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3C466" w14:textId="6451FFA4" w:rsidR="00A320EF" w:rsidRPr="007B0671" w:rsidRDefault="00495BBC" w:rsidP="007B0671">
      <w:pPr>
        <w:tabs>
          <w:tab w:val="left" w:pos="1500"/>
          <w:tab w:val="right" w:pos="9072"/>
        </w:tabs>
        <w:rPr>
          <w:rFonts w:asciiTheme="minorHAnsi" w:hAnsiTheme="minorHAnsi" w:cstheme="minorHAnsi"/>
          <w:b/>
          <w:bCs/>
          <w:noProof/>
          <w:color w:val="FF0000"/>
          <w:sz w:val="28"/>
          <w:szCs w:val="28"/>
        </w:rPr>
      </w:pPr>
      <w:bookmarkStart w:id="0" w:name="_Toc299668268"/>
      <w:r w:rsidRPr="007B0671">
        <w:rPr>
          <w:rFonts w:asciiTheme="minorHAnsi" w:hAnsiTheme="minorHAnsi" w:cstheme="minorHAnsi"/>
          <w:b/>
          <w:bCs/>
          <w:noProof/>
          <w:color w:val="FF0000"/>
          <w:sz w:val="28"/>
          <w:szCs w:val="28"/>
        </w:rPr>
        <w:t xml:space="preserve">  </w:t>
      </w:r>
      <w:r w:rsidR="007B0671" w:rsidRPr="007B0671">
        <w:rPr>
          <w:rFonts w:asciiTheme="minorHAnsi" w:hAnsiTheme="minorHAnsi" w:cstheme="minorHAnsi"/>
          <w:b/>
          <w:bCs/>
          <w:noProof/>
          <w:color w:val="FF0000"/>
          <w:sz w:val="28"/>
          <w:szCs w:val="28"/>
        </w:rPr>
        <w:tab/>
      </w:r>
      <w:r w:rsidR="007B0671" w:rsidRPr="007B0671">
        <w:rPr>
          <w:rFonts w:asciiTheme="minorHAnsi" w:hAnsiTheme="minorHAnsi" w:cstheme="minorHAnsi"/>
          <w:b/>
          <w:bCs/>
          <w:noProof/>
          <w:color w:val="FF0000"/>
          <w:sz w:val="28"/>
          <w:szCs w:val="28"/>
        </w:rPr>
        <w:tab/>
      </w:r>
    </w:p>
    <w:p w14:paraId="1722442A" w14:textId="77777777" w:rsidR="00E82F47" w:rsidRPr="007B0671" w:rsidRDefault="00E82F47" w:rsidP="00E82F47">
      <w:pPr>
        <w:jc w:val="center"/>
        <w:rPr>
          <w:rFonts w:asciiTheme="minorHAnsi" w:hAnsiTheme="minorHAnsi" w:cstheme="minorHAnsi"/>
          <w:b/>
          <w:bCs/>
          <w:noProof/>
          <w:color w:val="FF0000"/>
          <w:sz w:val="28"/>
          <w:szCs w:val="28"/>
        </w:rPr>
      </w:pPr>
    </w:p>
    <w:p w14:paraId="189DC133" w14:textId="77777777" w:rsidR="00E82F47" w:rsidRPr="007B0671" w:rsidRDefault="00E82F47" w:rsidP="00E82F47">
      <w:pPr>
        <w:jc w:val="center"/>
        <w:rPr>
          <w:rFonts w:asciiTheme="minorHAnsi" w:hAnsiTheme="minorHAnsi" w:cstheme="minorHAnsi"/>
          <w:b/>
          <w:bCs/>
          <w:noProof/>
          <w:color w:val="FF0000"/>
          <w:sz w:val="28"/>
          <w:szCs w:val="28"/>
        </w:rPr>
      </w:pPr>
    </w:p>
    <w:p w14:paraId="77096F01" w14:textId="77777777" w:rsidR="00E82F47" w:rsidRPr="007B0671" w:rsidRDefault="00E82F47" w:rsidP="00E82F47">
      <w:pPr>
        <w:jc w:val="center"/>
        <w:rPr>
          <w:rFonts w:asciiTheme="minorHAnsi" w:hAnsiTheme="minorHAnsi" w:cstheme="minorHAnsi"/>
          <w:b/>
          <w:bCs/>
          <w:noProof/>
          <w:color w:val="FF0000"/>
          <w:sz w:val="28"/>
          <w:szCs w:val="28"/>
        </w:rPr>
      </w:pPr>
    </w:p>
    <w:p w14:paraId="3FF48362" w14:textId="53DE977F" w:rsidR="00A320EF" w:rsidRDefault="009B3831" w:rsidP="00E82F47">
      <w:pPr>
        <w:jc w:val="center"/>
        <w:rPr>
          <w:rFonts w:asciiTheme="minorHAnsi" w:hAnsiTheme="minorHAnsi" w:cstheme="minorHAnsi"/>
          <w:b/>
          <w:bCs/>
          <w:noProof/>
          <w:color w:val="FF0000"/>
          <w:sz w:val="28"/>
          <w:szCs w:val="28"/>
        </w:rPr>
      </w:pPr>
      <w:r>
        <w:rPr>
          <w:rFonts w:asciiTheme="minorHAnsi" w:hAnsiTheme="minorHAnsi" w:cstheme="minorHAnsi"/>
          <w:b/>
          <w:bCs/>
          <w:noProof/>
          <w:color w:val="FF0000"/>
          <w:sz w:val="28"/>
          <w:szCs w:val="28"/>
        </w:rPr>
        <w:drawing>
          <wp:inline distT="0" distB="0" distL="0" distR="0" wp14:anchorId="13879566" wp14:editId="7A14B86B">
            <wp:extent cx="3286454" cy="4099768"/>
            <wp:effectExtent l="0" t="0" r="3175" b="2540"/>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290937" cy="4105361"/>
                    </a:xfrm>
                    <a:prstGeom prst="rect">
                      <a:avLst/>
                    </a:prstGeom>
                  </pic:spPr>
                </pic:pic>
              </a:graphicData>
            </a:graphic>
          </wp:inline>
        </w:drawing>
      </w:r>
    </w:p>
    <w:p w14:paraId="1D66D195" w14:textId="77777777" w:rsidR="009B3831" w:rsidRPr="007B0671" w:rsidRDefault="009B3831" w:rsidP="00E82F47">
      <w:pPr>
        <w:jc w:val="center"/>
        <w:rPr>
          <w:rFonts w:asciiTheme="minorHAnsi" w:hAnsiTheme="minorHAnsi" w:cstheme="minorHAnsi"/>
          <w:b/>
          <w:bCs/>
          <w:noProof/>
          <w:color w:val="FF0000"/>
          <w:sz w:val="28"/>
          <w:szCs w:val="28"/>
        </w:rPr>
      </w:pPr>
    </w:p>
    <w:p w14:paraId="4D56F7A1" w14:textId="77777777" w:rsidR="00443360" w:rsidRPr="00443360" w:rsidRDefault="00A320EF" w:rsidP="009B3831">
      <w:pPr>
        <w:jc w:val="center"/>
        <w:rPr>
          <w:rFonts w:asciiTheme="minorHAnsi" w:hAnsiTheme="minorHAnsi" w:cstheme="minorHAnsi"/>
          <w:b/>
          <w:bCs/>
          <w:noProof/>
          <w:color w:val="000000" w:themeColor="text1"/>
          <w:sz w:val="28"/>
          <w:szCs w:val="28"/>
        </w:rPr>
      </w:pPr>
      <w:r w:rsidRPr="00443360">
        <w:rPr>
          <w:rFonts w:asciiTheme="minorHAnsi" w:hAnsiTheme="minorHAnsi" w:cstheme="minorHAnsi"/>
          <w:b/>
          <w:bCs/>
          <w:noProof/>
          <w:color w:val="000000" w:themeColor="text1"/>
          <w:sz w:val="28"/>
          <w:szCs w:val="28"/>
        </w:rPr>
        <w:t>RAPORT Z REALIZA</w:t>
      </w:r>
      <w:r w:rsidR="005A455E" w:rsidRPr="00443360">
        <w:rPr>
          <w:rFonts w:asciiTheme="minorHAnsi" w:hAnsiTheme="minorHAnsi" w:cstheme="minorHAnsi"/>
          <w:b/>
          <w:bCs/>
          <w:noProof/>
          <w:color w:val="000000" w:themeColor="text1"/>
          <w:sz w:val="28"/>
          <w:szCs w:val="28"/>
        </w:rPr>
        <w:t xml:space="preserve">CJI </w:t>
      </w:r>
    </w:p>
    <w:p w14:paraId="2A33359B" w14:textId="77777777" w:rsidR="00443360" w:rsidRPr="00443360" w:rsidRDefault="00443360" w:rsidP="009B3831">
      <w:pPr>
        <w:jc w:val="center"/>
        <w:rPr>
          <w:rFonts w:asciiTheme="minorHAnsi" w:hAnsiTheme="minorHAnsi" w:cstheme="minorHAnsi"/>
          <w:b/>
          <w:bCs/>
          <w:noProof/>
          <w:color w:val="000000" w:themeColor="text1"/>
          <w:sz w:val="28"/>
          <w:szCs w:val="28"/>
        </w:rPr>
      </w:pPr>
      <w:r w:rsidRPr="00443360">
        <w:rPr>
          <w:rFonts w:asciiTheme="minorHAnsi" w:hAnsiTheme="minorHAnsi" w:cstheme="minorHAnsi"/>
          <w:b/>
          <w:bCs/>
          <w:noProof/>
          <w:color w:val="000000" w:themeColor="text1"/>
          <w:sz w:val="28"/>
          <w:szCs w:val="28"/>
        </w:rPr>
        <w:t>„</w:t>
      </w:r>
      <w:r w:rsidR="005A455E" w:rsidRPr="00443360">
        <w:rPr>
          <w:rFonts w:asciiTheme="minorHAnsi" w:hAnsiTheme="minorHAnsi" w:cstheme="minorHAnsi"/>
          <w:b/>
          <w:bCs/>
          <w:noProof/>
          <w:color w:val="000000" w:themeColor="text1"/>
          <w:sz w:val="28"/>
          <w:szCs w:val="28"/>
        </w:rPr>
        <w:t xml:space="preserve">PROGRAMU OCHRONY ŚRODOWISKA </w:t>
      </w:r>
      <w:r w:rsidR="00A320EF" w:rsidRPr="00443360">
        <w:rPr>
          <w:rFonts w:asciiTheme="minorHAnsi" w:hAnsiTheme="minorHAnsi" w:cstheme="minorHAnsi"/>
          <w:b/>
          <w:bCs/>
          <w:noProof/>
          <w:color w:val="000000" w:themeColor="text1"/>
          <w:sz w:val="28"/>
          <w:szCs w:val="28"/>
        </w:rPr>
        <w:t xml:space="preserve">DLA </w:t>
      </w:r>
      <w:r w:rsidR="00495BBC" w:rsidRPr="00443360">
        <w:rPr>
          <w:rFonts w:asciiTheme="minorHAnsi" w:hAnsiTheme="minorHAnsi" w:cstheme="minorHAnsi"/>
          <w:b/>
          <w:bCs/>
          <w:noProof/>
          <w:color w:val="000000" w:themeColor="text1"/>
          <w:sz w:val="28"/>
          <w:szCs w:val="28"/>
        </w:rPr>
        <w:t>GMINY</w:t>
      </w:r>
      <w:r w:rsidR="00A320EF" w:rsidRPr="00443360">
        <w:rPr>
          <w:rFonts w:asciiTheme="minorHAnsi" w:hAnsiTheme="minorHAnsi" w:cstheme="minorHAnsi"/>
          <w:b/>
          <w:bCs/>
          <w:noProof/>
          <w:color w:val="000000" w:themeColor="text1"/>
          <w:sz w:val="28"/>
          <w:szCs w:val="28"/>
        </w:rPr>
        <w:t xml:space="preserve"> </w:t>
      </w:r>
      <w:r w:rsidR="009B3831" w:rsidRPr="00443360">
        <w:rPr>
          <w:rFonts w:asciiTheme="minorHAnsi" w:hAnsiTheme="minorHAnsi" w:cstheme="minorHAnsi"/>
          <w:b/>
          <w:bCs/>
          <w:noProof/>
          <w:color w:val="000000" w:themeColor="text1"/>
          <w:sz w:val="28"/>
          <w:szCs w:val="28"/>
        </w:rPr>
        <w:t>GOŁDAP</w:t>
      </w:r>
      <w:r w:rsidR="005A455E" w:rsidRPr="00443360">
        <w:rPr>
          <w:rFonts w:asciiTheme="minorHAnsi" w:hAnsiTheme="minorHAnsi" w:cstheme="minorHAnsi"/>
          <w:b/>
          <w:bCs/>
          <w:noProof/>
          <w:color w:val="000000" w:themeColor="text1"/>
          <w:sz w:val="28"/>
          <w:szCs w:val="28"/>
        </w:rPr>
        <w:t xml:space="preserve"> </w:t>
      </w:r>
      <w:r w:rsidRPr="00443360">
        <w:rPr>
          <w:rFonts w:asciiTheme="minorHAnsi" w:hAnsiTheme="minorHAnsi" w:cstheme="minorHAnsi"/>
          <w:b/>
          <w:bCs/>
          <w:noProof/>
          <w:color w:val="000000" w:themeColor="text1"/>
          <w:sz w:val="28"/>
          <w:szCs w:val="28"/>
        </w:rPr>
        <w:t>NA</w:t>
      </w:r>
      <w:r w:rsidR="00A320EF" w:rsidRPr="00443360">
        <w:rPr>
          <w:rFonts w:asciiTheme="minorHAnsi" w:hAnsiTheme="minorHAnsi" w:cstheme="minorHAnsi"/>
          <w:b/>
          <w:bCs/>
          <w:noProof/>
          <w:color w:val="000000" w:themeColor="text1"/>
          <w:sz w:val="28"/>
          <w:szCs w:val="28"/>
        </w:rPr>
        <w:t xml:space="preserve"> LATA 201</w:t>
      </w:r>
      <w:r w:rsidR="009B3831" w:rsidRPr="00443360">
        <w:rPr>
          <w:rFonts w:asciiTheme="minorHAnsi" w:hAnsiTheme="minorHAnsi" w:cstheme="minorHAnsi"/>
          <w:b/>
          <w:bCs/>
          <w:noProof/>
          <w:color w:val="000000" w:themeColor="text1"/>
          <w:sz w:val="28"/>
          <w:szCs w:val="28"/>
        </w:rPr>
        <w:t>8</w:t>
      </w:r>
      <w:r w:rsidR="00A320EF" w:rsidRPr="00443360">
        <w:rPr>
          <w:rFonts w:asciiTheme="minorHAnsi" w:hAnsiTheme="minorHAnsi" w:cstheme="minorHAnsi"/>
          <w:b/>
          <w:bCs/>
          <w:noProof/>
          <w:color w:val="000000" w:themeColor="text1"/>
          <w:sz w:val="28"/>
          <w:szCs w:val="28"/>
        </w:rPr>
        <w:t>-20</w:t>
      </w:r>
      <w:r w:rsidRPr="00443360">
        <w:rPr>
          <w:rFonts w:asciiTheme="minorHAnsi" w:hAnsiTheme="minorHAnsi" w:cstheme="minorHAnsi"/>
          <w:b/>
          <w:bCs/>
          <w:noProof/>
          <w:color w:val="000000" w:themeColor="text1"/>
          <w:sz w:val="28"/>
          <w:szCs w:val="28"/>
        </w:rPr>
        <w:t xml:space="preserve">21 Z PERSPEKTYWĄ NA LATA 2022-2025” </w:t>
      </w:r>
    </w:p>
    <w:p w14:paraId="2261108F" w14:textId="1C66AE23" w:rsidR="00A320EF" w:rsidRPr="00443360" w:rsidRDefault="00443360" w:rsidP="009B3831">
      <w:pPr>
        <w:jc w:val="center"/>
        <w:rPr>
          <w:rFonts w:asciiTheme="minorHAnsi" w:hAnsiTheme="minorHAnsi" w:cstheme="minorHAnsi"/>
          <w:b/>
          <w:bCs/>
          <w:noProof/>
          <w:color w:val="000000" w:themeColor="text1"/>
          <w:sz w:val="28"/>
          <w:szCs w:val="28"/>
        </w:rPr>
      </w:pPr>
      <w:r w:rsidRPr="00443360">
        <w:rPr>
          <w:rFonts w:asciiTheme="minorHAnsi" w:hAnsiTheme="minorHAnsi" w:cstheme="minorHAnsi"/>
          <w:b/>
          <w:bCs/>
          <w:noProof/>
          <w:color w:val="000000" w:themeColor="text1"/>
          <w:sz w:val="28"/>
          <w:szCs w:val="28"/>
        </w:rPr>
        <w:t>ZA LATA 2018-2019</w:t>
      </w:r>
    </w:p>
    <w:p w14:paraId="00C4FC25" w14:textId="77777777" w:rsidR="00A320EF" w:rsidRPr="009B3831" w:rsidRDefault="00A320EF" w:rsidP="00A320EF">
      <w:pPr>
        <w:rPr>
          <w:rFonts w:asciiTheme="minorHAnsi" w:hAnsiTheme="minorHAnsi" w:cstheme="minorHAnsi"/>
          <w:b/>
          <w:bCs/>
          <w:noProof/>
          <w:color w:val="000000" w:themeColor="text1"/>
          <w:sz w:val="38"/>
          <w:szCs w:val="38"/>
        </w:rPr>
      </w:pPr>
    </w:p>
    <w:p w14:paraId="2009C1C7" w14:textId="5371E1E6" w:rsidR="00A320EF" w:rsidRDefault="00A320EF" w:rsidP="00A320EF">
      <w:pPr>
        <w:rPr>
          <w:rFonts w:asciiTheme="minorHAnsi" w:hAnsiTheme="minorHAnsi" w:cstheme="minorHAnsi"/>
          <w:b/>
          <w:bCs/>
          <w:noProof/>
          <w:color w:val="000000" w:themeColor="text1"/>
          <w:sz w:val="28"/>
          <w:szCs w:val="28"/>
        </w:rPr>
      </w:pPr>
    </w:p>
    <w:p w14:paraId="52F427A5" w14:textId="7BA1BEC7" w:rsidR="00E168B5" w:rsidRDefault="00E168B5" w:rsidP="00A320EF">
      <w:pPr>
        <w:rPr>
          <w:rFonts w:asciiTheme="minorHAnsi" w:hAnsiTheme="minorHAnsi" w:cstheme="minorHAnsi"/>
          <w:b/>
          <w:bCs/>
          <w:noProof/>
          <w:color w:val="000000" w:themeColor="text1"/>
          <w:sz w:val="28"/>
          <w:szCs w:val="28"/>
        </w:rPr>
      </w:pPr>
    </w:p>
    <w:p w14:paraId="0720D055" w14:textId="10E5000F" w:rsidR="00E168B5" w:rsidRDefault="00E168B5" w:rsidP="00A320EF">
      <w:pPr>
        <w:rPr>
          <w:rFonts w:asciiTheme="minorHAnsi" w:hAnsiTheme="minorHAnsi" w:cstheme="minorHAnsi"/>
          <w:b/>
          <w:bCs/>
          <w:noProof/>
          <w:color w:val="000000" w:themeColor="text1"/>
          <w:sz w:val="28"/>
          <w:szCs w:val="28"/>
        </w:rPr>
      </w:pPr>
    </w:p>
    <w:p w14:paraId="3C3FF540" w14:textId="77777777" w:rsidR="00E168B5" w:rsidRPr="007B0671" w:rsidRDefault="00E168B5" w:rsidP="00A320EF">
      <w:pPr>
        <w:rPr>
          <w:rFonts w:asciiTheme="minorHAnsi" w:hAnsiTheme="minorHAnsi" w:cstheme="minorHAnsi"/>
          <w:b/>
          <w:bCs/>
          <w:noProof/>
          <w:color w:val="000000" w:themeColor="text1"/>
          <w:sz w:val="28"/>
          <w:szCs w:val="28"/>
        </w:rPr>
      </w:pPr>
    </w:p>
    <w:p w14:paraId="315BBAD3" w14:textId="77777777" w:rsidR="00A320EF" w:rsidRPr="007B0671" w:rsidRDefault="00A320EF" w:rsidP="00A320EF">
      <w:pPr>
        <w:rPr>
          <w:rFonts w:asciiTheme="minorHAnsi" w:hAnsiTheme="minorHAnsi" w:cstheme="minorHAnsi"/>
          <w:b/>
          <w:bCs/>
          <w:noProof/>
          <w:color w:val="000000" w:themeColor="text1"/>
          <w:sz w:val="28"/>
          <w:szCs w:val="28"/>
        </w:rPr>
      </w:pPr>
    </w:p>
    <w:p w14:paraId="5DB16514" w14:textId="77777777" w:rsidR="007B0671" w:rsidRPr="007B0671" w:rsidRDefault="007B0671" w:rsidP="00A320EF">
      <w:pPr>
        <w:jc w:val="center"/>
        <w:rPr>
          <w:rFonts w:asciiTheme="minorHAnsi" w:hAnsiTheme="minorHAnsi" w:cstheme="minorHAnsi"/>
          <w:b/>
          <w:bCs/>
          <w:noProof/>
          <w:color w:val="FF0000"/>
          <w:sz w:val="28"/>
          <w:szCs w:val="28"/>
        </w:rPr>
      </w:pPr>
    </w:p>
    <w:p w14:paraId="67508F67" w14:textId="07FF3CBA" w:rsidR="0009095F" w:rsidRDefault="00A320EF" w:rsidP="009B3831">
      <w:pPr>
        <w:jc w:val="center"/>
        <w:rPr>
          <w:rFonts w:asciiTheme="minorHAnsi" w:hAnsiTheme="minorHAnsi" w:cstheme="minorHAnsi"/>
          <w:b/>
          <w:bCs/>
          <w:i/>
          <w:noProof/>
          <w:color w:val="FF0000"/>
          <w:sz w:val="28"/>
          <w:szCs w:val="28"/>
        </w:rPr>
      </w:pPr>
      <w:r w:rsidRPr="007B0671">
        <w:rPr>
          <w:rFonts w:asciiTheme="minorHAnsi" w:hAnsiTheme="minorHAnsi" w:cstheme="minorHAnsi"/>
          <w:b/>
          <w:bCs/>
          <w:noProof/>
          <w:color w:val="FF0000"/>
          <w:sz w:val="28"/>
          <w:szCs w:val="28"/>
        </w:rPr>
        <w:br/>
      </w:r>
    </w:p>
    <w:p w14:paraId="739E5843" w14:textId="77777777" w:rsidR="0009095F" w:rsidRPr="007B0671" w:rsidRDefault="0009095F" w:rsidP="00A320EF">
      <w:pPr>
        <w:jc w:val="center"/>
        <w:rPr>
          <w:rFonts w:asciiTheme="minorHAnsi" w:hAnsiTheme="minorHAnsi" w:cstheme="minorHAnsi"/>
          <w:b/>
          <w:bCs/>
          <w:i/>
          <w:noProof/>
          <w:color w:val="FF0000"/>
          <w:sz w:val="28"/>
          <w:szCs w:val="28"/>
        </w:rPr>
      </w:pPr>
    </w:p>
    <w:p w14:paraId="434CC96D" w14:textId="77777777" w:rsidR="000E1774" w:rsidRPr="007B0671" w:rsidRDefault="000E1774" w:rsidP="00443360">
      <w:pPr>
        <w:rPr>
          <w:rFonts w:asciiTheme="minorHAnsi" w:hAnsiTheme="minorHAnsi" w:cstheme="minorHAnsi"/>
          <w:b/>
          <w:bCs/>
          <w:i/>
          <w:noProof/>
          <w:sz w:val="28"/>
          <w:szCs w:val="28"/>
        </w:rPr>
      </w:pPr>
    </w:p>
    <w:p w14:paraId="73D84225" w14:textId="729884DA" w:rsidR="00A320EF" w:rsidRDefault="009B3831" w:rsidP="00473AEB">
      <w:pPr>
        <w:jc w:val="center"/>
        <w:rPr>
          <w:rFonts w:asciiTheme="minorHAnsi" w:hAnsiTheme="minorHAnsi" w:cstheme="minorHAnsi"/>
          <w:iCs/>
          <w:noProof/>
          <w:sz w:val="28"/>
          <w:szCs w:val="28"/>
        </w:rPr>
      </w:pPr>
      <w:r>
        <w:rPr>
          <w:rFonts w:asciiTheme="minorHAnsi" w:hAnsiTheme="minorHAnsi" w:cstheme="minorHAnsi"/>
          <w:iCs/>
          <w:noProof/>
          <w:sz w:val="28"/>
          <w:szCs w:val="28"/>
        </w:rPr>
        <w:t>GOŁDAP</w:t>
      </w:r>
      <w:r w:rsidR="00A320EF" w:rsidRPr="007B0671">
        <w:rPr>
          <w:rFonts w:asciiTheme="minorHAnsi" w:hAnsiTheme="minorHAnsi" w:cstheme="minorHAnsi"/>
          <w:iCs/>
          <w:noProof/>
          <w:sz w:val="28"/>
          <w:szCs w:val="28"/>
        </w:rPr>
        <w:t xml:space="preserve"> 20</w:t>
      </w:r>
      <w:r w:rsidR="00433E71" w:rsidRPr="007B0671">
        <w:rPr>
          <w:rFonts w:asciiTheme="minorHAnsi" w:hAnsiTheme="minorHAnsi" w:cstheme="minorHAnsi"/>
          <w:iCs/>
          <w:noProof/>
        </w:rPr>
        <mc:AlternateContent>
          <mc:Choice Requires="wps">
            <w:drawing>
              <wp:anchor distT="0" distB="0" distL="114300" distR="114300" simplePos="0" relativeHeight="251658240" behindDoc="1" locked="0" layoutInCell="0" allowOverlap="1" wp14:anchorId="04D60528" wp14:editId="21907AC4">
                <wp:simplePos x="0" y="0"/>
                <wp:positionH relativeFrom="page">
                  <wp:align>center</wp:align>
                </wp:positionH>
                <wp:positionV relativeFrom="page">
                  <wp:align>center</wp:align>
                </wp:positionV>
                <wp:extent cx="541655" cy="1040130"/>
                <wp:effectExtent l="0" t="0" r="127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8DC9" w14:textId="77777777" w:rsidR="00443360" w:rsidRPr="00797ABA" w:rsidRDefault="00443360" w:rsidP="008A20E3">
                            <w:pPr>
                              <w:rPr>
                                <w:rFonts w:ascii="Cambria" w:hAnsi="Cambria"/>
                                <w:color w:val="E6EED5"/>
                                <w:sz w:val="96"/>
                                <w:szCs w:val="96"/>
                              </w:rPr>
                            </w:pPr>
                          </w:p>
                        </w:txbxContent>
                      </wps:txbx>
                      <wps:bodyPr rot="0" vert="horz" wrap="none" lIns="91440" tIns="45720" rIns="91440" bIns="45720" anchor="t" anchorCtr="0" upright="1">
                        <a:spAutoFit/>
                      </wps:bodyPr>
                    </wps:wsp>
                  </a:graphicData>
                </a:graphic>
                <wp14:sizeRelH relativeFrom="page">
                  <wp14:pctWidth>100000</wp14:pctWidth>
                </wp14:sizeRelH>
                <wp14:sizeRelV relativeFrom="page">
                  <wp14:pctHeight>100000</wp14:pctHeight>
                </wp14:sizeRelV>
              </wp:anchor>
            </w:drawing>
          </mc:Choice>
          <mc:Fallback>
            <w:pict>
              <v:rect w14:anchorId="04D60528" id="Rectangle 2" o:spid="_x0000_s1026" style="position:absolute;left:0;text-align:left;margin-left:0;margin-top:0;width:42.65pt;height:81.9pt;z-index:-251658240;visibility:visible;mso-wrap-style:non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" o:allowincell="f" stroked="f">
                <v:textbox style="mso-fit-shape-to-text:t">
                  <w:txbxContent>
                    <w:p w14:paraId="14058DC9" w14:textId="77777777" w:rsidR="00443360" w:rsidRPr="00797ABA" w:rsidRDefault="00443360" w:rsidP="008A20E3">
                      <w:pPr>
                        <w:rPr>
                          <w:rFonts w:ascii="Cambria" w:hAnsi="Cambria"/>
                          <w:color w:val="E6EED5"/>
                          <w:sz w:val="96"/>
                          <w:szCs w:val="96"/>
                        </w:rPr>
                      </w:pPr>
                    </w:p>
                  </w:txbxContent>
                </v:textbox>
                <w10:wrap anchorx="page" anchory="page"/>
              </v:rect>
            </w:pict>
          </mc:Fallback>
        </mc:AlternateContent>
      </w:r>
      <w:r w:rsidR="00E168B5">
        <w:rPr>
          <w:rFonts w:asciiTheme="minorHAnsi" w:hAnsiTheme="minorHAnsi" w:cstheme="minorHAnsi"/>
          <w:iCs/>
          <w:noProof/>
          <w:sz w:val="28"/>
          <w:szCs w:val="28"/>
        </w:rPr>
        <w:t>20</w:t>
      </w:r>
    </w:p>
    <w:p w14:paraId="4C79883C" w14:textId="6D6C549D" w:rsidR="00D92370" w:rsidRDefault="00D92370" w:rsidP="00473AEB">
      <w:pPr>
        <w:jc w:val="center"/>
        <w:rPr>
          <w:rFonts w:asciiTheme="minorHAnsi" w:hAnsiTheme="minorHAnsi" w:cstheme="minorHAnsi"/>
          <w:iCs/>
          <w:noProof/>
          <w:sz w:val="28"/>
          <w:szCs w:val="28"/>
        </w:rPr>
      </w:pPr>
    </w:p>
    <w:p w14:paraId="6FF6FDAC" w14:textId="77777777" w:rsidR="00D92370" w:rsidRPr="007B0671" w:rsidRDefault="00D92370" w:rsidP="00473AEB">
      <w:pPr>
        <w:jc w:val="center"/>
        <w:rPr>
          <w:rFonts w:asciiTheme="minorHAnsi" w:hAnsiTheme="minorHAnsi" w:cstheme="minorHAnsi"/>
          <w:iCs/>
          <w:noProof/>
          <w:sz w:val="28"/>
          <w:szCs w:val="28"/>
        </w:rPr>
      </w:pPr>
    </w:p>
    <w:p w14:paraId="4A6E86B1" w14:textId="77777777" w:rsidR="008A20E3" w:rsidRPr="007B0671" w:rsidRDefault="008A20E3" w:rsidP="00E00E10">
      <w:pPr>
        <w:pStyle w:val="Nagwekspisutreci"/>
        <w:rPr>
          <w:rFonts w:asciiTheme="minorHAnsi" w:hAnsiTheme="minorHAnsi" w:cstheme="minorHAnsi"/>
          <w:color w:val="auto"/>
        </w:rPr>
      </w:pPr>
      <w:r w:rsidRPr="007B0671">
        <w:rPr>
          <w:rFonts w:asciiTheme="minorHAnsi" w:hAnsiTheme="minorHAnsi" w:cstheme="minorHAnsi"/>
          <w:color w:val="auto"/>
        </w:rPr>
        <w:t>Spis treści:</w:t>
      </w:r>
    </w:p>
    <w:p w14:paraId="5749D54E" w14:textId="31690F3A" w:rsidR="008605F3" w:rsidRDefault="000E3808">
      <w:pPr>
        <w:pStyle w:val="Spistreci1"/>
        <w:tabs>
          <w:tab w:val="right" w:leader="dot" w:pos="9062"/>
        </w:tabs>
        <w:rPr>
          <w:rFonts w:asciiTheme="minorHAnsi" w:eastAsiaTheme="minorEastAsia" w:hAnsiTheme="minorHAnsi" w:cstheme="minorBidi"/>
          <w:noProof/>
        </w:rPr>
      </w:pPr>
      <w:r w:rsidRPr="007B0671">
        <w:rPr>
          <w:rFonts w:asciiTheme="minorHAnsi" w:hAnsiTheme="minorHAnsi" w:cstheme="minorHAnsi"/>
          <w:i/>
          <w:sz w:val="20"/>
          <w:szCs w:val="20"/>
        </w:rPr>
        <w:fldChar w:fldCharType="begin"/>
      </w:r>
      <w:r w:rsidR="008A20E3" w:rsidRPr="007B0671">
        <w:rPr>
          <w:rFonts w:asciiTheme="minorHAnsi" w:hAnsiTheme="minorHAnsi" w:cstheme="minorHAnsi"/>
          <w:i/>
          <w:sz w:val="20"/>
          <w:szCs w:val="20"/>
        </w:rPr>
        <w:instrText xml:space="preserve"> TOC \o "1-3" \h \z \u </w:instrText>
      </w:r>
      <w:r w:rsidRPr="007B0671">
        <w:rPr>
          <w:rFonts w:asciiTheme="minorHAnsi" w:hAnsiTheme="minorHAnsi" w:cstheme="minorHAnsi"/>
          <w:i/>
          <w:sz w:val="20"/>
          <w:szCs w:val="20"/>
        </w:rPr>
        <w:fldChar w:fldCharType="separate"/>
      </w:r>
      <w:hyperlink w:anchor="_Toc57286291" w:history="1">
        <w:r w:rsidR="008605F3" w:rsidRPr="00E24F7B">
          <w:rPr>
            <w:rStyle w:val="Hipercze"/>
            <w:rFonts w:cstheme="minorHAnsi"/>
            <w:noProof/>
          </w:rPr>
          <w:t>1.Wstęp</w:t>
        </w:r>
        <w:r w:rsidR="008605F3">
          <w:rPr>
            <w:noProof/>
            <w:webHidden/>
          </w:rPr>
          <w:tab/>
        </w:r>
        <w:r w:rsidR="008605F3">
          <w:rPr>
            <w:noProof/>
            <w:webHidden/>
          </w:rPr>
          <w:fldChar w:fldCharType="begin"/>
        </w:r>
        <w:r w:rsidR="008605F3">
          <w:rPr>
            <w:noProof/>
            <w:webHidden/>
          </w:rPr>
          <w:instrText xml:space="preserve"> PAGEREF _Toc57286291 \h </w:instrText>
        </w:r>
        <w:r w:rsidR="008605F3">
          <w:rPr>
            <w:noProof/>
            <w:webHidden/>
          </w:rPr>
        </w:r>
        <w:r w:rsidR="008605F3">
          <w:rPr>
            <w:noProof/>
            <w:webHidden/>
          </w:rPr>
          <w:fldChar w:fldCharType="separate"/>
        </w:r>
        <w:r w:rsidR="00A92CB2">
          <w:rPr>
            <w:noProof/>
            <w:webHidden/>
          </w:rPr>
          <w:t>3</w:t>
        </w:r>
        <w:r w:rsidR="008605F3">
          <w:rPr>
            <w:noProof/>
            <w:webHidden/>
          </w:rPr>
          <w:fldChar w:fldCharType="end"/>
        </w:r>
      </w:hyperlink>
    </w:p>
    <w:p w14:paraId="4688F1EB" w14:textId="2D5AF31C" w:rsidR="008605F3" w:rsidRDefault="00C9784D">
      <w:pPr>
        <w:pStyle w:val="Spistreci2"/>
        <w:tabs>
          <w:tab w:val="right" w:leader="dot" w:pos="9062"/>
        </w:tabs>
        <w:rPr>
          <w:rFonts w:asciiTheme="minorHAnsi" w:eastAsiaTheme="minorEastAsia" w:hAnsiTheme="minorHAnsi" w:cstheme="minorBidi"/>
          <w:noProof/>
        </w:rPr>
      </w:pPr>
      <w:hyperlink w:anchor="_Toc57286292" w:history="1">
        <w:r w:rsidR="008605F3" w:rsidRPr="00E24F7B">
          <w:rPr>
            <w:rStyle w:val="Hipercze"/>
            <w:rFonts w:cstheme="minorHAnsi"/>
            <w:b/>
            <w:bCs/>
            <w:noProof/>
          </w:rPr>
          <w:t>1.1. Podstawa prawna</w:t>
        </w:r>
        <w:r w:rsidR="008605F3">
          <w:rPr>
            <w:noProof/>
            <w:webHidden/>
          </w:rPr>
          <w:tab/>
        </w:r>
        <w:r w:rsidR="008605F3">
          <w:rPr>
            <w:noProof/>
            <w:webHidden/>
          </w:rPr>
          <w:fldChar w:fldCharType="begin"/>
        </w:r>
        <w:r w:rsidR="008605F3">
          <w:rPr>
            <w:noProof/>
            <w:webHidden/>
          </w:rPr>
          <w:instrText xml:space="preserve"> PAGEREF _Toc57286292 \h </w:instrText>
        </w:r>
        <w:r w:rsidR="008605F3">
          <w:rPr>
            <w:noProof/>
            <w:webHidden/>
          </w:rPr>
        </w:r>
        <w:r w:rsidR="008605F3">
          <w:rPr>
            <w:noProof/>
            <w:webHidden/>
          </w:rPr>
          <w:fldChar w:fldCharType="separate"/>
        </w:r>
        <w:r w:rsidR="00A92CB2">
          <w:rPr>
            <w:noProof/>
            <w:webHidden/>
          </w:rPr>
          <w:t>3</w:t>
        </w:r>
        <w:r w:rsidR="008605F3">
          <w:rPr>
            <w:noProof/>
            <w:webHidden/>
          </w:rPr>
          <w:fldChar w:fldCharType="end"/>
        </w:r>
      </w:hyperlink>
    </w:p>
    <w:p w14:paraId="0EB5A362" w14:textId="0571FBCD" w:rsidR="008605F3" w:rsidRDefault="00C9784D">
      <w:pPr>
        <w:pStyle w:val="Spistreci2"/>
        <w:tabs>
          <w:tab w:val="right" w:leader="dot" w:pos="9062"/>
        </w:tabs>
        <w:rPr>
          <w:rFonts w:asciiTheme="minorHAnsi" w:eastAsiaTheme="minorEastAsia" w:hAnsiTheme="minorHAnsi" w:cstheme="minorBidi"/>
          <w:noProof/>
        </w:rPr>
      </w:pPr>
      <w:hyperlink w:anchor="_Toc57286293" w:history="1">
        <w:r w:rsidR="008605F3" w:rsidRPr="00E24F7B">
          <w:rPr>
            <w:rStyle w:val="Hipercze"/>
            <w:rFonts w:cstheme="minorHAnsi"/>
            <w:b/>
            <w:bCs/>
            <w:noProof/>
          </w:rPr>
          <w:t>1.2. Okres sprawozdawczy</w:t>
        </w:r>
        <w:r w:rsidR="008605F3">
          <w:rPr>
            <w:noProof/>
            <w:webHidden/>
          </w:rPr>
          <w:tab/>
        </w:r>
        <w:r w:rsidR="008605F3">
          <w:rPr>
            <w:noProof/>
            <w:webHidden/>
          </w:rPr>
          <w:fldChar w:fldCharType="begin"/>
        </w:r>
        <w:r w:rsidR="008605F3">
          <w:rPr>
            <w:noProof/>
            <w:webHidden/>
          </w:rPr>
          <w:instrText xml:space="preserve"> PAGEREF _Toc57286293 \h </w:instrText>
        </w:r>
        <w:r w:rsidR="008605F3">
          <w:rPr>
            <w:noProof/>
            <w:webHidden/>
          </w:rPr>
        </w:r>
        <w:r w:rsidR="008605F3">
          <w:rPr>
            <w:noProof/>
            <w:webHidden/>
          </w:rPr>
          <w:fldChar w:fldCharType="separate"/>
        </w:r>
        <w:r w:rsidR="00A92CB2">
          <w:rPr>
            <w:noProof/>
            <w:webHidden/>
          </w:rPr>
          <w:t>3</w:t>
        </w:r>
        <w:r w:rsidR="008605F3">
          <w:rPr>
            <w:noProof/>
            <w:webHidden/>
          </w:rPr>
          <w:fldChar w:fldCharType="end"/>
        </w:r>
      </w:hyperlink>
    </w:p>
    <w:p w14:paraId="6949A65D" w14:textId="1F6C5985" w:rsidR="008605F3" w:rsidRDefault="00C9784D">
      <w:pPr>
        <w:pStyle w:val="Spistreci2"/>
        <w:tabs>
          <w:tab w:val="right" w:leader="dot" w:pos="9062"/>
        </w:tabs>
        <w:rPr>
          <w:rFonts w:asciiTheme="minorHAnsi" w:eastAsiaTheme="minorEastAsia" w:hAnsiTheme="minorHAnsi" w:cstheme="minorBidi"/>
          <w:noProof/>
        </w:rPr>
      </w:pPr>
      <w:hyperlink w:anchor="_Toc57286294" w:history="1">
        <w:r w:rsidR="008605F3" w:rsidRPr="00E24F7B">
          <w:rPr>
            <w:rStyle w:val="Hipercze"/>
            <w:rFonts w:cstheme="minorHAnsi"/>
            <w:b/>
            <w:bCs/>
            <w:noProof/>
          </w:rPr>
          <w:t>1.3. Źródła danych</w:t>
        </w:r>
        <w:r w:rsidR="008605F3">
          <w:rPr>
            <w:noProof/>
            <w:webHidden/>
          </w:rPr>
          <w:tab/>
        </w:r>
        <w:r w:rsidR="008605F3">
          <w:rPr>
            <w:noProof/>
            <w:webHidden/>
          </w:rPr>
          <w:fldChar w:fldCharType="begin"/>
        </w:r>
        <w:r w:rsidR="008605F3">
          <w:rPr>
            <w:noProof/>
            <w:webHidden/>
          </w:rPr>
          <w:instrText xml:space="preserve"> PAGEREF _Toc57286294 \h </w:instrText>
        </w:r>
        <w:r w:rsidR="008605F3">
          <w:rPr>
            <w:noProof/>
            <w:webHidden/>
          </w:rPr>
        </w:r>
        <w:r w:rsidR="008605F3">
          <w:rPr>
            <w:noProof/>
            <w:webHidden/>
          </w:rPr>
          <w:fldChar w:fldCharType="separate"/>
        </w:r>
        <w:r w:rsidR="00A92CB2">
          <w:rPr>
            <w:noProof/>
            <w:webHidden/>
          </w:rPr>
          <w:t>3</w:t>
        </w:r>
        <w:r w:rsidR="008605F3">
          <w:rPr>
            <w:noProof/>
            <w:webHidden/>
          </w:rPr>
          <w:fldChar w:fldCharType="end"/>
        </w:r>
      </w:hyperlink>
    </w:p>
    <w:p w14:paraId="49802DBA" w14:textId="5EC9A5E2" w:rsidR="008605F3" w:rsidRDefault="00C9784D">
      <w:pPr>
        <w:pStyle w:val="Spistreci2"/>
        <w:tabs>
          <w:tab w:val="right" w:leader="dot" w:pos="9062"/>
        </w:tabs>
        <w:rPr>
          <w:rFonts w:asciiTheme="minorHAnsi" w:eastAsiaTheme="minorEastAsia" w:hAnsiTheme="minorHAnsi" w:cstheme="minorBidi"/>
          <w:noProof/>
        </w:rPr>
      </w:pPr>
      <w:hyperlink w:anchor="_Toc57286295" w:history="1">
        <w:r w:rsidR="008605F3" w:rsidRPr="00E24F7B">
          <w:rPr>
            <w:rStyle w:val="Hipercze"/>
            <w:rFonts w:cstheme="minorHAnsi"/>
            <w:b/>
            <w:bCs/>
            <w:noProof/>
          </w:rPr>
          <w:t>1.4. Zakres opracowania</w:t>
        </w:r>
        <w:r w:rsidR="008605F3">
          <w:rPr>
            <w:noProof/>
            <w:webHidden/>
          </w:rPr>
          <w:tab/>
        </w:r>
        <w:r w:rsidR="008605F3">
          <w:rPr>
            <w:noProof/>
            <w:webHidden/>
          </w:rPr>
          <w:fldChar w:fldCharType="begin"/>
        </w:r>
        <w:r w:rsidR="008605F3">
          <w:rPr>
            <w:noProof/>
            <w:webHidden/>
          </w:rPr>
          <w:instrText xml:space="preserve"> PAGEREF _Toc57286295 \h </w:instrText>
        </w:r>
        <w:r w:rsidR="008605F3">
          <w:rPr>
            <w:noProof/>
            <w:webHidden/>
          </w:rPr>
        </w:r>
        <w:r w:rsidR="008605F3">
          <w:rPr>
            <w:noProof/>
            <w:webHidden/>
          </w:rPr>
          <w:fldChar w:fldCharType="separate"/>
        </w:r>
        <w:r w:rsidR="00A92CB2">
          <w:rPr>
            <w:noProof/>
            <w:webHidden/>
          </w:rPr>
          <w:t>3</w:t>
        </w:r>
        <w:r w:rsidR="008605F3">
          <w:rPr>
            <w:noProof/>
            <w:webHidden/>
          </w:rPr>
          <w:fldChar w:fldCharType="end"/>
        </w:r>
      </w:hyperlink>
    </w:p>
    <w:p w14:paraId="556720A5" w14:textId="5366A571" w:rsidR="008605F3" w:rsidRDefault="00C9784D">
      <w:pPr>
        <w:pStyle w:val="Spistreci1"/>
        <w:tabs>
          <w:tab w:val="right" w:leader="dot" w:pos="9062"/>
        </w:tabs>
        <w:rPr>
          <w:rFonts w:asciiTheme="minorHAnsi" w:eastAsiaTheme="minorEastAsia" w:hAnsiTheme="minorHAnsi" w:cstheme="minorBidi"/>
          <w:noProof/>
        </w:rPr>
      </w:pPr>
      <w:hyperlink w:anchor="_Toc57286296" w:history="1">
        <w:r w:rsidR="008605F3" w:rsidRPr="00E24F7B">
          <w:rPr>
            <w:rStyle w:val="Hipercze"/>
            <w:rFonts w:cstheme="minorHAnsi"/>
            <w:noProof/>
          </w:rPr>
          <w:t>2. Charakterystyka Gminy</w:t>
        </w:r>
        <w:r w:rsidR="008605F3">
          <w:rPr>
            <w:noProof/>
            <w:webHidden/>
          </w:rPr>
          <w:tab/>
        </w:r>
        <w:r w:rsidR="008605F3">
          <w:rPr>
            <w:noProof/>
            <w:webHidden/>
          </w:rPr>
          <w:fldChar w:fldCharType="begin"/>
        </w:r>
        <w:r w:rsidR="008605F3">
          <w:rPr>
            <w:noProof/>
            <w:webHidden/>
          </w:rPr>
          <w:instrText xml:space="preserve"> PAGEREF _Toc57286296 \h </w:instrText>
        </w:r>
        <w:r w:rsidR="008605F3">
          <w:rPr>
            <w:noProof/>
            <w:webHidden/>
          </w:rPr>
        </w:r>
        <w:r w:rsidR="008605F3">
          <w:rPr>
            <w:noProof/>
            <w:webHidden/>
          </w:rPr>
          <w:fldChar w:fldCharType="separate"/>
        </w:r>
        <w:r w:rsidR="00A92CB2">
          <w:rPr>
            <w:noProof/>
            <w:webHidden/>
          </w:rPr>
          <w:t>4</w:t>
        </w:r>
        <w:r w:rsidR="008605F3">
          <w:rPr>
            <w:noProof/>
            <w:webHidden/>
          </w:rPr>
          <w:fldChar w:fldCharType="end"/>
        </w:r>
      </w:hyperlink>
    </w:p>
    <w:p w14:paraId="705C3F3E" w14:textId="3F0DB205" w:rsidR="008605F3" w:rsidRDefault="00C9784D">
      <w:pPr>
        <w:pStyle w:val="Spistreci2"/>
        <w:tabs>
          <w:tab w:val="right" w:leader="dot" w:pos="9062"/>
        </w:tabs>
        <w:rPr>
          <w:rFonts w:asciiTheme="minorHAnsi" w:eastAsiaTheme="minorEastAsia" w:hAnsiTheme="minorHAnsi" w:cstheme="minorBidi"/>
          <w:noProof/>
        </w:rPr>
      </w:pPr>
      <w:hyperlink w:anchor="_Toc57286297" w:history="1">
        <w:r w:rsidR="008605F3" w:rsidRPr="00E24F7B">
          <w:rPr>
            <w:rStyle w:val="Hipercze"/>
            <w:rFonts w:cstheme="minorHAnsi"/>
            <w:noProof/>
          </w:rPr>
          <w:t>2.2. Demografia</w:t>
        </w:r>
        <w:r w:rsidR="008605F3">
          <w:rPr>
            <w:noProof/>
            <w:webHidden/>
          </w:rPr>
          <w:tab/>
        </w:r>
        <w:r w:rsidR="008605F3">
          <w:rPr>
            <w:noProof/>
            <w:webHidden/>
          </w:rPr>
          <w:fldChar w:fldCharType="begin"/>
        </w:r>
        <w:r w:rsidR="008605F3">
          <w:rPr>
            <w:noProof/>
            <w:webHidden/>
          </w:rPr>
          <w:instrText xml:space="preserve"> PAGEREF _Toc57286297 \h </w:instrText>
        </w:r>
        <w:r w:rsidR="008605F3">
          <w:rPr>
            <w:noProof/>
            <w:webHidden/>
          </w:rPr>
        </w:r>
        <w:r w:rsidR="008605F3">
          <w:rPr>
            <w:noProof/>
            <w:webHidden/>
          </w:rPr>
          <w:fldChar w:fldCharType="separate"/>
        </w:r>
        <w:r w:rsidR="00A92CB2">
          <w:rPr>
            <w:noProof/>
            <w:webHidden/>
          </w:rPr>
          <w:t>5</w:t>
        </w:r>
        <w:r w:rsidR="008605F3">
          <w:rPr>
            <w:noProof/>
            <w:webHidden/>
          </w:rPr>
          <w:fldChar w:fldCharType="end"/>
        </w:r>
      </w:hyperlink>
    </w:p>
    <w:p w14:paraId="1DF31D8B" w14:textId="5C9EBC3E" w:rsidR="008605F3" w:rsidRDefault="00C9784D">
      <w:pPr>
        <w:pStyle w:val="Spistreci2"/>
        <w:tabs>
          <w:tab w:val="right" w:leader="dot" w:pos="9062"/>
        </w:tabs>
        <w:rPr>
          <w:rFonts w:asciiTheme="minorHAnsi" w:eastAsiaTheme="minorEastAsia" w:hAnsiTheme="minorHAnsi" w:cstheme="minorBidi"/>
          <w:noProof/>
        </w:rPr>
      </w:pPr>
      <w:hyperlink w:anchor="_Toc57286298" w:history="1">
        <w:r w:rsidR="008605F3" w:rsidRPr="00E24F7B">
          <w:rPr>
            <w:rStyle w:val="Hipercze"/>
            <w:rFonts w:cstheme="minorHAnsi"/>
            <w:noProof/>
          </w:rPr>
          <w:t>2.4. Gleby</w:t>
        </w:r>
        <w:r w:rsidR="008605F3">
          <w:rPr>
            <w:noProof/>
            <w:webHidden/>
          </w:rPr>
          <w:tab/>
        </w:r>
        <w:r w:rsidR="008605F3">
          <w:rPr>
            <w:noProof/>
            <w:webHidden/>
          </w:rPr>
          <w:fldChar w:fldCharType="begin"/>
        </w:r>
        <w:r w:rsidR="008605F3">
          <w:rPr>
            <w:noProof/>
            <w:webHidden/>
          </w:rPr>
          <w:instrText xml:space="preserve"> PAGEREF _Toc57286298 \h </w:instrText>
        </w:r>
        <w:r w:rsidR="008605F3">
          <w:rPr>
            <w:noProof/>
            <w:webHidden/>
          </w:rPr>
        </w:r>
        <w:r w:rsidR="008605F3">
          <w:rPr>
            <w:noProof/>
            <w:webHidden/>
          </w:rPr>
          <w:fldChar w:fldCharType="separate"/>
        </w:r>
        <w:r w:rsidR="00A92CB2">
          <w:rPr>
            <w:noProof/>
            <w:webHidden/>
          </w:rPr>
          <w:t>6</w:t>
        </w:r>
        <w:r w:rsidR="008605F3">
          <w:rPr>
            <w:noProof/>
            <w:webHidden/>
          </w:rPr>
          <w:fldChar w:fldCharType="end"/>
        </w:r>
      </w:hyperlink>
    </w:p>
    <w:p w14:paraId="12C12641" w14:textId="68EB7174" w:rsidR="008605F3" w:rsidRDefault="00C9784D">
      <w:pPr>
        <w:pStyle w:val="Spistreci2"/>
        <w:tabs>
          <w:tab w:val="right" w:leader="dot" w:pos="9062"/>
        </w:tabs>
        <w:rPr>
          <w:rFonts w:asciiTheme="minorHAnsi" w:eastAsiaTheme="minorEastAsia" w:hAnsiTheme="minorHAnsi" w:cstheme="minorBidi"/>
          <w:noProof/>
        </w:rPr>
      </w:pPr>
      <w:hyperlink w:anchor="_Toc57286299" w:history="1">
        <w:r w:rsidR="008605F3" w:rsidRPr="00E24F7B">
          <w:rPr>
            <w:rStyle w:val="Hipercze"/>
            <w:rFonts w:cstheme="minorHAnsi"/>
            <w:noProof/>
          </w:rPr>
          <w:t>2.5. Wody powierzchniowe i podziemne</w:t>
        </w:r>
        <w:r w:rsidR="008605F3">
          <w:rPr>
            <w:noProof/>
            <w:webHidden/>
          </w:rPr>
          <w:tab/>
        </w:r>
        <w:r w:rsidR="008605F3">
          <w:rPr>
            <w:noProof/>
            <w:webHidden/>
          </w:rPr>
          <w:fldChar w:fldCharType="begin"/>
        </w:r>
        <w:r w:rsidR="008605F3">
          <w:rPr>
            <w:noProof/>
            <w:webHidden/>
          </w:rPr>
          <w:instrText xml:space="preserve"> PAGEREF _Toc57286299 \h </w:instrText>
        </w:r>
        <w:r w:rsidR="008605F3">
          <w:rPr>
            <w:noProof/>
            <w:webHidden/>
          </w:rPr>
        </w:r>
        <w:r w:rsidR="008605F3">
          <w:rPr>
            <w:noProof/>
            <w:webHidden/>
          </w:rPr>
          <w:fldChar w:fldCharType="separate"/>
        </w:r>
        <w:r w:rsidR="00A92CB2">
          <w:rPr>
            <w:noProof/>
            <w:webHidden/>
          </w:rPr>
          <w:t>7</w:t>
        </w:r>
        <w:r w:rsidR="008605F3">
          <w:rPr>
            <w:noProof/>
            <w:webHidden/>
          </w:rPr>
          <w:fldChar w:fldCharType="end"/>
        </w:r>
      </w:hyperlink>
    </w:p>
    <w:p w14:paraId="16E54D67" w14:textId="79E7156A" w:rsidR="008605F3" w:rsidRDefault="00C9784D">
      <w:pPr>
        <w:pStyle w:val="Spistreci2"/>
        <w:tabs>
          <w:tab w:val="right" w:leader="dot" w:pos="9062"/>
        </w:tabs>
        <w:rPr>
          <w:rFonts w:asciiTheme="minorHAnsi" w:eastAsiaTheme="minorEastAsia" w:hAnsiTheme="minorHAnsi" w:cstheme="minorBidi"/>
          <w:noProof/>
        </w:rPr>
      </w:pPr>
      <w:hyperlink w:anchor="_Toc57286300" w:history="1">
        <w:r w:rsidR="008605F3" w:rsidRPr="00E24F7B">
          <w:rPr>
            <w:rStyle w:val="Hipercze"/>
            <w:rFonts w:cstheme="minorHAnsi"/>
            <w:noProof/>
          </w:rPr>
          <w:t>2.6. Warunki klimatyczne</w:t>
        </w:r>
        <w:r w:rsidR="008605F3">
          <w:rPr>
            <w:noProof/>
            <w:webHidden/>
          </w:rPr>
          <w:tab/>
        </w:r>
        <w:r w:rsidR="008605F3">
          <w:rPr>
            <w:noProof/>
            <w:webHidden/>
          </w:rPr>
          <w:fldChar w:fldCharType="begin"/>
        </w:r>
        <w:r w:rsidR="008605F3">
          <w:rPr>
            <w:noProof/>
            <w:webHidden/>
          </w:rPr>
          <w:instrText xml:space="preserve"> PAGEREF _Toc57286300 \h </w:instrText>
        </w:r>
        <w:r w:rsidR="008605F3">
          <w:rPr>
            <w:noProof/>
            <w:webHidden/>
          </w:rPr>
        </w:r>
        <w:r w:rsidR="008605F3">
          <w:rPr>
            <w:noProof/>
            <w:webHidden/>
          </w:rPr>
          <w:fldChar w:fldCharType="separate"/>
        </w:r>
        <w:r w:rsidR="00A92CB2">
          <w:rPr>
            <w:noProof/>
            <w:webHidden/>
          </w:rPr>
          <w:t>10</w:t>
        </w:r>
        <w:r w:rsidR="008605F3">
          <w:rPr>
            <w:noProof/>
            <w:webHidden/>
          </w:rPr>
          <w:fldChar w:fldCharType="end"/>
        </w:r>
      </w:hyperlink>
    </w:p>
    <w:p w14:paraId="75D72E53" w14:textId="3806472E" w:rsidR="008605F3" w:rsidRDefault="00C9784D">
      <w:pPr>
        <w:pStyle w:val="Spistreci2"/>
        <w:tabs>
          <w:tab w:val="right" w:leader="dot" w:pos="9062"/>
        </w:tabs>
        <w:rPr>
          <w:rFonts w:asciiTheme="minorHAnsi" w:eastAsiaTheme="minorEastAsia" w:hAnsiTheme="minorHAnsi" w:cstheme="minorBidi"/>
          <w:noProof/>
        </w:rPr>
      </w:pPr>
      <w:hyperlink w:anchor="_Toc57286301" w:history="1">
        <w:r w:rsidR="008605F3" w:rsidRPr="00E24F7B">
          <w:rPr>
            <w:rStyle w:val="Hipercze"/>
            <w:rFonts w:cstheme="minorHAnsi"/>
            <w:noProof/>
          </w:rPr>
          <w:t>2.7. Ochrona przyrody</w:t>
        </w:r>
        <w:r w:rsidR="008605F3">
          <w:rPr>
            <w:noProof/>
            <w:webHidden/>
          </w:rPr>
          <w:tab/>
        </w:r>
        <w:r w:rsidR="008605F3">
          <w:rPr>
            <w:noProof/>
            <w:webHidden/>
          </w:rPr>
          <w:fldChar w:fldCharType="begin"/>
        </w:r>
        <w:r w:rsidR="008605F3">
          <w:rPr>
            <w:noProof/>
            <w:webHidden/>
          </w:rPr>
          <w:instrText xml:space="preserve"> PAGEREF _Toc57286301 \h </w:instrText>
        </w:r>
        <w:r w:rsidR="008605F3">
          <w:rPr>
            <w:noProof/>
            <w:webHidden/>
          </w:rPr>
        </w:r>
        <w:r w:rsidR="008605F3">
          <w:rPr>
            <w:noProof/>
            <w:webHidden/>
          </w:rPr>
          <w:fldChar w:fldCharType="separate"/>
        </w:r>
        <w:r w:rsidR="00A92CB2">
          <w:rPr>
            <w:noProof/>
            <w:webHidden/>
          </w:rPr>
          <w:t>11</w:t>
        </w:r>
        <w:r w:rsidR="008605F3">
          <w:rPr>
            <w:noProof/>
            <w:webHidden/>
          </w:rPr>
          <w:fldChar w:fldCharType="end"/>
        </w:r>
      </w:hyperlink>
    </w:p>
    <w:p w14:paraId="5B19120C" w14:textId="743481EC" w:rsidR="008605F3" w:rsidRDefault="00C9784D">
      <w:pPr>
        <w:pStyle w:val="Spistreci1"/>
        <w:tabs>
          <w:tab w:val="right" w:leader="dot" w:pos="9062"/>
        </w:tabs>
        <w:rPr>
          <w:rFonts w:asciiTheme="minorHAnsi" w:eastAsiaTheme="minorEastAsia" w:hAnsiTheme="minorHAnsi" w:cstheme="minorBidi"/>
          <w:noProof/>
        </w:rPr>
      </w:pPr>
      <w:hyperlink w:anchor="_Toc57286302" w:history="1">
        <w:r w:rsidR="008605F3" w:rsidRPr="00E24F7B">
          <w:rPr>
            <w:rStyle w:val="Hipercze"/>
            <w:rFonts w:cstheme="minorHAnsi"/>
            <w:b/>
            <w:bCs/>
            <w:noProof/>
          </w:rPr>
          <w:t xml:space="preserve">3. Zakres </w:t>
        </w:r>
        <w:r w:rsidR="008605F3" w:rsidRPr="00E24F7B">
          <w:rPr>
            <w:rStyle w:val="Hipercze"/>
            <w:rFonts w:cstheme="minorHAnsi"/>
            <w:b/>
            <w:noProof/>
            <w:kern w:val="32"/>
          </w:rPr>
          <w:t>realizacji Programu Ochrony Środowiska dla Gminy Gołdap</w:t>
        </w:r>
        <w:r w:rsidR="008605F3">
          <w:rPr>
            <w:noProof/>
            <w:webHidden/>
          </w:rPr>
          <w:tab/>
        </w:r>
        <w:r w:rsidR="008605F3">
          <w:rPr>
            <w:noProof/>
            <w:webHidden/>
          </w:rPr>
          <w:fldChar w:fldCharType="begin"/>
        </w:r>
        <w:r w:rsidR="008605F3">
          <w:rPr>
            <w:noProof/>
            <w:webHidden/>
          </w:rPr>
          <w:instrText xml:space="preserve"> PAGEREF _Toc57286302 \h </w:instrText>
        </w:r>
        <w:r w:rsidR="008605F3">
          <w:rPr>
            <w:noProof/>
            <w:webHidden/>
          </w:rPr>
        </w:r>
        <w:r w:rsidR="008605F3">
          <w:rPr>
            <w:noProof/>
            <w:webHidden/>
          </w:rPr>
          <w:fldChar w:fldCharType="separate"/>
        </w:r>
        <w:r w:rsidR="00A92CB2">
          <w:rPr>
            <w:noProof/>
            <w:webHidden/>
          </w:rPr>
          <w:t>16</w:t>
        </w:r>
        <w:r w:rsidR="008605F3">
          <w:rPr>
            <w:noProof/>
            <w:webHidden/>
          </w:rPr>
          <w:fldChar w:fldCharType="end"/>
        </w:r>
      </w:hyperlink>
    </w:p>
    <w:p w14:paraId="6BD645C7" w14:textId="68744174" w:rsidR="008605F3" w:rsidRDefault="00C9784D">
      <w:pPr>
        <w:pStyle w:val="Spistreci1"/>
        <w:tabs>
          <w:tab w:val="right" w:leader="dot" w:pos="9062"/>
        </w:tabs>
        <w:rPr>
          <w:rFonts w:asciiTheme="minorHAnsi" w:eastAsiaTheme="minorEastAsia" w:hAnsiTheme="minorHAnsi" w:cstheme="minorBidi"/>
          <w:noProof/>
        </w:rPr>
      </w:pPr>
      <w:hyperlink w:anchor="_Toc57286303" w:history="1">
        <w:r w:rsidR="008605F3" w:rsidRPr="00E24F7B">
          <w:rPr>
            <w:rStyle w:val="Hipercze"/>
            <w:rFonts w:cstheme="minorHAnsi"/>
            <w:b/>
            <w:noProof/>
            <w:kern w:val="32"/>
          </w:rPr>
          <w:t>4. Ocena realizacji Programu Ochrony Środowiska</w:t>
        </w:r>
        <w:r w:rsidR="008605F3">
          <w:rPr>
            <w:noProof/>
            <w:webHidden/>
          </w:rPr>
          <w:tab/>
        </w:r>
        <w:r w:rsidR="008605F3">
          <w:rPr>
            <w:noProof/>
            <w:webHidden/>
          </w:rPr>
          <w:fldChar w:fldCharType="begin"/>
        </w:r>
        <w:r w:rsidR="008605F3">
          <w:rPr>
            <w:noProof/>
            <w:webHidden/>
          </w:rPr>
          <w:instrText xml:space="preserve"> PAGEREF _Toc57286303 \h </w:instrText>
        </w:r>
        <w:r w:rsidR="008605F3">
          <w:rPr>
            <w:noProof/>
            <w:webHidden/>
          </w:rPr>
        </w:r>
        <w:r w:rsidR="008605F3">
          <w:rPr>
            <w:noProof/>
            <w:webHidden/>
          </w:rPr>
          <w:fldChar w:fldCharType="separate"/>
        </w:r>
        <w:r w:rsidR="00A92CB2">
          <w:rPr>
            <w:noProof/>
            <w:webHidden/>
          </w:rPr>
          <w:t>27</w:t>
        </w:r>
        <w:r w:rsidR="008605F3">
          <w:rPr>
            <w:noProof/>
            <w:webHidden/>
          </w:rPr>
          <w:fldChar w:fldCharType="end"/>
        </w:r>
      </w:hyperlink>
    </w:p>
    <w:p w14:paraId="163FC0F5" w14:textId="4AE2E7F2" w:rsidR="008605F3" w:rsidRDefault="00C9784D">
      <w:pPr>
        <w:pStyle w:val="Spistreci1"/>
        <w:tabs>
          <w:tab w:val="right" w:leader="dot" w:pos="9062"/>
        </w:tabs>
        <w:rPr>
          <w:rFonts w:asciiTheme="minorHAnsi" w:eastAsiaTheme="minorEastAsia" w:hAnsiTheme="minorHAnsi" w:cstheme="minorBidi"/>
          <w:noProof/>
        </w:rPr>
      </w:pPr>
      <w:hyperlink w:anchor="_Toc57286304" w:history="1">
        <w:r w:rsidR="008605F3" w:rsidRPr="00E24F7B">
          <w:rPr>
            <w:rStyle w:val="Hipercze"/>
            <w:rFonts w:cstheme="minorHAnsi"/>
            <w:b/>
            <w:bCs/>
            <w:noProof/>
          </w:rPr>
          <w:t xml:space="preserve">6. </w:t>
        </w:r>
        <w:r w:rsidR="008605F3" w:rsidRPr="00E24F7B">
          <w:rPr>
            <w:rStyle w:val="Hipercze"/>
            <w:rFonts w:cstheme="minorHAnsi"/>
            <w:b/>
            <w:noProof/>
            <w:kern w:val="32"/>
          </w:rPr>
          <w:t>Ocena systemu monitoringu</w:t>
        </w:r>
        <w:r w:rsidR="008605F3">
          <w:rPr>
            <w:noProof/>
            <w:webHidden/>
          </w:rPr>
          <w:tab/>
        </w:r>
        <w:r w:rsidR="008605F3">
          <w:rPr>
            <w:noProof/>
            <w:webHidden/>
          </w:rPr>
          <w:fldChar w:fldCharType="begin"/>
        </w:r>
        <w:r w:rsidR="008605F3">
          <w:rPr>
            <w:noProof/>
            <w:webHidden/>
          </w:rPr>
          <w:instrText xml:space="preserve"> PAGEREF _Toc57286304 \h </w:instrText>
        </w:r>
        <w:r w:rsidR="008605F3">
          <w:rPr>
            <w:noProof/>
            <w:webHidden/>
          </w:rPr>
        </w:r>
        <w:r w:rsidR="008605F3">
          <w:rPr>
            <w:noProof/>
            <w:webHidden/>
          </w:rPr>
          <w:fldChar w:fldCharType="separate"/>
        </w:r>
        <w:r w:rsidR="00A92CB2">
          <w:rPr>
            <w:noProof/>
            <w:webHidden/>
          </w:rPr>
          <w:t>27</w:t>
        </w:r>
        <w:r w:rsidR="008605F3">
          <w:rPr>
            <w:noProof/>
            <w:webHidden/>
          </w:rPr>
          <w:fldChar w:fldCharType="end"/>
        </w:r>
      </w:hyperlink>
    </w:p>
    <w:p w14:paraId="26DA2C94" w14:textId="71D070F6" w:rsidR="008605F3" w:rsidRDefault="00C9784D">
      <w:pPr>
        <w:pStyle w:val="Spistreci1"/>
        <w:tabs>
          <w:tab w:val="right" w:leader="dot" w:pos="9062"/>
        </w:tabs>
        <w:rPr>
          <w:rFonts w:asciiTheme="minorHAnsi" w:eastAsiaTheme="minorEastAsia" w:hAnsiTheme="minorHAnsi" w:cstheme="minorBidi"/>
          <w:noProof/>
        </w:rPr>
      </w:pPr>
      <w:hyperlink w:anchor="_Toc57286305" w:history="1">
        <w:r w:rsidR="008605F3" w:rsidRPr="00E24F7B">
          <w:rPr>
            <w:rStyle w:val="Hipercze"/>
            <w:rFonts w:cstheme="minorHAnsi"/>
            <w:b/>
            <w:bCs/>
            <w:noProof/>
          </w:rPr>
          <w:t>7. Podsumowanie</w:t>
        </w:r>
        <w:r w:rsidR="008605F3">
          <w:rPr>
            <w:noProof/>
            <w:webHidden/>
          </w:rPr>
          <w:tab/>
        </w:r>
        <w:r w:rsidR="008605F3">
          <w:rPr>
            <w:noProof/>
            <w:webHidden/>
          </w:rPr>
          <w:fldChar w:fldCharType="begin"/>
        </w:r>
        <w:r w:rsidR="008605F3">
          <w:rPr>
            <w:noProof/>
            <w:webHidden/>
          </w:rPr>
          <w:instrText xml:space="preserve"> PAGEREF _Toc57286305 \h </w:instrText>
        </w:r>
        <w:r w:rsidR="008605F3">
          <w:rPr>
            <w:noProof/>
            <w:webHidden/>
          </w:rPr>
        </w:r>
        <w:r w:rsidR="008605F3">
          <w:rPr>
            <w:noProof/>
            <w:webHidden/>
          </w:rPr>
          <w:fldChar w:fldCharType="separate"/>
        </w:r>
        <w:r w:rsidR="00A92CB2">
          <w:rPr>
            <w:noProof/>
            <w:webHidden/>
          </w:rPr>
          <w:t>28</w:t>
        </w:r>
        <w:r w:rsidR="008605F3">
          <w:rPr>
            <w:noProof/>
            <w:webHidden/>
          </w:rPr>
          <w:fldChar w:fldCharType="end"/>
        </w:r>
      </w:hyperlink>
    </w:p>
    <w:p w14:paraId="4EEBCA09" w14:textId="1AECFEBD" w:rsidR="008A20E3" w:rsidRPr="007B0671" w:rsidRDefault="000E3808" w:rsidP="00E00E10">
      <w:pPr>
        <w:rPr>
          <w:rFonts w:asciiTheme="minorHAnsi" w:hAnsiTheme="minorHAnsi" w:cstheme="minorHAnsi"/>
        </w:rPr>
      </w:pPr>
      <w:r w:rsidRPr="007B0671">
        <w:rPr>
          <w:rFonts w:asciiTheme="minorHAnsi" w:hAnsiTheme="minorHAnsi" w:cstheme="minorHAnsi"/>
          <w:bCs/>
          <w:i/>
          <w:sz w:val="20"/>
          <w:szCs w:val="20"/>
        </w:rPr>
        <w:fldChar w:fldCharType="end"/>
      </w:r>
    </w:p>
    <w:p w14:paraId="21C5B58E" w14:textId="369F52D5" w:rsidR="008A20E3" w:rsidRPr="007B0671" w:rsidRDefault="008A20E3" w:rsidP="00E00E10">
      <w:pPr>
        <w:rPr>
          <w:rFonts w:asciiTheme="minorHAnsi" w:hAnsiTheme="minorHAnsi" w:cstheme="minorHAnsi"/>
          <w:color w:val="FF0000"/>
        </w:rPr>
      </w:pPr>
    </w:p>
    <w:p w14:paraId="38D2DF47" w14:textId="77777777" w:rsidR="008A20E3" w:rsidRPr="007B0671" w:rsidRDefault="008A20E3" w:rsidP="00E00E10">
      <w:pPr>
        <w:rPr>
          <w:rFonts w:asciiTheme="minorHAnsi" w:hAnsiTheme="minorHAnsi" w:cstheme="minorHAnsi"/>
          <w:b/>
          <w:bCs/>
          <w:color w:val="FF0000"/>
        </w:rPr>
      </w:pPr>
    </w:p>
    <w:p w14:paraId="0CCC86B4" w14:textId="77777777" w:rsidR="008A20E3" w:rsidRPr="007B0671" w:rsidRDefault="008A20E3" w:rsidP="00E00E10">
      <w:pPr>
        <w:rPr>
          <w:rFonts w:asciiTheme="minorHAnsi" w:hAnsiTheme="minorHAnsi" w:cstheme="minorHAnsi"/>
          <w:b/>
          <w:bCs/>
          <w:color w:val="FF0000"/>
        </w:rPr>
      </w:pPr>
    </w:p>
    <w:p w14:paraId="1D586E0D" w14:textId="77777777" w:rsidR="00473AEB" w:rsidRPr="007B0671" w:rsidRDefault="00473AEB">
      <w:pPr>
        <w:rPr>
          <w:rFonts w:asciiTheme="minorHAnsi" w:hAnsiTheme="minorHAnsi" w:cstheme="minorHAnsi"/>
          <w:b/>
          <w:bCs/>
          <w:color w:val="FF0000"/>
          <w:kern w:val="32"/>
          <w:sz w:val="32"/>
          <w:szCs w:val="32"/>
        </w:rPr>
      </w:pPr>
      <w:r w:rsidRPr="007B0671">
        <w:rPr>
          <w:rFonts w:asciiTheme="minorHAnsi" w:hAnsiTheme="minorHAnsi" w:cstheme="minorHAnsi"/>
          <w:color w:val="FF0000"/>
        </w:rPr>
        <w:br w:type="page"/>
      </w:r>
    </w:p>
    <w:p w14:paraId="6482A736" w14:textId="77777777" w:rsidR="008A20E3" w:rsidRPr="007B0671" w:rsidRDefault="008A20E3" w:rsidP="00E00E10">
      <w:pPr>
        <w:pStyle w:val="Nagwek1"/>
        <w:numPr>
          <w:ilvl w:val="0"/>
          <w:numId w:val="0"/>
        </w:numPr>
        <w:spacing w:line="276" w:lineRule="auto"/>
        <w:rPr>
          <w:rFonts w:asciiTheme="minorHAnsi" w:eastAsia="Calibri" w:hAnsiTheme="minorHAnsi" w:cstheme="minorHAnsi"/>
          <w:sz w:val="22"/>
          <w:szCs w:val="22"/>
          <w:lang w:eastAsia="en-US"/>
        </w:rPr>
      </w:pPr>
      <w:bookmarkStart w:id="1" w:name="_Toc57286291"/>
      <w:r w:rsidRPr="007B0671">
        <w:rPr>
          <w:rFonts w:asciiTheme="minorHAnsi" w:hAnsiTheme="minorHAnsi" w:cstheme="minorHAnsi"/>
        </w:rPr>
        <w:lastRenderedPageBreak/>
        <w:t>1.Wstęp</w:t>
      </w:r>
      <w:bookmarkEnd w:id="0"/>
      <w:bookmarkEnd w:id="1"/>
    </w:p>
    <w:p w14:paraId="0355AF31" w14:textId="5BD1CFA4" w:rsidR="008A20E3" w:rsidRDefault="008A20E3" w:rsidP="00E00E10">
      <w:pPr>
        <w:keepNext/>
        <w:keepLines/>
        <w:outlineLvl w:val="1"/>
        <w:rPr>
          <w:rFonts w:asciiTheme="minorHAnsi" w:hAnsiTheme="minorHAnsi" w:cstheme="minorHAnsi"/>
          <w:b/>
          <w:bCs/>
          <w:sz w:val="28"/>
          <w:szCs w:val="28"/>
        </w:rPr>
      </w:pPr>
      <w:bookmarkStart w:id="2" w:name="_Toc299668269"/>
      <w:bookmarkStart w:id="3" w:name="_Toc57286292"/>
      <w:r w:rsidRPr="007B0671">
        <w:rPr>
          <w:rFonts w:asciiTheme="minorHAnsi" w:hAnsiTheme="minorHAnsi" w:cstheme="minorHAnsi"/>
          <w:b/>
          <w:bCs/>
          <w:sz w:val="28"/>
          <w:szCs w:val="28"/>
        </w:rPr>
        <w:t>1.1. Podstawa prawna</w:t>
      </w:r>
      <w:bookmarkEnd w:id="2"/>
      <w:bookmarkEnd w:id="3"/>
    </w:p>
    <w:p w14:paraId="1B17BD44" w14:textId="77777777" w:rsidR="00426C92" w:rsidRPr="007B0671" w:rsidRDefault="00426C92" w:rsidP="00E00E10">
      <w:pPr>
        <w:keepNext/>
        <w:keepLines/>
        <w:outlineLvl w:val="1"/>
        <w:rPr>
          <w:rFonts w:asciiTheme="minorHAnsi" w:hAnsiTheme="minorHAnsi" w:cstheme="minorHAnsi"/>
          <w:b/>
          <w:bCs/>
          <w:sz w:val="28"/>
          <w:szCs w:val="28"/>
        </w:rPr>
      </w:pPr>
    </w:p>
    <w:p w14:paraId="092EA5D9" w14:textId="7FDFFCFF" w:rsidR="008A20E3" w:rsidRPr="007B0671" w:rsidRDefault="008A20E3" w:rsidP="00AC51BE">
      <w:pPr>
        <w:ind w:firstLine="709"/>
        <w:jc w:val="both"/>
        <w:rPr>
          <w:rFonts w:asciiTheme="minorHAnsi" w:hAnsiTheme="minorHAnsi" w:cstheme="minorHAnsi"/>
        </w:rPr>
      </w:pPr>
      <w:r w:rsidRPr="007B0671">
        <w:rPr>
          <w:rFonts w:asciiTheme="minorHAnsi" w:hAnsiTheme="minorHAnsi" w:cstheme="minorHAnsi"/>
        </w:rPr>
        <w:t>Zgodnie z art. 18 ust. 2 ustawy z dnia 27 kwietnia 2001 roku Prawo Ochrony Środowiska (</w:t>
      </w:r>
      <w:r w:rsidR="006422BD">
        <w:rPr>
          <w:rFonts w:asciiTheme="minorHAnsi" w:hAnsiTheme="minorHAnsi" w:cstheme="minorHAnsi"/>
        </w:rPr>
        <w:t>Dz. U. 20</w:t>
      </w:r>
      <w:r w:rsidR="007534A2">
        <w:rPr>
          <w:rFonts w:asciiTheme="minorHAnsi" w:hAnsiTheme="minorHAnsi" w:cstheme="minorHAnsi"/>
        </w:rPr>
        <w:t>20</w:t>
      </w:r>
      <w:r w:rsidR="00083E30" w:rsidRPr="007B0671">
        <w:rPr>
          <w:rFonts w:asciiTheme="minorHAnsi" w:hAnsiTheme="minorHAnsi" w:cstheme="minorHAnsi"/>
        </w:rPr>
        <w:t xml:space="preserve">, poz. </w:t>
      </w:r>
      <w:r w:rsidR="006422BD">
        <w:rPr>
          <w:rFonts w:asciiTheme="minorHAnsi" w:hAnsiTheme="minorHAnsi" w:cstheme="minorHAnsi"/>
        </w:rPr>
        <w:t>1</w:t>
      </w:r>
      <w:r w:rsidR="007534A2">
        <w:rPr>
          <w:rFonts w:asciiTheme="minorHAnsi" w:hAnsiTheme="minorHAnsi" w:cstheme="minorHAnsi"/>
        </w:rPr>
        <w:t>219</w:t>
      </w:r>
      <w:r w:rsidR="006422BD">
        <w:rPr>
          <w:rFonts w:asciiTheme="minorHAnsi" w:hAnsiTheme="minorHAnsi" w:cstheme="minorHAnsi"/>
        </w:rPr>
        <w:t xml:space="preserve">) </w:t>
      </w:r>
      <w:r w:rsidR="00DA2244">
        <w:rPr>
          <w:rFonts w:asciiTheme="minorHAnsi" w:hAnsiTheme="minorHAnsi" w:cstheme="minorHAnsi"/>
        </w:rPr>
        <w:t>Burmistrz</w:t>
      </w:r>
      <w:r w:rsidRPr="007B0671">
        <w:rPr>
          <w:rFonts w:asciiTheme="minorHAnsi" w:hAnsiTheme="minorHAnsi" w:cstheme="minorHAnsi"/>
        </w:rPr>
        <w:t xml:space="preserve"> </w:t>
      </w:r>
      <w:r w:rsidR="00396DB6">
        <w:rPr>
          <w:rFonts w:asciiTheme="minorHAnsi" w:hAnsiTheme="minorHAnsi" w:cstheme="minorHAnsi"/>
        </w:rPr>
        <w:t>Gołdapi</w:t>
      </w:r>
      <w:r w:rsidRPr="007B0671">
        <w:rPr>
          <w:rFonts w:asciiTheme="minorHAnsi" w:hAnsiTheme="minorHAnsi" w:cstheme="minorHAnsi"/>
        </w:rPr>
        <w:t xml:space="preserve"> co </w:t>
      </w:r>
      <w:r w:rsidR="009F239F">
        <w:rPr>
          <w:rFonts w:asciiTheme="minorHAnsi" w:hAnsiTheme="minorHAnsi" w:cstheme="minorHAnsi"/>
        </w:rPr>
        <w:t>dwa</w:t>
      </w:r>
      <w:r w:rsidRPr="007B0671">
        <w:rPr>
          <w:rFonts w:asciiTheme="minorHAnsi" w:hAnsiTheme="minorHAnsi" w:cstheme="minorHAnsi"/>
        </w:rPr>
        <w:t xml:space="preserve"> lata przedstawia </w:t>
      </w:r>
      <w:r w:rsidR="00CB207A">
        <w:rPr>
          <w:rFonts w:asciiTheme="minorHAnsi" w:hAnsiTheme="minorHAnsi" w:cstheme="minorHAnsi"/>
        </w:rPr>
        <w:t xml:space="preserve">Radzie </w:t>
      </w:r>
      <w:r w:rsidR="00DA2244">
        <w:rPr>
          <w:rFonts w:asciiTheme="minorHAnsi" w:hAnsiTheme="minorHAnsi" w:cstheme="minorHAnsi"/>
        </w:rPr>
        <w:t>Miejskiej</w:t>
      </w:r>
      <w:r w:rsidRPr="007B0671">
        <w:rPr>
          <w:rFonts w:asciiTheme="minorHAnsi" w:hAnsiTheme="minorHAnsi" w:cstheme="minorHAnsi"/>
        </w:rPr>
        <w:t xml:space="preserve"> Raport z realizacji Programu Ochrony Środowiska. </w:t>
      </w:r>
      <w:r w:rsidRPr="000C3990">
        <w:rPr>
          <w:rFonts w:asciiTheme="minorHAnsi" w:hAnsiTheme="minorHAnsi" w:cstheme="minorHAnsi"/>
        </w:rPr>
        <w:t xml:space="preserve">Ostatni Program Ochrony Środowiska dla </w:t>
      </w:r>
      <w:r w:rsidR="00495BBC" w:rsidRPr="000C3990">
        <w:rPr>
          <w:rFonts w:asciiTheme="minorHAnsi" w:hAnsiTheme="minorHAnsi" w:cstheme="minorHAnsi"/>
        </w:rPr>
        <w:t>Gminy</w:t>
      </w:r>
      <w:r w:rsidRPr="000C3990">
        <w:rPr>
          <w:rFonts w:asciiTheme="minorHAnsi" w:hAnsiTheme="minorHAnsi" w:cstheme="minorHAnsi"/>
        </w:rPr>
        <w:t xml:space="preserve"> </w:t>
      </w:r>
      <w:r w:rsidR="009B3831">
        <w:rPr>
          <w:rFonts w:asciiTheme="minorHAnsi" w:hAnsiTheme="minorHAnsi" w:cstheme="minorHAnsi"/>
        </w:rPr>
        <w:t>Gołdap</w:t>
      </w:r>
      <w:r w:rsidRPr="000C3990">
        <w:rPr>
          <w:rFonts w:asciiTheme="minorHAnsi" w:hAnsiTheme="minorHAnsi" w:cstheme="minorHAnsi"/>
        </w:rPr>
        <w:t xml:space="preserve"> został przyjęty </w:t>
      </w:r>
      <w:r w:rsidR="000C3990" w:rsidRPr="000C3990">
        <w:rPr>
          <w:rFonts w:asciiTheme="minorHAnsi" w:hAnsiTheme="minorHAnsi" w:cstheme="minorHAnsi"/>
        </w:rPr>
        <w:t>w</w:t>
      </w:r>
      <w:r w:rsidR="00AC51BE" w:rsidRPr="000C3990">
        <w:rPr>
          <w:rFonts w:asciiTheme="minorHAnsi" w:hAnsiTheme="minorHAnsi" w:cstheme="minorHAnsi"/>
        </w:rPr>
        <w:t xml:space="preserve"> 201</w:t>
      </w:r>
      <w:r w:rsidR="000C3990" w:rsidRPr="000C3990">
        <w:rPr>
          <w:rFonts w:asciiTheme="minorHAnsi" w:hAnsiTheme="minorHAnsi" w:cstheme="minorHAnsi"/>
        </w:rPr>
        <w:t>8</w:t>
      </w:r>
      <w:r w:rsidR="00AC51BE" w:rsidRPr="000C3990">
        <w:rPr>
          <w:rFonts w:asciiTheme="minorHAnsi" w:hAnsiTheme="minorHAnsi" w:cstheme="minorHAnsi"/>
        </w:rPr>
        <w:t xml:space="preserve"> r</w:t>
      </w:r>
      <w:r w:rsidR="000C3990" w:rsidRPr="000C3990">
        <w:rPr>
          <w:rFonts w:asciiTheme="minorHAnsi" w:hAnsiTheme="minorHAnsi" w:cstheme="minorHAnsi"/>
        </w:rPr>
        <w:t>oku</w:t>
      </w:r>
      <w:r w:rsidR="00AC51BE" w:rsidRPr="000C3990">
        <w:rPr>
          <w:rFonts w:asciiTheme="minorHAnsi" w:hAnsiTheme="minorHAnsi" w:cstheme="minorHAnsi"/>
        </w:rPr>
        <w:t>.</w:t>
      </w:r>
      <w:r w:rsidRPr="000C3990">
        <w:rPr>
          <w:rFonts w:asciiTheme="minorHAnsi" w:hAnsiTheme="minorHAnsi" w:cstheme="minorHAnsi"/>
        </w:rPr>
        <w:t xml:space="preserve"> Program Ochrony Środowiska ma na celu</w:t>
      </w:r>
      <w:r w:rsidRPr="007B0671">
        <w:rPr>
          <w:rFonts w:asciiTheme="minorHAnsi" w:hAnsiTheme="minorHAnsi" w:cstheme="minorHAnsi"/>
        </w:rPr>
        <w:t xml:space="preserve"> realizację Polityki Ekologicznej Państwa na poziomie gminnym.</w:t>
      </w:r>
    </w:p>
    <w:p w14:paraId="5D9D2E67" w14:textId="77777777" w:rsidR="008A20E3" w:rsidRPr="007B0671" w:rsidRDefault="008A20E3" w:rsidP="00E00E10">
      <w:pPr>
        <w:jc w:val="both"/>
        <w:rPr>
          <w:rFonts w:asciiTheme="minorHAnsi" w:hAnsiTheme="minorHAnsi" w:cstheme="minorHAnsi"/>
          <w:color w:val="000000" w:themeColor="text1"/>
        </w:rPr>
      </w:pPr>
    </w:p>
    <w:p w14:paraId="720A0493" w14:textId="7F9BAF94" w:rsidR="008A20E3" w:rsidRDefault="008A20E3" w:rsidP="00E00E10">
      <w:pPr>
        <w:keepNext/>
        <w:keepLines/>
        <w:outlineLvl w:val="1"/>
        <w:rPr>
          <w:rFonts w:asciiTheme="minorHAnsi" w:hAnsiTheme="minorHAnsi" w:cstheme="minorHAnsi"/>
          <w:b/>
          <w:bCs/>
          <w:color w:val="000000" w:themeColor="text1"/>
          <w:sz w:val="28"/>
          <w:szCs w:val="28"/>
        </w:rPr>
      </w:pPr>
      <w:bookmarkStart w:id="4" w:name="_Toc299668270"/>
      <w:bookmarkStart w:id="5" w:name="_Toc57286293"/>
      <w:r w:rsidRPr="007B0671">
        <w:rPr>
          <w:rFonts w:asciiTheme="minorHAnsi" w:hAnsiTheme="minorHAnsi" w:cstheme="minorHAnsi"/>
          <w:b/>
          <w:bCs/>
          <w:color w:val="000000" w:themeColor="text1"/>
          <w:sz w:val="28"/>
          <w:szCs w:val="28"/>
        </w:rPr>
        <w:t>1.2. Okres sprawozdawczy</w:t>
      </w:r>
      <w:bookmarkEnd w:id="4"/>
      <w:bookmarkEnd w:id="5"/>
    </w:p>
    <w:p w14:paraId="12ABCEC2" w14:textId="77777777" w:rsidR="00426C92" w:rsidRPr="007B0671" w:rsidRDefault="00426C92" w:rsidP="00E00E10">
      <w:pPr>
        <w:keepNext/>
        <w:keepLines/>
        <w:outlineLvl w:val="1"/>
        <w:rPr>
          <w:rFonts w:asciiTheme="minorHAnsi" w:hAnsiTheme="minorHAnsi" w:cstheme="minorHAnsi"/>
          <w:b/>
          <w:bCs/>
          <w:color w:val="000000" w:themeColor="text1"/>
          <w:sz w:val="28"/>
          <w:szCs w:val="28"/>
        </w:rPr>
      </w:pPr>
    </w:p>
    <w:p w14:paraId="055E6F78" w14:textId="21930723" w:rsidR="008A20E3" w:rsidRPr="007B0671" w:rsidRDefault="008A20E3" w:rsidP="00083E30">
      <w:pPr>
        <w:ind w:firstLine="709"/>
        <w:jc w:val="both"/>
        <w:rPr>
          <w:rFonts w:asciiTheme="minorHAnsi" w:hAnsiTheme="minorHAnsi" w:cstheme="minorHAnsi"/>
          <w:color w:val="000000" w:themeColor="text1"/>
        </w:rPr>
      </w:pPr>
      <w:r w:rsidRPr="007B0671">
        <w:rPr>
          <w:rFonts w:asciiTheme="minorHAnsi" w:hAnsiTheme="minorHAnsi" w:cstheme="minorHAnsi"/>
          <w:color w:val="000000" w:themeColor="text1"/>
        </w:rPr>
        <w:t xml:space="preserve">Niniejszy </w:t>
      </w:r>
      <w:r w:rsidRPr="007B0671">
        <w:rPr>
          <w:rFonts w:asciiTheme="minorHAnsi" w:hAnsiTheme="minorHAnsi" w:cstheme="minorHAnsi"/>
          <w:i/>
          <w:color w:val="000000" w:themeColor="text1"/>
        </w:rPr>
        <w:t>Raport</w:t>
      </w:r>
      <w:r w:rsidRPr="007B0671">
        <w:rPr>
          <w:rFonts w:asciiTheme="minorHAnsi" w:hAnsiTheme="minorHAnsi" w:cstheme="minorHAnsi"/>
          <w:color w:val="000000" w:themeColor="text1"/>
        </w:rPr>
        <w:t xml:space="preserve"> z realizacji </w:t>
      </w:r>
      <w:r w:rsidRPr="007B0671">
        <w:rPr>
          <w:rFonts w:asciiTheme="minorHAnsi" w:hAnsiTheme="minorHAnsi" w:cstheme="minorHAnsi"/>
          <w:i/>
          <w:color w:val="000000" w:themeColor="text1"/>
        </w:rPr>
        <w:t xml:space="preserve">Programu Ochrony Środowiska </w:t>
      </w:r>
      <w:r w:rsidRPr="007B0671">
        <w:rPr>
          <w:rFonts w:asciiTheme="minorHAnsi" w:hAnsiTheme="minorHAnsi" w:cstheme="minorHAnsi"/>
          <w:color w:val="000000" w:themeColor="text1"/>
        </w:rPr>
        <w:t xml:space="preserve">sporządzono na podstawie analizy realizacji zadań własnych zawartych w </w:t>
      </w:r>
      <w:r w:rsidRPr="007B0671">
        <w:rPr>
          <w:rFonts w:asciiTheme="minorHAnsi" w:hAnsiTheme="minorHAnsi" w:cstheme="minorHAnsi"/>
          <w:i/>
          <w:color w:val="000000" w:themeColor="text1"/>
        </w:rPr>
        <w:t>Programie</w:t>
      </w:r>
      <w:r w:rsidRPr="007B0671">
        <w:rPr>
          <w:rFonts w:asciiTheme="minorHAnsi" w:hAnsiTheme="minorHAnsi" w:cstheme="minorHAnsi"/>
          <w:color w:val="000000" w:themeColor="text1"/>
        </w:rPr>
        <w:t xml:space="preserve"> określonych dla </w:t>
      </w:r>
      <w:r w:rsidR="00495BBC" w:rsidRPr="007B0671">
        <w:rPr>
          <w:rFonts w:asciiTheme="minorHAnsi" w:hAnsiTheme="minorHAnsi" w:cstheme="minorHAnsi"/>
          <w:color w:val="000000" w:themeColor="text1"/>
        </w:rPr>
        <w:t>Gminy</w:t>
      </w:r>
      <w:r w:rsidRPr="007B0671">
        <w:rPr>
          <w:rFonts w:asciiTheme="minorHAnsi" w:hAnsiTheme="minorHAnsi" w:cstheme="minorHAnsi"/>
          <w:color w:val="000000" w:themeColor="text1"/>
        </w:rPr>
        <w:t xml:space="preserve"> </w:t>
      </w:r>
      <w:r w:rsidR="009B3831">
        <w:rPr>
          <w:rFonts w:asciiTheme="minorHAnsi" w:hAnsiTheme="minorHAnsi" w:cstheme="minorHAnsi"/>
          <w:color w:val="000000" w:themeColor="text1"/>
        </w:rPr>
        <w:t>Gołdap</w:t>
      </w:r>
      <w:r w:rsidRPr="007B0671">
        <w:rPr>
          <w:rFonts w:asciiTheme="minorHAnsi" w:hAnsiTheme="minorHAnsi" w:cstheme="minorHAnsi"/>
          <w:color w:val="000000" w:themeColor="text1"/>
        </w:rPr>
        <w:t xml:space="preserve">. Raport obejmuje okres od </w:t>
      </w:r>
      <w:r w:rsidRPr="00426C92">
        <w:rPr>
          <w:rFonts w:asciiTheme="minorHAnsi" w:hAnsiTheme="minorHAnsi" w:cstheme="minorHAnsi"/>
          <w:b/>
          <w:bCs/>
          <w:color w:val="000000" w:themeColor="text1"/>
        </w:rPr>
        <w:t>01.01.201</w:t>
      </w:r>
      <w:r w:rsidR="00DA2244">
        <w:rPr>
          <w:rFonts w:asciiTheme="minorHAnsi" w:hAnsiTheme="minorHAnsi" w:cstheme="minorHAnsi"/>
          <w:b/>
          <w:bCs/>
          <w:color w:val="000000" w:themeColor="text1"/>
        </w:rPr>
        <w:t>8</w:t>
      </w:r>
      <w:r w:rsidRPr="007B0671">
        <w:rPr>
          <w:rFonts w:asciiTheme="minorHAnsi" w:hAnsiTheme="minorHAnsi" w:cstheme="minorHAnsi"/>
          <w:color w:val="000000" w:themeColor="text1"/>
        </w:rPr>
        <w:t xml:space="preserve"> r</w:t>
      </w:r>
      <w:r w:rsidR="00426C92">
        <w:rPr>
          <w:rFonts w:asciiTheme="minorHAnsi" w:hAnsiTheme="minorHAnsi" w:cstheme="minorHAnsi"/>
          <w:color w:val="000000" w:themeColor="text1"/>
        </w:rPr>
        <w:t>oku</w:t>
      </w:r>
      <w:r w:rsidRPr="007B0671">
        <w:rPr>
          <w:rFonts w:asciiTheme="minorHAnsi" w:hAnsiTheme="minorHAnsi" w:cstheme="minorHAnsi"/>
          <w:color w:val="000000" w:themeColor="text1"/>
        </w:rPr>
        <w:t xml:space="preserve"> do </w:t>
      </w:r>
      <w:r w:rsidRPr="00426C92">
        <w:rPr>
          <w:rFonts w:asciiTheme="minorHAnsi" w:hAnsiTheme="minorHAnsi" w:cstheme="minorHAnsi"/>
          <w:b/>
          <w:bCs/>
          <w:color w:val="000000" w:themeColor="text1"/>
        </w:rPr>
        <w:t>31.12.201</w:t>
      </w:r>
      <w:r w:rsidR="00E168B5" w:rsidRPr="00426C92">
        <w:rPr>
          <w:rFonts w:asciiTheme="minorHAnsi" w:hAnsiTheme="minorHAnsi" w:cstheme="minorHAnsi"/>
          <w:b/>
          <w:bCs/>
          <w:color w:val="000000" w:themeColor="text1"/>
        </w:rPr>
        <w:t>9</w:t>
      </w:r>
      <w:r w:rsidRPr="007B0671">
        <w:rPr>
          <w:rFonts w:asciiTheme="minorHAnsi" w:hAnsiTheme="minorHAnsi" w:cstheme="minorHAnsi"/>
          <w:color w:val="000000" w:themeColor="text1"/>
        </w:rPr>
        <w:t xml:space="preserve"> r</w:t>
      </w:r>
      <w:r w:rsidR="00426C92">
        <w:rPr>
          <w:rFonts w:asciiTheme="minorHAnsi" w:hAnsiTheme="minorHAnsi" w:cstheme="minorHAnsi"/>
          <w:color w:val="000000" w:themeColor="text1"/>
        </w:rPr>
        <w:t>oku</w:t>
      </w:r>
      <w:r w:rsidRPr="007B0671">
        <w:rPr>
          <w:rFonts w:asciiTheme="minorHAnsi" w:hAnsiTheme="minorHAnsi" w:cstheme="minorHAnsi"/>
          <w:color w:val="000000" w:themeColor="text1"/>
        </w:rPr>
        <w:t>.</w:t>
      </w:r>
    </w:p>
    <w:p w14:paraId="12E71002" w14:textId="77777777" w:rsidR="008A20E3" w:rsidRPr="007B0671" w:rsidRDefault="008A20E3" w:rsidP="00E00E10">
      <w:pPr>
        <w:ind w:firstLine="708"/>
        <w:jc w:val="both"/>
        <w:rPr>
          <w:rFonts w:asciiTheme="minorHAnsi" w:hAnsiTheme="minorHAnsi" w:cstheme="minorHAnsi"/>
          <w:color w:val="FF0000"/>
        </w:rPr>
      </w:pPr>
    </w:p>
    <w:p w14:paraId="455DE628" w14:textId="082AB487" w:rsidR="008A20E3" w:rsidRDefault="008A20E3" w:rsidP="00E00E10">
      <w:pPr>
        <w:keepNext/>
        <w:keepLines/>
        <w:outlineLvl w:val="1"/>
        <w:rPr>
          <w:rFonts w:asciiTheme="minorHAnsi" w:hAnsiTheme="minorHAnsi" w:cstheme="minorHAnsi"/>
          <w:b/>
          <w:bCs/>
          <w:sz w:val="28"/>
          <w:szCs w:val="28"/>
        </w:rPr>
      </w:pPr>
      <w:bookmarkStart w:id="6" w:name="_Toc299668271"/>
      <w:bookmarkStart w:id="7" w:name="_Toc57286294"/>
      <w:r w:rsidRPr="007B0671">
        <w:rPr>
          <w:rFonts w:asciiTheme="minorHAnsi" w:hAnsiTheme="minorHAnsi" w:cstheme="minorHAnsi"/>
          <w:b/>
          <w:bCs/>
          <w:sz w:val="28"/>
          <w:szCs w:val="28"/>
        </w:rPr>
        <w:t>1.3. Źródła danych</w:t>
      </w:r>
      <w:bookmarkEnd w:id="6"/>
      <w:bookmarkEnd w:id="7"/>
    </w:p>
    <w:p w14:paraId="695C4B06" w14:textId="77777777" w:rsidR="00172E15" w:rsidRPr="007B0671" w:rsidRDefault="00172E15" w:rsidP="00E00E10">
      <w:pPr>
        <w:keepNext/>
        <w:keepLines/>
        <w:outlineLvl w:val="1"/>
        <w:rPr>
          <w:rFonts w:asciiTheme="minorHAnsi" w:hAnsiTheme="minorHAnsi" w:cstheme="minorHAnsi"/>
          <w:b/>
          <w:bCs/>
          <w:sz w:val="28"/>
          <w:szCs w:val="28"/>
        </w:rPr>
      </w:pPr>
    </w:p>
    <w:p w14:paraId="3E5366AC" w14:textId="03D6437B" w:rsidR="008A20E3" w:rsidRPr="007B0671" w:rsidRDefault="008A20E3" w:rsidP="00083E30">
      <w:pPr>
        <w:ind w:firstLine="709"/>
        <w:jc w:val="both"/>
        <w:rPr>
          <w:rFonts w:asciiTheme="minorHAnsi" w:hAnsiTheme="minorHAnsi" w:cstheme="minorHAnsi"/>
          <w:bCs/>
        </w:rPr>
      </w:pPr>
      <w:r w:rsidRPr="007B0671">
        <w:rPr>
          <w:rFonts w:asciiTheme="minorHAnsi" w:hAnsiTheme="minorHAnsi" w:cstheme="minorHAnsi"/>
        </w:rPr>
        <w:t xml:space="preserve">Dane wykorzystane podczas sporządzania niniejszego raportu pochodzą z Urzędu </w:t>
      </w:r>
      <w:r w:rsidR="00DA2244">
        <w:rPr>
          <w:rFonts w:asciiTheme="minorHAnsi" w:hAnsiTheme="minorHAnsi" w:cstheme="minorHAnsi"/>
        </w:rPr>
        <w:t>Miejskiego</w:t>
      </w:r>
      <w:r w:rsidR="00083E30" w:rsidRPr="007B0671">
        <w:rPr>
          <w:rFonts w:asciiTheme="minorHAnsi" w:hAnsiTheme="minorHAnsi" w:cstheme="minorHAnsi"/>
        </w:rPr>
        <w:t xml:space="preserve"> w </w:t>
      </w:r>
      <w:r w:rsidR="00DA2244">
        <w:rPr>
          <w:rFonts w:asciiTheme="minorHAnsi" w:hAnsiTheme="minorHAnsi" w:cstheme="minorHAnsi"/>
        </w:rPr>
        <w:t>Gołdapi</w:t>
      </w:r>
      <w:r w:rsidRPr="007B0671">
        <w:rPr>
          <w:rFonts w:asciiTheme="minorHAnsi" w:hAnsiTheme="minorHAnsi" w:cstheme="minorHAnsi"/>
        </w:rPr>
        <w:t xml:space="preserve">, Głównego Urzędu Statystycznego w Warszawie, Wojewódzkiego Inspektoratu Ochrony Środowiska </w:t>
      </w:r>
      <w:r w:rsidR="00AC51BE" w:rsidRPr="007B0671">
        <w:rPr>
          <w:rFonts w:asciiTheme="minorHAnsi" w:hAnsiTheme="minorHAnsi" w:cstheme="minorHAnsi"/>
        </w:rPr>
        <w:t xml:space="preserve">w </w:t>
      </w:r>
      <w:r w:rsidR="00BC17E1">
        <w:rPr>
          <w:rFonts w:asciiTheme="minorHAnsi" w:hAnsiTheme="minorHAnsi" w:cstheme="minorHAnsi"/>
        </w:rPr>
        <w:t>Olsztynie</w:t>
      </w:r>
      <w:r w:rsidR="00083E30" w:rsidRPr="007B0671">
        <w:rPr>
          <w:rFonts w:asciiTheme="minorHAnsi" w:hAnsiTheme="minorHAnsi" w:cstheme="minorHAnsi"/>
        </w:rPr>
        <w:t xml:space="preserve">, Regionalnej Dyrekcji Ochrony Środowiska </w:t>
      </w:r>
      <w:r w:rsidR="00AC51BE" w:rsidRPr="007B0671">
        <w:rPr>
          <w:rFonts w:asciiTheme="minorHAnsi" w:hAnsiTheme="minorHAnsi" w:cstheme="minorHAnsi"/>
        </w:rPr>
        <w:t xml:space="preserve">w </w:t>
      </w:r>
      <w:r w:rsidR="00BC17E1">
        <w:rPr>
          <w:rFonts w:asciiTheme="minorHAnsi" w:hAnsiTheme="minorHAnsi" w:cstheme="minorHAnsi"/>
        </w:rPr>
        <w:t>Olsztynie</w:t>
      </w:r>
      <w:r w:rsidR="00AC51BE" w:rsidRPr="007B0671">
        <w:rPr>
          <w:rFonts w:asciiTheme="minorHAnsi" w:hAnsiTheme="minorHAnsi" w:cstheme="minorHAnsi"/>
        </w:rPr>
        <w:t>, zarządców dróg, nadleśnictw, Ośrodka Doradztwa Rolniczego</w:t>
      </w:r>
      <w:r w:rsidR="00D95CC2" w:rsidRPr="007B0671">
        <w:rPr>
          <w:rFonts w:asciiTheme="minorHAnsi" w:hAnsiTheme="minorHAnsi" w:cstheme="minorHAnsi"/>
        </w:rPr>
        <w:t xml:space="preserve"> oraz przedsiębiorstw</w:t>
      </w:r>
      <w:r w:rsidR="00AC51BE" w:rsidRPr="007B0671">
        <w:rPr>
          <w:rFonts w:asciiTheme="minorHAnsi" w:hAnsiTheme="minorHAnsi" w:cstheme="minorHAnsi"/>
        </w:rPr>
        <w:t xml:space="preserve"> i instytucji</w:t>
      </w:r>
      <w:r w:rsidR="00D95CC2" w:rsidRPr="007B0671">
        <w:rPr>
          <w:rFonts w:asciiTheme="minorHAnsi" w:hAnsiTheme="minorHAnsi" w:cstheme="minorHAnsi"/>
        </w:rPr>
        <w:t xml:space="preserve"> </w:t>
      </w:r>
      <w:r w:rsidR="00AC51BE" w:rsidRPr="007B0671">
        <w:rPr>
          <w:rFonts w:asciiTheme="minorHAnsi" w:hAnsiTheme="minorHAnsi" w:cstheme="minorHAnsi"/>
        </w:rPr>
        <w:t xml:space="preserve">mogących mieć udział w realizacji </w:t>
      </w:r>
      <w:r w:rsidR="00AC51BE" w:rsidRPr="007B0671">
        <w:rPr>
          <w:rFonts w:asciiTheme="minorHAnsi" w:hAnsiTheme="minorHAnsi" w:cstheme="minorHAnsi"/>
          <w:i/>
        </w:rPr>
        <w:t>Programu</w:t>
      </w:r>
      <w:r w:rsidR="00D95CC2" w:rsidRPr="007B0671">
        <w:rPr>
          <w:rFonts w:asciiTheme="minorHAnsi" w:hAnsiTheme="minorHAnsi" w:cstheme="minorHAnsi"/>
        </w:rPr>
        <w:t>.</w:t>
      </w:r>
    </w:p>
    <w:p w14:paraId="20969BAB" w14:textId="77777777" w:rsidR="008A20E3" w:rsidRPr="007B0671" w:rsidRDefault="008A20E3" w:rsidP="00E00E10">
      <w:pPr>
        <w:jc w:val="both"/>
        <w:rPr>
          <w:rFonts w:asciiTheme="minorHAnsi" w:hAnsiTheme="minorHAnsi" w:cstheme="minorHAnsi"/>
          <w:color w:val="FF0000"/>
        </w:rPr>
      </w:pPr>
    </w:p>
    <w:p w14:paraId="24EA8A95" w14:textId="14B716EC" w:rsidR="008A20E3" w:rsidRDefault="008A20E3" w:rsidP="00E00E10">
      <w:pPr>
        <w:keepNext/>
        <w:keepLines/>
        <w:outlineLvl w:val="1"/>
        <w:rPr>
          <w:rFonts w:asciiTheme="minorHAnsi" w:hAnsiTheme="minorHAnsi" w:cstheme="minorHAnsi"/>
          <w:b/>
          <w:bCs/>
          <w:color w:val="000000" w:themeColor="text1"/>
          <w:sz w:val="28"/>
          <w:szCs w:val="28"/>
        </w:rPr>
      </w:pPr>
      <w:bookmarkStart w:id="8" w:name="_Toc299668273"/>
      <w:bookmarkStart w:id="9" w:name="_Toc57286295"/>
      <w:r w:rsidRPr="007B0671">
        <w:rPr>
          <w:rFonts w:asciiTheme="minorHAnsi" w:hAnsiTheme="minorHAnsi" w:cstheme="minorHAnsi"/>
          <w:b/>
          <w:bCs/>
          <w:color w:val="000000" w:themeColor="text1"/>
          <w:sz w:val="28"/>
          <w:szCs w:val="28"/>
        </w:rPr>
        <w:t>1.</w:t>
      </w:r>
      <w:r w:rsidR="00AA519F">
        <w:rPr>
          <w:rFonts w:asciiTheme="minorHAnsi" w:hAnsiTheme="minorHAnsi" w:cstheme="minorHAnsi"/>
          <w:b/>
          <w:bCs/>
          <w:color w:val="000000" w:themeColor="text1"/>
          <w:sz w:val="28"/>
          <w:szCs w:val="28"/>
        </w:rPr>
        <w:t>4</w:t>
      </w:r>
      <w:r w:rsidRPr="007B0671">
        <w:rPr>
          <w:rFonts w:asciiTheme="minorHAnsi" w:hAnsiTheme="minorHAnsi" w:cstheme="minorHAnsi"/>
          <w:b/>
          <w:bCs/>
          <w:color w:val="000000" w:themeColor="text1"/>
          <w:sz w:val="28"/>
          <w:szCs w:val="28"/>
        </w:rPr>
        <w:t>. Zakres opracowania</w:t>
      </w:r>
      <w:bookmarkEnd w:id="8"/>
      <w:bookmarkEnd w:id="9"/>
    </w:p>
    <w:p w14:paraId="4EF72B3C" w14:textId="77777777" w:rsidR="00172E15" w:rsidRPr="007B0671" w:rsidRDefault="00172E15" w:rsidP="00E00E10">
      <w:pPr>
        <w:keepNext/>
        <w:keepLines/>
        <w:outlineLvl w:val="1"/>
        <w:rPr>
          <w:rFonts w:asciiTheme="minorHAnsi" w:hAnsiTheme="minorHAnsi" w:cstheme="minorHAnsi"/>
          <w:b/>
          <w:bCs/>
          <w:color w:val="000000" w:themeColor="text1"/>
          <w:sz w:val="28"/>
          <w:szCs w:val="28"/>
        </w:rPr>
      </w:pPr>
    </w:p>
    <w:p w14:paraId="54D33824" w14:textId="77777777" w:rsidR="008A20E3" w:rsidRPr="007B0671" w:rsidRDefault="008A20E3" w:rsidP="00083E30">
      <w:pPr>
        <w:ind w:firstLine="709"/>
        <w:rPr>
          <w:rFonts w:asciiTheme="minorHAnsi" w:hAnsiTheme="minorHAnsi" w:cstheme="minorHAnsi"/>
          <w:color w:val="000000" w:themeColor="text1"/>
        </w:rPr>
      </w:pPr>
      <w:r w:rsidRPr="007B0671">
        <w:rPr>
          <w:rFonts w:asciiTheme="minorHAnsi" w:hAnsiTheme="minorHAnsi" w:cstheme="minorHAnsi"/>
          <w:color w:val="000000" w:themeColor="text1"/>
        </w:rPr>
        <w:t>W skład niniejszego Raportu wchodzą następujące składowe:</w:t>
      </w:r>
    </w:p>
    <w:p w14:paraId="461D97E4" w14:textId="727A919B" w:rsidR="008A20E3" w:rsidRPr="007B0671" w:rsidRDefault="008A20E3" w:rsidP="00E00E10">
      <w:pPr>
        <w:numPr>
          <w:ilvl w:val="0"/>
          <w:numId w:val="1"/>
        </w:numPr>
        <w:contextualSpacing/>
        <w:rPr>
          <w:rFonts w:asciiTheme="minorHAnsi" w:hAnsiTheme="minorHAnsi" w:cstheme="minorHAnsi"/>
          <w:color w:val="000000" w:themeColor="text1"/>
        </w:rPr>
      </w:pPr>
      <w:r w:rsidRPr="007B0671">
        <w:rPr>
          <w:rFonts w:asciiTheme="minorHAnsi" w:hAnsiTheme="minorHAnsi" w:cstheme="minorHAnsi"/>
          <w:color w:val="000000" w:themeColor="text1"/>
        </w:rPr>
        <w:t>Zakres realizacji Programu</w:t>
      </w:r>
    </w:p>
    <w:p w14:paraId="7858E55C" w14:textId="6330EDF4" w:rsidR="008A20E3" w:rsidRPr="007B0671" w:rsidRDefault="008A20E3" w:rsidP="00E00E10">
      <w:pPr>
        <w:numPr>
          <w:ilvl w:val="0"/>
          <w:numId w:val="1"/>
        </w:numPr>
        <w:contextualSpacing/>
        <w:rPr>
          <w:rFonts w:asciiTheme="minorHAnsi" w:hAnsiTheme="minorHAnsi" w:cstheme="minorHAnsi"/>
          <w:color w:val="000000" w:themeColor="text1"/>
        </w:rPr>
      </w:pPr>
      <w:r w:rsidRPr="007B0671">
        <w:rPr>
          <w:rFonts w:asciiTheme="minorHAnsi" w:hAnsiTheme="minorHAnsi" w:cstheme="minorHAnsi"/>
          <w:color w:val="000000" w:themeColor="text1"/>
        </w:rPr>
        <w:t>Ocena realizacji Programu</w:t>
      </w:r>
    </w:p>
    <w:p w14:paraId="0563EAF8" w14:textId="67259336" w:rsidR="008A20E3" w:rsidRPr="007B0671" w:rsidRDefault="008A20E3" w:rsidP="00E00E10">
      <w:pPr>
        <w:numPr>
          <w:ilvl w:val="0"/>
          <w:numId w:val="1"/>
        </w:numPr>
        <w:contextualSpacing/>
        <w:rPr>
          <w:rFonts w:asciiTheme="minorHAnsi" w:hAnsiTheme="minorHAnsi" w:cstheme="minorHAnsi"/>
          <w:color w:val="000000" w:themeColor="text1"/>
        </w:rPr>
      </w:pPr>
      <w:r w:rsidRPr="007B0671">
        <w:rPr>
          <w:rFonts w:asciiTheme="minorHAnsi" w:hAnsiTheme="minorHAnsi" w:cstheme="minorHAnsi"/>
          <w:color w:val="000000" w:themeColor="text1"/>
        </w:rPr>
        <w:t>Ocena finansowania zamierzeń Programu</w:t>
      </w:r>
    </w:p>
    <w:p w14:paraId="6539D8F9" w14:textId="278D7C33" w:rsidR="008A20E3" w:rsidRPr="007B0671" w:rsidRDefault="008A20E3" w:rsidP="00E00E10">
      <w:pPr>
        <w:numPr>
          <w:ilvl w:val="0"/>
          <w:numId w:val="1"/>
        </w:numPr>
        <w:contextualSpacing/>
        <w:rPr>
          <w:rFonts w:asciiTheme="minorHAnsi" w:hAnsiTheme="minorHAnsi" w:cstheme="minorHAnsi"/>
          <w:color w:val="000000" w:themeColor="text1"/>
        </w:rPr>
      </w:pPr>
      <w:r w:rsidRPr="007B0671">
        <w:rPr>
          <w:rFonts w:asciiTheme="minorHAnsi" w:hAnsiTheme="minorHAnsi" w:cstheme="minorHAnsi"/>
          <w:color w:val="000000" w:themeColor="text1"/>
        </w:rPr>
        <w:t>Ocena systemu monitoringu</w:t>
      </w:r>
    </w:p>
    <w:p w14:paraId="7745C117" w14:textId="79E2747C" w:rsidR="008A20E3" w:rsidRPr="007B0671" w:rsidRDefault="008A20E3" w:rsidP="00E00E10">
      <w:pPr>
        <w:numPr>
          <w:ilvl w:val="0"/>
          <w:numId w:val="1"/>
        </w:numPr>
        <w:contextualSpacing/>
        <w:rPr>
          <w:rFonts w:asciiTheme="minorHAnsi" w:hAnsiTheme="minorHAnsi" w:cstheme="minorHAnsi"/>
          <w:color w:val="000000" w:themeColor="text1"/>
        </w:rPr>
      </w:pPr>
      <w:r w:rsidRPr="007B0671">
        <w:rPr>
          <w:rFonts w:asciiTheme="minorHAnsi" w:hAnsiTheme="minorHAnsi" w:cstheme="minorHAnsi"/>
          <w:color w:val="000000" w:themeColor="text1"/>
        </w:rPr>
        <w:t>Podsumowanie</w:t>
      </w:r>
      <w:bookmarkStart w:id="10" w:name="_Toc273379907"/>
      <w:bookmarkStart w:id="11" w:name="_Toc273380205"/>
      <w:bookmarkStart w:id="12" w:name="_Toc273443271"/>
      <w:bookmarkStart w:id="13" w:name="_Toc337137105"/>
    </w:p>
    <w:p w14:paraId="4A0D7A21" w14:textId="77777777" w:rsidR="008A20E3" w:rsidRPr="007B0671" w:rsidRDefault="008A20E3" w:rsidP="00E00E10">
      <w:pPr>
        <w:contextualSpacing/>
        <w:rPr>
          <w:rFonts w:asciiTheme="minorHAnsi" w:hAnsiTheme="minorHAnsi" w:cstheme="minorHAnsi"/>
          <w:color w:val="000000" w:themeColor="text1"/>
        </w:rPr>
      </w:pPr>
    </w:p>
    <w:p w14:paraId="021317B0" w14:textId="77777777" w:rsidR="008A20E3" w:rsidRPr="007B0671" w:rsidRDefault="008A20E3" w:rsidP="00E00E10">
      <w:pPr>
        <w:contextualSpacing/>
        <w:rPr>
          <w:rFonts w:asciiTheme="minorHAnsi" w:hAnsiTheme="minorHAnsi" w:cstheme="minorHAnsi"/>
          <w:color w:val="000000" w:themeColor="text1"/>
        </w:rPr>
      </w:pPr>
    </w:p>
    <w:p w14:paraId="31806A4B" w14:textId="77777777" w:rsidR="008A20E3" w:rsidRPr="007B0671" w:rsidRDefault="008A20E3" w:rsidP="00E00E10">
      <w:pPr>
        <w:contextualSpacing/>
        <w:rPr>
          <w:rFonts w:asciiTheme="minorHAnsi" w:hAnsiTheme="minorHAnsi" w:cstheme="minorHAnsi"/>
          <w:color w:val="FF0000"/>
        </w:rPr>
      </w:pPr>
    </w:p>
    <w:p w14:paraId="267A914C" w14:textId="77777777" w:rsidR="008A20E3" w:rsidRPr="007B0671" w:rsidRDefault="008A20E3" w:rsidP="00E00E10">
      <w:pPr>
        <w:contextualSpacing/>
        <w:rPr>
          <w:rFonts w:asciiTheme="minorHAnsi" w:hAnsiTheme="minorHAnsi" w:cstheme="minorHAnsi"/>
          <w:color w:val="FF0000"/>
        </w:rPr>
      </w:pPr>
    </w:p>
    <w:p w14:paraId="4724D71E" w14:textId="77777777" w:rsidR="008A20E3" w:rsidRPr="007B0671" w:rsidRDefault="008A20E3" w:rsidP="00E00E10">
      <w:pPr>
        <w:contextualSpacing/>
        <w:rPr>
          <w:rFonts w:asciiTheme="minorHAnsi" w:hAnsiTheme="minorHAnsi" w:cstheme="minorHAnsi"/>
          <w:color w:val="FF0000"/>
        </w:rPr>
      </w:pPr>
    </w:p>
    <w:p w14:paraId="6B5D70D0" w14:textId="77777777" w:rsidR="008A20E3" w:rsidRPr="007B0671" w:rsidRDefault="008A20E3" w:rsidP="00E00E10">
      <w:pPr>
        <w:contextualSpacing/>
        <w:rPr>
          <w:rFonts w:asciiTheme="minorHAnsi" w:hAnsiTheme="minorHAnsi" w:cstheme="minorHAnsi"/>
          <w:color w:val="FF0000"/>
        </w:rPr>
      </w:pPr>
    </w:p>
    <w:p w14:paraId="7ABDD05F" w14:textId="77777777" w:rsidR="008A20E3" w:rsidRPr="007B0671" w:rsidRDefault="008A20E3" w:rsidP="00E00E10">
      <w:pPr>
        <w:contextualSpacing/>
        <w:rPr>
          <w:rFonts w:asciiTheme="minorHAnsi" w:hAnsiTheme="minorHAnsi" w:cstheme="minorHAnsi"/>
          <w:color w:val="FF0000"/>
        </w:rPr>
      </w:pPr>
    </w:p>
    <w:p w14:paraId="5EEFD39B" w14:textId="77777777" w:rsidR="008A20E3" w:rsidRPr="007B0671" w:rsidRDefault="008A20E3" w:rsidP="00E00E10">
      <w:pPr>
        <w:contextualSpacing/>
        <w:rPr>
          <w:rFonts w:asciiTheme="minorHAnsi" w:hAnsiTheme="minorHAnsi" w:cstheme="minorHAnsi"/>
          <w:color w:val="FF0000"/>
        </w:rPr>
      </w:pPr>
    </w:p>
    <w:p w14:paraId="3195CE55" w14:textId="77777777" w:rsidR="008A20E3" w:rsidRPr="007B0671" w:rsidRDefault="008A20E3" w:rsidP="00E00E10">
      <w:pPr>
        <w:contextualSpacing/>
        <w:rPr>
          <w:rFonts w:asciiTheme="minorHAnsi" w:hAnsiTheme="minorHAnsi" w:cstheme="minorHAnsi"/>
          <w:b/>
          <w:color w:val="FF0000"/>
          <w:sz w:val="32"/>
          <w:szCs w:val="32"/>
        </w:rPr>
      </w:pPr>
    </w:p>
    <w:p w14:paraId="5B19515E" w14:textId="77777777" w:rsidR="0016484D" w:rsidRPr="007B0671" w:rsidRDefault="0016484D">
      <w:pPr>
        <w:rPr>
          <w:rFonts w:asciiTheme="minorHAnsi" w:hAnsiTheme="minorHAnsi" w:cstheme="minorHAnsi"/>
          <w:b/>
          <w:bCs/>
          <w:color w:val="FF0000"/>
          <w:kern w:val="32"/>
          <w:sz w:val="32"/>
          <w:szCs w:val="32"/>
        </w:rPr>
      </w:pPr>
      <w:r w:rsidRPr="007B0671">
        <w:rPr>
          <w:rFonts w:asciiTheme="minorHAnsi" w:hAnsiTheme="minorHAnsi" w:cstheme="minorHAnsi"/>
          <w:color w:val="FF0000"/>
        </w:rPr>
        <w:br w:type="page"/>
      </w:r>
    </w:p>
    <w:p w14:paraId="75536FB7" w14:textId="77777777" w:rsidR="008A20E3" w:rsidRPr="007B0671" w:rsidRDefault="008A20E3" w:rsidP="00E00E10">
      <w:pPr>
        <w:pStyle w:val="Nagwek1"/>
        <w:numPr>
          <w:ilvl w:val="0"/>
          <w:numId w:val="0"/>
        </w:numPr>
        <w:spacing w:line="276" w:lineRule="auto"/>
        <w:rPr>
          <w:rFonts w:asciiTheme="minorHAnsi" w:hAnsiTheme="minorHAnsi" w:cstheme="minorHAnsi"/>
          <w:color w:val="000000" w:themeColor="text1"/>
        </w:rPr>
      </w:pPr>
      <w:bookmarkStart w:id="14" w:name="_Toc57286296"/>
      <w:r w:rsidRPr="007B0671">
        <w:rPr>
          <w:rFonts w:asciiTheme="minorHAnsi" w:hAnsiTheme="minorHAnsi" w:cstheme="minorHAnsi"/>
          <w:color w:val="000000" w:themeColor="text1"/>
        </w:rPr>
        <w:lastRenderedPageBreak/>
        <w:t xml:space="preserve">2. Charakterystyka </w:t>
      </w:r>
      <w:r w:rsidR="00495BBC" w:rsidRPr="007B0671">
        <w:rPr>
          <w:rFonts w:asciiTheme="minorHAnsi" w:hAnsiTheme="minorHAnsi" w:cstheme="minorHAnsi"/>
          <w:color w:val="000000" w:themeColor="text1"/>
        </w:rPr>
        <w:t>Gminy</w:t>
      </w:r>
      <w:bookmarkEnd w:id="10"/>
      <w:bookmarkEnd w:id="11"/>
      <w:bookmarkEnd w:id="12"/>
      <w:bookmarkEnd w:id="13"/>
      <w:bookmarkEnd w:id="14"/>
    </w:p>
    <w:p w14:paraId="56EE2828" w14:textId="77777777" w:rsidR="0039085A" w:rsidRDefault="0039085A" w:rsidP="00884F15">
      <w:pPr>
        <w:spacing w:before="120" w:after="120"/>
        <w:ind w:firstLine="708"/>
        <w:jc w:val="both"/>
        <w:rPr>
          <w:rFonts w:asciiTheme="minorHAnsi" w:hAnsiTheme="minorHAnsi" w:cstheme="minorHAnsi"/>
          <w:lang w:eastAsia="en-US"/>
        </w:rPr>
      </w:pPr>
      <w:bookmarkStart w:id="15" w:name="_Toc273379909"/>
      <w:bookmarkStart w:id="16" w:name="_Toc273380207"/>
      <w:bookmarkStart w:id="17" w:name="_Toc273443273"/>
      <w:bookmarkStart w:id="18" w:name="_Toc337137107"/>
    </w:p>
    <w:p w14:paraId="0B17A6B9" w14:textId="77777777" w:rsidR="0039085A" w:rsidRPr="0039085A" w:rsidRDefault="0039085A" w:rsidP="0039085A">
      <w:pPr>
        <w:spacing w:before="120" w:after="120"/>
        <w:ind w:firstLine="708"/>
        <w:jc w:val="both"/>
        <w:rPr>
          <w:rFonts w:asciiTheme="minorHAnsi" w:hAnsiTheme="minorHAnsi" w:cstheme="minorHAnsi"/>
          <w:lang w:eastAsia="en-US"/>
        </w:rPr>
      </w:pPr>
      <w:bookmarkStart w:id="19" w:name="_Toc479093841"/>
      <w:r w:rsidRPr="0039085A">
        <w:rPr>
          <w:rFonts w:asciiTheme="minorHAnsi" w:hAnsiTheme="minorHAnsi" w:cstheme="minorHAnsi"/>
          <w:lang w:eastAsia="en-US"/>
        </w:rPr>
        <w:t xml:space="preserve">Gmina Gołdap jest gminą miejsko-wiejską, usytuowaną w północno-wschodniej części województwa warmińsko-mazurskiego przy granicy z obwodem kaliningradzkim Federacji Rosyjskiej. Należy do powiatu gołdapskiego, na który składają się: gmina wiejsko-miejska Gołdap, gminy wiejskie Banie Mazurskie i Dubeninki oraz miasto Gołdap. Gmina Gołdap posiada ogromne walory turystyczne – jest jedynym uzdrowiskiem na Warmii i Mazurach oraz oferuje stoki narciarskie. Najbliżej położonymi większym miastami są Suwałki i Giżycko odległe o około 50 km. </w:t>
      </w:r>
      <w:bookmarkEnd w:id="19"/>
    </w:p>
    <w:p w14:paraId="2563B7D6" w14:textId="77777777" w:rsidR="0039085A" w:rsidRPr="0039085A" w:rsidRDefault="0039085A" w:rsidP="0039085A">
      <w:pPr>
        <w:spacing w:before="120" w:after="120"/>
        <w:ind w:firstLine="708"/>
        <w:jc w:val="both"/>
        <w:rPr>
          <w:rFonts w:asciiTheme="minorHAnsi" w:hAnsiTheme="minorHAnsi" w:cstheme="minorHAnsi"/>
          <w:lang w:eastAsia="en-US"/>
        </w:rPr>
      </w:pPr>
      <w:r w:rsidRPr="0039085A">
        <w:rPr>
          <w:rFonts w:asciiTheme="minorHAnsi" w:hAnsiTheme="minorHAnsi" w:cstheme="minorHAnsi"/>
          <w:lang w:eastAsia="en-US"/>
        </w:rPr>
        <w:t xml:space="preserve">Do powiatu gołdapskiego należą następujące sołectwa: Bałupiany, Barkowo, Babki, Bitkowo, Botkuny, Dunajek, Dzięgiele, </w:t>
      </w:r>
      <w:proofErr w:type="spellStart"/>
      <w:r w:rsidRPr="0039085A">
        <w:rPr>
          <w:rFonts w:asciiTheme="minorHAnsi" w:hAnsiTheme="minorHAnsi" w:cstheme="minorHAnsi"/>
          <w:lang w:eastAsia="en-US"/>
        </w:rPr>
        <w:t>Galwiecie</w:t>
      </w:r>
      <w:proofErr w:type="spellEnd"/>
      <w:r w:rsidRPr="0039085A">
        <w:rPr>
          <w:rFonts w:asciiTheme="minorHAnsi" w:hAnsiTheme="minorHAnsi" w:cstheme="minorHAnsi"/>
          <w:lang w:eastAsia="en-US"/>
        </w:rPr>
        <w:t>, Główka, Grabowo, Górne, Jabłońskie, Jany, Jeziorki Wielkie, Juchnajcie, Konikowo, Kośmidry, Kowalki, Kozaki, Łobody, Marcinowo, Nasuty, Niedrzwica, Osowo, Pietraszki, Pogorzel, Rożyńsk Wielki, Siedlisko, Skocze, Suczki, Wiłkajcie i Zatyki.</w:t>
      </w:r>
    </w:p>
    <w:p w14:paraId="02845FF2" w14:textId="06222420" w:rsidR="00884F15" w:rsidRDefault="00443360" w:rsidP="00A16A4F">
      <w:pPr>
        <w:spacing w:before="120" w:after="120"/>
        <w:ind w:firstLine="708"/>
        <w:jc w:val="both"/>
        <w:rPr>
          <w:rFonts w:asciiTheme="minorHAnsi" w:hAnsiTheme="minorHAnsi" w:cstheme="minorHAnsi"/>
          <w:lang w:eastAsia="en-US"/>
        </w:rPr>
      </w:pPr>
      <w:r>
        <w:rPr>
          <w:rFonts w:asciiTheme="minorHAnsi" w:hAnsiTheme="minorHAnsi" w:cstheme="minorHAnsi"/>
          <w:lang w:eastAsia="en-US"/>
        </w:rPr>
        <w:t xml:space="preserve">Na terenie </w:t>
      </w:r>
      <w:r w:rsidR="0039085A" w:rsidRPr="0039085A">
        <w:rPr>
          <w:rFonts w:asciiTheme="minorHAnsi" w:hAnsiTheme="minorHAnsi" w:cstheme="minorHAnsi"/>
          <w:lang w:eastAsia="en-US"/>
        </w:rPr>
        <w:t>Gmin</w:t>
      </w:r>
      <w:r>
        <w:rPr>
          <w:rFonts w:asciiTheme="minorHAnsi" w:hAnsiTheme="minorHAnsi" w:cstheme="minorHAnsi"/>
          <w:lang w:eastAsia="en-US"/>
        </w:rPr>
        <w:t>y</w:t>
      </w:r>
      <w:r w:rsidR="0039085A" w:rsidRPr="0039085A">
        <w:rPr>
          <w:rFonts w:asciiTheme="minorHAnsi" w:hAnsiTheme="minorHAnsi" w:cstheme="minorHAnsi"/>
          <w:lang w:eastAsia="en-US"/>
        </w:rPr>
        <w:t xml:space="preserve"> Gołdap </w:t>
      </w:r>
      <w:r>
        <w:rPr>
          <w:rFonts w:asciiTheme="minorHAnsi" w:hAnsiTheme="minorHAnsi" w:cstheme="minorHAnsi"/>
          <w:lang w:eastAsia="en-US"/>
        </w:rPr>
        <w:t>znajduje się</w:t>
      </w:r>
      <w:r w:rsidR="0039085A" w:rsidRPr="0039085A">
        <w:rPr>
          <w:rFonts w:asciiTheme="minorHAnsi" w:hAnsiTheme="minorHAnsi" w:cstheme="minorHAnsi"/>
          <w:lang w:eastAsia="en-US"/>
        </w:rPr>
        <w:t xml:space="preserve"> suwalsk</w:t>
      </w:r>
      <w:r>
        <w:rPr>
          <w:rFonts w:asciiTheme="minorHAnsi" w:hAnsiTheme="minorHAnsi" w:cstheme="minorHAnsi"/>
          <w:lang w:eastAsia="en-US"/>
        </w:rPr>
        <w:t>a</w:t>
      </w:r>
      <w:r w:rsidR="0039085A" w:rsidRPr="0039085A">
        <w:rPr>
          <w:rFonts w:asciiTheme="minorHAnsi" w:hAnsiTheme="minorHAnsi" w:cstheme="minorHAnsi"/>
          <w:lang w:eastAsia="en-US"/>
        </w:rPr>
        <w:t xml:space="preserve"> specjaln</w:t>
      </w:r>
      <w:r>
        <w:rPr>
          <w:rFonts w:asciiTheme="minorHAnsi" w:hAnsiTheme="minorHAnsi" w:cstheme="minorHAnsi"/>
          <w:lang w:eastAsia="en-US"/>
        </w:rPr>
        <w:t>a</w:t>
      </w:r>
      <w:r w:rsidR="0039085A" w:rsidRPr="0039085A">
        <w:rPr>
          <w:rFonts w:asciiTheme="minorHAnsi" w:hAnsiTheme="minorHAnsi" w:cstheme="minorHAnsi"/>
          <w:lang w:eastAsia="en-US"/>
        </w:rPr>
        <w:t xml:space="preserve"> stref</w:t>
      </w:r>
      <w:r>
        <w:rPr>
          <w:rFonts w:asciiTheme="minorHAnsi" w:hAnsiTheme="minorHAnsi" w:cstheme="minorHAnsi"/>
          <w:lang w:eastAsia="en-US"/>
        </w:rPr>
        <w:t>a</w:t>
      </w:r>
      <w:r w:rsidR="0039085A" w:rsidRPr="0039085A">
        <w:rPr>
          <w:rFonts w:asciiTheme="minorHAnsi" w:hAnsiTheme="minorHAnsi" w:cstheme="minorHAnsi"/>
          <w:lang w:eastAsia="en-US"/>
        </w:rPr>
        <w:t xml:space="preserve"> ekonomiczn</w:t>
      </w:r>
      <w:r>
        <w:rPr>
          <w:rFonts w:asciiTheme="minorHAnsi" w:hAnsiTheme="minorHAnsi" w:cstheme="minorHAnsi"/>
          <w:lang w:eastAsia="en-US"/>
        </w:rPr>
        <w:t>a</w:t>
      </w:r>
      <w:r w:rsidR="0039085A" w:rsidRPr="0039085A">
        <w:rPr>
          <w:rFonts w:asciiTheme="minorHAnsi" w:hAnsiTheme="minorHAnsi" w:cstheme="minorHAnsi"/>
          <w:lang w:eastAsia="en-US"/>
        </w:rPr>
        <w:t xml:space="preserve">, która ma służyć przyspieszeniu wzrostu gospodarczego w tej części kraju. </w:t>
      </w:r>
    </w:p>
    <w:p w14:paraId="7A81073B" w14:textId="0D06709A" w:rsidR="0016484D" w:rsidRPr="007B0671" w:rsidRDefault="0016484D" w:rsidP="0016484D">
      <w:pPr>
        <w:keepNext/>
        <w:rPr>
          <w:rFonts w:asciiTheme="minorHAnsi" w:hAnsiTheme="minorHAnsi" w:cstheme="minorHAnsi"/>
          <w:b/>
          <w:bCs/>
          <w:color w:val="000000"/>
          <w:lang w:eastAsia="en-US"/>
        </w:rPr>
      </w:pPr>
      <w:bookmarkStart w:id="20" w:name="_Toc459037905"/>
      <w:bookmarkStart w:id="21" w:name="_Toc459887936"/>
      <w:bookmarkStart w:id="22" w:name="_Toc461035848"/>
      <w:bookmarkStart w:id="23" w:name="_Toc461699540"/>
      <w:bookmarkStart w:id="24" w:name="_Toc464160678"/>
      <w:r w:rsidRPr="007B0671">
        <w:rPr>
          <w:rFonts w:asciiTheme="minorHAnsi" w:hAnsiTheme="minorHAnsi" w:cstheme="minorHAnsi"/>
          <w:b/>
          <w:bCs/>
          <w:color w:val="000000"/>
          <w:lang w:eastAsia="en-US"/>
        </w:rPr>
        <w:t xml:space="preserve">Rysunek </w:t>
      </w:r>
      <w:r w:rsidRPr="007B0671">
        <w:rPr>
          <w:rFonts w:asciiTheme="minorHAnsi" w:hAnsiTheme="minorHAnsi" w:cstheme="minorHAnsi"/>
          <w:b/>
          <w:bCs/>
          <w:color w:val="000000"/>
          <w:lang w:eastAsia="en-US"/>
        </w:rPr>
        <w:fldChar w:fldCharType="begin"/>
      </w:r>
      <w:r w:rsidRPr="007B0671">
        <w:rPr>
          <w:rFonts w:asciiTheme="minorHAnsi" w:hAnsiTheme="minorHAnsi" w:cstheme="minorHAnsi"/>
          <w:b/>
          <w:bCs/>
          <w:color w:val="000000"/>
          <w:lang w:eastAsia="en-US"/>
        </w:rPr>
        <w:instrText xml:space="preserve"> SEQ Rysunek \* ARABIC </w:instrText>
      </w:r>
      <w:r w:rsidRPr="007B0671">
        <w:rPr>
          <w:rFonts w:asciiTheme="minorHAnsi" w:hAnsiTheme="minorHAnsi" w:cstheme="minorHAnsi"/>
          <w:b/>
          <w:bCs/>
          <w:color w:val="000000"/>
          <w:lang w:eastAsia="en-US"/>
        </w:rPr>
        <w:fldChar w:fldCharType="separate"/>
      </w:r>
      <w:r w:rsidR="00A92CB2">
        <w:rPr>
          <w:rFonts w:asciiTheme="minorHAnsi" w:hAnsiTheme="minorHAnsi" w:cstheme="minorHAnsi"/>
          <w:b/>
          <w:bCs/>
          <w:noProof/>
          <w:color w:val="000000"/>
          <w:lang w:eastAsia="en-US"/>
        </w:rPr>
        <w:t>1</w:t>
      </w:r>
      <w:r w:rsidRPr="007B0671">
        <w:rPr>
          <w:rFonts w:asciiTheme="minorHAnsi" w:hAnsiTheme="minorHAnsi" w:cstheme="minorHAnsi"/>
          <w:b/>
          <w:bCs/>
          <w:noProof/>
          <w:color w:val="000000"/>
          <w:lang w:eastAsia="en-US"/>
        </w:rPr>
        <w:fldChar w:fldCharType="end"/>
      </w:r>
      <w:r w:rsidRPr="007B0671">
        <w:rPr>
          <w:rFonts w:asciiTheme="minorHAnsi" w:hAnsiTheme="minorHAnsi" w:cstheme="minorHAnsi"/>
          <w:b/>
          <w:bCs/>
          <w:color w:val="000000"/>
          <w:lang w:eastAsia="en-US"/>
        </w:rPr>
        <w:t xml:space="preserve">. </w:t>
      </w:r>
      <w:r w:rsidR="002D3083">
        <w:rPr>
          <w:rFonts w:asciiTheme="minorHAnsi" w:hAnsiTheme="minorHAnsi" w:cstheme="minorHAnsi"/>
          <w:b/>
          <w:bCs/>
          <w:color w:val="000000"/>
          <w:lang w:eastAsia="en-US"/>
        </w:rPr>
        <w:t>Położenie</w:t>
      </w:r>
      <w:r w:rsidRPr="007B0671">
        <w:rPr>
          <w:rFonts w:asciiTheme="minorHAnsi" w:hAnsiTheme="minorHAnsi" w:cstheme="minorHAnsi"/>
          <w:b/>
          <w:bCs/>
          <w:color w:val="000000"/>
          <w:lang w:eastAsia="en-US"/>
        </w:rPr>
        <w:t xml:space="preserve"> </w:t>
      </w:r>
      <w:bookmarkEnd w:id="20"/>
      <w:r w:rsidRPr="007B0671">
        <w:rPr>
          <w:rFonts w:asciiTheme="minorHAnsi" w:hAnsiTheme="minorHAnsi" w:cstheme="minorHAnsi"/>
          <w:b/>
          <w:bCs/>
          <w:color w:val="000000"/>
          <w:lang w:eastAsia="en-US"/>
        </w:rPr>
        <w:t xml:space="preserve">gminy </w:t>
      </w:r>
      <w:r w:rsidR="009B3831">
        <w:rPr>
          <w:rFonts w:asciiTheme="minorHAnsi" w:hAnsiTheme="minorHAnsi" w:cstheme="minorHAnsi"/>
          <w:b/>
          <w:bCs/>
          <w:color w:val="000000"/>
          <w:lang w:eastAsia="en-US"/>
        </w:rPr>
        <w:t>Gołdap</w:t>
      </w:r>
      <w:r w:rsidR="00CB207A">
        <w:rPr>
          <w:rFonts w:asciiTheme="minorHAnsi" w:hAnsiTheme="minorHAnsi" w:cstheme="minorHAnsi"/>
          <w:b/>
          <w:bCs/>
          <w:color w:val="000000"/>
          <w:lang w:eastAsia="en-US"/>
        </w:rPr>
        <w:t xml:space="preserve"> </w:t>
      </w:r>
      <w:bookmarkEnd w:id="21"/>
      <w:bookmarkEnd w:id="22"/>
      <w:bookmarkEnd w:id="23"/>
      <w:bookmarkEnd w:id="24"/>
    </w:p>
    <w:p w14:paraId="42FF5680" w14:textId="21049F6A" w:rsidR="0016484D" w:rsidRPr="007B0671" w:rsidRDefault="00CC50F9" w:rsidP="00466CAD">
      <w:pPr>
        <w:keepNext/>
        <w:spacing w:before="120" w:after="120"/>
        <w:jc w:val="center"/>
        <w:rPr>
          <w:rFonts w:asciiTheme="minorHAnsi" w:hAnsiTheme="minorHAnsi" w:cstheme="minorHAnsi"/>
          <w:lang w:eastAsia="en-US"/>
        </w:rPr>
      </w:pPr>
      <w:r>
        <w:rPr>
          <w:rFonts w:asciiTheme="minorHAnsi" w:hAnsiTheme="minorHAnsi" w:cstheme="minorHAnsi"/>
          <w:noProof/>
        </w:rPr>
        <w:drawing>
          <wp:inline distT="0" distB="0" distL="0" distR="0" wp14:anchorId="49645FCD" wp14:editId="2A3E86A7">
            <wp:extent cx="5760720" cy="4558665"/>
            <wp:effectExtent l="0" t="0" r="5080" b="635"/>
            <wp:docPr id="9" name="Obraz 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5760720" cy="4558665"/>
                    </a:xfrm>
                    <a:prstGeom prst="rect">
                      <a:avLst/>
                    </a:prstGeom>
                  </pic:spPr>
                </pic:pic>
              </a:graphicData>
            </a:graphic>
          </wp:inline>
        </w:drawing>
      </w:r>
    </w:p>
    <w:p w14:paraId="7DABCBDC" w14:textId="5DD1A023" w:rsidR="0016484D" w:rsidRPr="002D3083" w:rsidRDefault="002D3083" w:rsidP="007B0671">
      <w:pPr>
        <w:spacing w:before="120" w:after="120"/>
        <w:jc w:val="center"/>
        <w:rPr>
          <w:rFonts w:asciiTheme="minorHAnsi" w:hAnsiTheme="minorHAnsi" w:cstheme="minorHAnsi"/>
          <w:sz w:val="18"/>
          <w:szCs w:val="18"/>
          <w:lang w:eastAsia="en-US"/>
        </w:rPr>
      </w:pPr>
      <w:r>
        <w:rPr>
          <w:rFonts w:asciiTheme="minorHAnsi" w:hAnsiTheme="minorHAnsi" w:cstheme="minorHAnsi"/>
          <w:sz w:val="18"/>
          <w:szCs w:val="18"/>
          <w:lang w:eastAsia="en-US"/>
        </w:rPr>
        <w:t>ź</w:t>
      </w:r>
      <w:r w:rsidR="0016484D" w:rsidRPr="002D3083">
        <w:rPr>
          <w:rFonts w:asciiTheme="minorHAnsi" w:hAnsiTheme="minorHAnsi" w:cstheme="minorHAnsi"/>
          <w:sz w:val="18"/>
          <w:szCs w:val="18"/>
          <w:lang w:eastAsia="en-US"/>
        </w:rPr>
        <w:t xml:space="preserve">ródło: </w:t>
      </w:r>
      <w:r w:rsidR="00CB207A" w:rsidRPr="002D3083">
        <w:rPr>
          <w:rFonts w:asciiTheme="minorHAnsi" w:hAnsiTheme="minorHAnsi" w:cstheme="minorHAnsi"/>
          <w:sz w:val="18"/>
          <w:szCs w:val="18"/>
          <w:lang w:eastAsia="en-US"/>
        </w:rPr>
        <w:t>maps.google.com</w:t>
      </w:r>
    </w:p>
    <w:p w14:paraId="3216E3DC" w14:textId="58D6396E" w:rsidR="008A20E3" w:rsidRDefault="008A20E3" w:rsidP="008039E1">
      <w:pPr>
        <w:pStyle w:val="Nagwek2"/>
        <w:numPr>
          <w:ilvl w:val="0"/>
          <w:numId w:val="0"/>
        </w:numPr>
        <w:spacing w:before="0" w:after="0" w:line="276" w:lineRule="auto"/>
        <w:rPr>
          <w:rFonts w:asciiTheme="minorHAnsi" w:hAnsiTheme="minorHAnsi" w:cstheme="minorHAnsi"/>
          <w:color w:val="000000" w:themeColor="text1"/>
        </w:rPr>
      </w:pPr>
      <w:bookmarkStart w:id="25" w:name="_Toc57286297"/>
      <w:r w:rsidRPr="007B0671">
        <w:rPr>
          <w:rFonts w:asciiTheme="minorHAnsi" w:hAnsiTheme="minorHAnsi" w:cstheme="minorHAnsi"/>
          <w:color w:val="000000" w:themeColor="text1"/>
        </w:rPr>
        <w:lastRenderedPageBreak/>
        <w:t>2.2. Demografia</w:t>
      </w:r>
      <w:bookmarkEnd w:id="15"/>
      <w:bookmarkEnd w:id="16"/>
      <w:bookmarkEnd w:id="17"/>
      <w:bookmarkEnd w:id="18"/>
      <w:bookmarkEnd w:id="25"/>
    </w:p>
    <w:p w14:paraId="2D661CA2" w14:textId="77777777" w:rsidR="00172E15" w:rsidRPr="00172E15" w:rsidRDefault="00172E15" w:rsidP="00172E15"/>
    <w:p w14:paraId="08CC896A" w14:textId="66D09918" w:rsidR="00C7295F" w:rsidRPr="00C7295F" w:rsidRDefault="00C7295F" w:rsidP="00293BD4">
      <w:pPr>
        <w:ind w:firstLine="708"/>
        <w:jc w:val="both"/>
        <w:rPr>
          <w:rFonts w:asciiTheme="minorHAnsi" w:hAnsiTheme="minorHAnsi" w:cstheme="minorHAnsi"/>
          <w:bCs/>
          <w:color w:val="000000" w:themeColor="text1"/>
          <w:lang w:eastAsia="en-US"/>
        </w:rPr>
      </w:pPr>
      <w:r w:rsidRPr="00C7295F">
        <w:rPr>
          <w:rFonts w:asciiTheme="minorHAnsi" w:hAnsiTheme="minorHAnsi" w:cstheme="minorHAnsi"/>
          <w:bCs/>
          <w:color w:val="000000" w:themeColor="text1"/>
          <w:lang w:eastAsia="en-US"/>
        </w:rPr>
        <w:t xml:space="preserve">Zgodnie z danymi Głównego Urzędu Statystycznego na koniec roku 2019 Gminę </w:t>
      </w:r>
      <w:r w:rsidR="009B3831">
        <w:rPr>
          <w:rFonts w:asciiTheme="minorHAnsi" w:hAnsiTheme="minorHAnsi" w:cstheme="minorHAnsi"/>
          <w:bCs/>
          <w:color w:val="000000" w:themeColor="text1"/>
          <w:lang w:eastAsia="en-US"/>
        </w:rPr>
        <w:t>Gołdap</w:t>
      </w:r>
      <w:r w:rsidRPr="00C7295F">
        <w:rPr>
          <w:rFonts w:asciiTheme="minorHAnsi" w:hAnsiTheme="minorHAnsi" w:cstheme="minorHAnsi"/>
          <w:bCs/>
          <w:color w:val="000000" w:themeColor="text1"/>
          <w:lang w:eastAsia="en-US"/>
        </w:rPr>
        <w:t xml:space="preserve"> zamieszkiwało </w:t>
      </w:r>
      <w:r w:rsidR="00CC50F9">
        <w:rPr>
          <w:rFonts w:asciiTheme="minorHAnsi" w:hAnsiTheme="minorHAnsi" w:cstheme="minorHAnsi"/>
          <w:bCs/>
          <w:color w:val="000000" w:themeColor="text1"/>
          <w:lang w:eastAsia="en-US"/>
        </w:rPr>
        <w:t>20 132</w:t>
      </w:r>
      <w:r w:rsidRPr="00C7295F">
        <w:rPr>
          <w:rFonts w:asciiTheme="minorHAnsi" w:hAnsiTheme="minorHAnsi" w:cstheme="minorHAnsi"/>
          <w:bCs/>
          <w:color w:val="000000" w:themeColor="text1"/>
          <w:lang w:eastAsia="en-US"/>
        </w:rPr>
        <w:t xml:space="preserve"> mieszkańców, z czego </w:t>
      </w:r>
      <w:r w:rsidR="00CC50F9">
        <w:rPr>
          <w:rFonts w:asciiTheme="minorHAnsi" w:hAnsiTheme="minorHAnsi" w:cstheme="minorHAnsi"/>
          <w:bCs/>
          <w:color w:val="000000" w:themeColor="text1"/>
          <w:lang w:eastAsia="en-US"/>
        </w:rPr>
        <w:t>10 203</w:t>
      </w:r>
      <w:r w:rsidRPr="00C7295F">
        <w:rPr>
          <w:rFonts w:asciiTheme="minorHAnsi" w:hAnsiTheme="minorHAnsi" w:cstheme="minorHAnsi"/>
          <w:bCs/>
          <w:color w:val="000000" w:themeColor="text1"/>
          <w:lang w:eastAsia="en-US"/>
        </w:rPr>
        <w:t xml:space="preserve"> to kobiety, a </w:t>
      </w:r>
      <w:r w:rsidR="00CC50F9">
        <w:rPr>
          <w:rFonts w:asciiTheme="minorHAnsi" w:hAnsiTheme="minorHAnsi" w:cstheme="minorHAnsi"/>
          <w:bCs/>
          <w:color w:val="000000" w:themeColor="text1"/>
          <w:lang w:eastAsia="en-US"/>
        </w:rPr>
        <w:t>9</w:t>
      </w:r>
      <w:r w:rsidR="00443360">
        <w:rPr>
          <w:rFonts w:asciiTheme="minorHAnsi" w:hAnsiTheme="minorHAnsi" w:cstheme="minorHAnsi"/>
          <w:bCs/>
          <w:color w:val="000000" w:themeColor="text1"/>
          <w:lang w:eastAsia="en-US"/>
        </w:rPr>
        <w:t xml:space="preserve"> </w:t>
      </w:r>
      <w:r w:rsidR="00CC50F9">
        <w:rPr>
          <w:rFonts w:asciiTheme="minorHAnsi" w:hAnsiTheme="minorHAnsi" w:cstheme="minorHAnsi"/>
          <w:bCs/>
          <w:color w:val="000000" w:themeColor="text1"/>
          <w:lang w:eastAsia="en-US"/>
        </w:rPr>
        <w:t>929</w:t>
      </w:r>
      <w:r w:rsidRPr="00C7295F">
        <w:rPr>
          <w:rFonts w:asciiTheme="minorHAnsi" w:hAnsiTheme="minorHAnsi" w:cstheme="minorHAnsi"/>
          <w:bCs/>
          <w:color w:val="000000" w:themeColor="text1"/>
          <w:lang w:eastAsia="en-US"/>
        </w:rPr>
        <w:t xml:space="preserve"> mężczyźni. Gęstość zaludnienia wynosiła </w:t>
      </w:r>
      <w:r w:rsidR="00CC50F9">
        <w:rPr>
          <w:rFonts w:asciiTheme="minorHAnsi" w:hAnsiTheme="minorHAnsi" w:cstheme="minorHAnsi"/>
          <w:bCs/>
          <w:color w:val="000000" w:themeColor="text1"/>
          <w:lang w:eastAsia="en-US"/>
        </w:rPr>
        <w:t>56</w:t>
      </w:r>
      <w:r w:rsidRPr="00C7295F">
        <w:rPr>
          <w:rFonts w:asciiTheme="minorHAnsi" w:hAnsiTheme="minorHAnsi" w:cstheme="minorHAnsi"/>
          <w:bCs/>
          <w:color w:val="000000" w:themeColor="text1"/>
          <w:lang w:eastAsia="en-US"/>
        </w:rPr>
        <w:t xml:space="preserve"> osób/km</w:t>
      </w:r>
      <w:r w:rsidRPr="00C7295F">
        <w:rPr>
          <w:rFonts w:asciiTheme="minorHAnsi" w:hAnsiTheme="minorHAnsi" w:cstheme="minorHAnsi"/>
          <w:bCs/>
          <w:color w:val="000000" w:themeColor="text1"/>
          <w:vertAlign w:val="superscript"/>
          <w:lang w:eastAsia="en-US"/>
        </w:rPr>
        <w:t>2</w:t>
      </w:r>
      <w:r w:rsidRPr="00C7295F">
        <w:rPr>
          <w:rFonts w:asciiTheme="minorHAnsi" w:hAnsiTheme="minorHAnsi" w:cstheme="minorHAnsi"/>
          <w:bCs/>
          <w:color w:val="000000" w:themeColor="text1"/>
          <w:lang w:eastAsia="en-US"/>
        </w:rPr>
        <w:t xml:space="preserve">. </w:t>
      </w:r>
      <w:r w:rsidR="00CC50F9">
        <w:rPr>
          <w:rFonts w:asciiTheme="minorHAnsi" w:hAnsiTheme="minorHAnsi" w:cstheme="minorHAnsi"/>
          <w:bCs/>
          <w:color w:val="000000" w:themeColor="text1"/>
          <w:lang w:eastAsia="en-US"/>
        </w:rPr>
        <w:t>13 020</w:t>
      </w:r>
      <w:r w:rsidRPr="00C7295F">
        <w:rPr>
          <w:rFonts w:asciiTheme="minorHAnsi" w:hAnsiTheme="minorHAnsi" w:cstheme="minorHAnsi"/>
          <w:bCs/>
          <w:color w:val="000000" w:themeColor="text1"/>
          <w:lang w:eastAsia="en-US"/>
        </w:rPr>
        <w:t xml:space="preserve"> mieszkańców Gminy </w:t>
      </w:r>
      <w:r w:rsidR="009B3831">
        <w:rPr>
          <w:rFonts w:asciiTheme="minorHAnsi" w:hAnsiTheme="minorHAnsi" w:cstheme="minorHAnsi"/>
          <w:bCs/>
          <w:color w:val="000000" w:themeColor="text1"/>
          <w:lang w:eastAsia="en-US"/>
        </w:rPr>
        <w:t>Gołdap</w:t>
      </w:r>
      <w:r w:rsidRPr="00C7295F">
        <w:rPr>
          <w:rFonts w:asciiTheme="minorHAnsi" w:hAnsiTheme="minorHAnsi" w:cstheme="minorHAnsi"/>
          <w:bCs/>
          <w:color w:val="000000" w:themeColor="text1"/>
          <w:lang w:eastAsia="en-US"/>
        </w:rPr>
        <w:t xml:space="preserve"> było w wieku produkcyjnym</w:t>
      </w:r>
      <w:r w:rsidR="00CC50F9">
        <w:rPr>
          <w:rFonts w:asciiTheme="minorHAnsi" w:hAnsiTheme="minorHAnsi" w:cstheme="minorHAnsi"/>
          <w:bCs/>
          <w:color w:val="000000" w:themeColor="text1"/>
          <w:lang w:eastAsia="en-US"/>
        </w:rPr>
        <w:t>,</w:t>
      </w:r>
      <w:r w:rsidR="008E4D15">
        <w:rPr>
          <w:rFonts w:asciiTheme="minorHAnsi" w:hAnsiTheme="minorHAnsi" w:cstheme="minorHAnsi"/>
          <w:bCs/>
          <w:color w:val="000000" w:themeColor="text1"/>
          <w:lang w:eastAsia="en-US"/>
        </w:rPr>
        <w:t xml:space="preserve"> </w:t>
      </w:r>
      <w:r w:rsidR="00CC50F9">
        <w:rPr>
          <w:rFonts w:asciiTheme="minorHAnsi" w:hAnsiTheme="minorHAnsi" w:cstheme="minorHAnsi"/>
          <w:bCs/>
          <w:color w:val="000000" w:themeColor="text1"/>
          <w:lang w:eastAsia="en-US"/>
        </w:rPr>
        <w:t>3416</w:t>
      </w:r>
      <w:r w:rsidRPr="00C7295F">
        <w:rPr>
          <w:rFonts w:asciiTheme="minorHAnsi" w:hAnsiTheme="minorHAnsi" w:cstheme="minorHAnsi"/>
          <w:bCs/>
          <w:color w:val="000000" w:themeColor="text1"/>
          <w:lang w:eastAsia="en-US"/>
        </w:rPr>
        <w:t xml:space="preserve"> w wieku przedprodukcyjnym, a </w:t>
      </w:r>
      <w:r w:rsidR="00CC50F9">
        <w:rPr>
          <w:rFonts w:asciiTheme="minorHAnsi" w:hAnsiTheme="minorHAnsi" w:cstheme="minorHAnsi"/>
          <w:bCs/>
          <w:color w:val="000000" w:themeColor="text1"/>
          <w:lang w:eastAsia="en-US"/>
        </w:rPr>
        <w:t>3696</w:t>
      </w:r>
      <w:r w:rsidRPr="00C7295F">
        <w:rPr>
          <w:rFonts w:asciiTheme="minorHAnsi" w:hAnsiTheme="minorHAnsi" w:cstheme="minorHAnsi"/>
          <w:bCs/>
          <w:color w:val="000000" w:themeColor="text1"/>
          <w:lang w:eastAsia="en-US"/>
        </w:rPr>
        <w:t xml:space="preserve"> mieszkańców w wieku poprodukcyjnym. Gmina </w:t>
      </w:r>
      <w:r w:rsidR="009B3831">
        <w:rPr>
          <w:rFonts w:asciiTheme="minorHAnsi" w:hAnsiTheme="minorHAnsi" w:cstheme="minorHAnsi"/>
          <w:bCs/>
          <w:color w:val="000000" w:themeColor="text1"/>
          <w:lang w:eastAsia="en-US"/>
        </w:rPr>
        <w:t>Gołdap</w:t>
      </w:r>
      <w:r w:rsidRPr="00C7295F">
        <w:rPr>
          <w:rFonts w:asciiTheme="minorHAnsi" w:hAnsiTheme="minorHAnsi" w:cstheme="minorHAnsi"/>
          <w:bCs/>
          <w:color w:val="000000" w:themeColor="text1"/>
          <w:lang w:eastAsia="en-US"/>
        </w:rPr>
        <w:t xml:space="preserve"> miała </w:t>
      </w:r>
      <w:r w:rsidR="00350B2C">
        <w:rPr>
          <w:rFonts w:asciiTheme="minorHAnsi" w:hAnsiTheme="minorHAnsi" w:cstheme="minorHAnsi"/>
          <w:bCs/>
          <w:color w:val="000000" w:themeColor="text1"/>
          <w:lang w:eastAsia="en-US"/>
        </w:rPr>
        <w:t>ujemny</w:t>
      </w:r>
      <w:r w:rsidRPr="00C7295F">
        <w:rPr>
          <w:rFonts w:asciiTheme="minorHAnsi" w:hAnsiTheme="minorHAnsi" w:cstheme="minorHAnsi"/>
          <w:bCs/>
          <w:color w:val="000000" w:themeColor="text1"/>
          <w:lang w:eastAsia="en-US"/>
        </w:rPr>
        <w:t xml:space="preserve"> przyrost naturalny </w:t>
      </w:r>
      <w:r w:rsidR="00293BD4" w:rsidRPr="00C7295F">
        <w:rPr>
          <w:rFonts w:asciiTheme="minorHAnsi" w:hAnsiTheme="minorHAnsi" w:cstheme="minorHAnsi"/>
          <w:bCs/>
          <w:color w:val="000000" w:themeColor="text1"/>
          <w:lang w:eastAsia="en-US"/>
        </w:rPr>
        <w:t xml:space="preserve">wynoszący </w:t>
      </w:r>
      <w:r w:rsidR="00350B2C">
        <w:rPr>
          <w:rFonts w:asciiTheme="minorHAnsi" w:hAnsiTheme="minorHAnsi" w:cstheme="minorHAnsi"/>
          <w:bCs/>
          <w:color w:val="000000" w:themeColor="text1"/>
          <w:lang w:eastAsia="en-US"/>
        </w:rPr>
        <w:t>– 0,45</w:t>
      </w:r>
      <w:r w:rsidR="00293BD4" w:rsidRPr="00C7295F">
        <w:rPr>
          <w:rFonts w:asciiTheme="minorHAnsi" w:hAnsiTheme="minorHAnsi" w:cstheme="minorHAnsi"/>
          <w:bCs/>
          <w:color w:val="000000" w:themeColor="text1"/>
          <w:lang w:eastAsia="en-US"/>
        </w:rPr>
        <w:t>.</w:t>
      </w:r>
      <w:r w:rsidRPr="00C7295F">
        <w:rPr>
          <w:rFonts w:asciiTheme="minorHAnsi" w:hAnsiTheme="minorHAnsi" w:cstheme="minorHAnsi"/>
          <w:bCs/>
          <w:color w:val="000000" w:themeColor="text1"/>
          <w:lang w:eastAsia="en-US"/>
        </w:rPr>
        <w:t xml:space="preserve"> W 2019 roku urodziło się </w:t>
      </w:r>
      <w:r w:rsidR="00350B2C">
        <w:rPr>
          <w:rFonts w:asciiTheme="minorHAnsi" w:hAnsiTheme="minorHAnsi" w:cstheme="minorHAnsi"/>
          <w:bCs/>
          <w:color w:val="000000" w:themeColor="text1"/>
          <w:lang w:eastAsia="en-US"/>
        </w:rPr>
        <w:t>201</w:t>
      </w:r>
      <w:r w:rsidRPr="00C7295F">
        <w:rPr>
          <w:rFonts w:asciiTheme="minorHAnsi" w:hAnsiTheme="minorHAnsi" w:cstheme="minorHAnsi"/>
          <w:bCs/>
          <w:color w:val="000000" w:themeColor="text1"/>
          <w:lang w:eastAsia="en-US"/>
        </w:rPr>
        <w:t xml:space="preserve"> dzieci. </w:t>
      </w:r>
    </w:p>
    <w:p w14:paraId="61EAF6B6" w14:textId="77777777" w:rsidR="00FF2DD5" w:rsidRPr="007B0671" w:rsidRDefault="00FF2DD5" w:rsidP="00E00E10">
      <w:pPr>
        <w:jc w:val="both"/>
        <w:rPr>
          <w:rFonts w:asciiTheme="minorHAnsi" w:hAnsiTheme="minorHAnsi" w:cstheme="minorHAnsi"/>
          <w:b/>
          <w:color w:val="FF0000"/>
          <w:sz w:val="28"/>
          <w:szCs w:val="28"/>
        </w:rPr>
      </w:pPr>
    </w:p>
    <w:p w14:paraId="4E1E646D" w14:textId="37BA142B" w:rsidR="008A20E3" w:rsidRDefault="008A20E3" w:rsidP="00E00E10">
      <w:pPr>
        <w:jc w:val="both"/>
        <w:rPr>
          <w:rFonts w:asciiTheme="minorHAnsi" w:hAnsiTheme="minorHAnsi" w:cstheme="minorHAnsi"/>
          <w:b/>
          <w:color w:val="000000" w:themeColor="text1"/>
          <w:sz w:val="28"/>
          <w:szCs w:val="28"/>
        </w:rPr>
      </w:pPr>
      <w:r w:rsidRPr="007B0671">
        <w:rPr>
          <w:rFonts w:asciiTheme="minorHAnsi" w:hAnsiTheme="minorHAnsi" w:cstheme="minorHAnsi"/>
          <w:b/>
          <w:color w:val="000000" w:themeColor="text1"/>
          <w:sz w:val="28"/>
          <w:szCs w:val="28"/>
        </w:rPr>
        <w:t>2.3. Budowa geologiczna</w:t>
      </w:r>
    </w:p>
    <w:p w14:paraId="5C3623D8" w14:textId="77777777" w:rsidR="00350B2C" w:rsidRDefault="00350B2C" w:rsidP="00A16A4F">
      <w:pPr>
        <w:jc w:val="both"/>
        <w:rPr>
          <w:rFonts w:asciiTheme="minorHAnsi" w:hAnsiTheme="minorHAnsi" w:cstheme="minorHAnsi"/>
          <w:color w:val="000000" w:themeColor="text1"/>
        </w:rPr>
      </w:pPr>
      <w:bookmarkStart w:id="26" w:name="_Toc273379912"/>
      <w:bookmarkStart w:id="27" w:name="_Toc273380210"/>
      <w:bookmarkStart w:id="28" w:name="_Toc273443276"/>
      <w:bookmarkStart w:id="29" w:name="_Toc337137108"/>
    </w:p>
    <w:p w14:paraId="75054146"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Gmina Gołdap należy do obszaru funkcjonalnego Zielone Płuca Polski, na którego obszarze dominuje polityka mająca na celu zachowanie i wzmocnienie funkcji ekologicznej. Poza tym Gmina Gołdap jest gminą uzdrowiskową, co nakłada na nią obowiązek podjęcia szczególnych zadań mających na celu przeciwdziałanie zanieczyszczeniu środowiska.</w:t>
      </w:r>
    </w:p>
    <w:p w14:paraId="65A61456"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Teren Gminy uformowany został w wyniku zlodowacenia bałtyckiego. Znaczna część jego powierzchni (wysoczyzny) jest pokryta plejstoceńskim materiałem zwałowym (gliny, piaski, żwiry) i </w:t>
      </w:r>
      <w:proofErr w:type="spellStart"/>
      <w:r w:rsidRPr="00350B2C">
        <w:rPr>
          <w:rFonts w:asciiTheme="minorHAnsi" w:hAnsiTheme="minorHAnsi" w:cstheme="minorHAnsi"/>
          <w:color w:val="000000" w:themeColor="text1"/>
        </w:rPr>
        <w:t>wolnolodowcowym</w:t>
      </w:r>
      <w:proofErr w:type="spellEnd"/>
      <w:r w:rsidRPr="00350B2C">
        <w:rPr>
          <w:rFonts w:asciiTheme="minorHAnsi" w:hAnsiTheme="minorHAnsi" w:cstheme="minorHAnsi"/>
          <w:color w:val="000000" w:themeColor="text1"/>
        </w:rPr>
        <w:t xml:space="preserve"> (piaski, żwiry, pyły). Utwory holoceńskie osadziły się w dolinach i zagłębieniach bezodpływowych (torfy, namuły, gytie).</w:t>
      </w:r>
    </w:p>
    <w:p w14:paraId="2F671577"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Obszar ten charakteryzuje się rzeźbą </w:t>
      </w:r>
      <w:proofErr w:type="spellStart"/>
      <w:r w:rsidRPr="00350B2C">
        <w:rPr>
          <w:rFonts w:asciiTheme="minorHAnsi" w:hAnsiTheme="minorHAnsi" w:cstheme="minorHAnsi"/>
          <w:color w:val="000000" w:themeColor="text1"/>
        </w:rPr>
        <w:t>wysokofalistą</w:t>
      </w:r>
      <w:proofErr w:type="spellEnd"/>
      <w:r w:rsidRPr="00350B2C">
        <w:rPr>
          <w:rFonts w:asciiTheme="minorHAnsi" w:hAnsiTheme="minorHAnsi" w:cstheme="minorHAnsi"/>
          <w:color w:val="000000" w:themeColor="text1"/>
        </w:rPr>
        <w:t xml:space="preserve"> i </w:t>
      </w:r>
      <w:proofErr w:type="spellStart"/>
      <w:r w:rsidRPr="00350B2C">
        <w:rPr>
          <w:rFonts w:asciiTheme="minorHAnsi" w:hAnsiTheme="minorHAnsi" w:cstheme="minorHAnsi"/>
          <w:color w:val="000000" w:themeColor="text1"/>
        </w:rPr>
        <w:t>wysokopagórkowatą</w:t>
      </w:r>
      <w:proofErr w:type="spellEnd"/>
      <w:r w:rsidRPr="00350B2C">
        <w:rPr>
          <w:rFonts w:asciiTheme="minorHAnsi" w:hAnsiTheme="minorHAnsi" w:cstheme="minorHAnsi"/>
          <w:color w:val="000000" w:themeColor="text1"/>
        </w:rPr>
        <w:t xml:space="preserve"> o dużych deniwelacjach. W takich warunkach wykształciły się dominujące tu gleby brunatne i bielicowe wysoczyzn oraz gleby </w:t>
      </w:r>
      <w:proofErr w:type="spellStart"/>
      <w:r w:rsidRPr="00350B2C">
        <w:rPr>
          <w:rFonts w:asciiTheme="minorHAnsi" w:hAnsiTheme="minorHAnsi" w:cstheme="minorHAnsi"/>
          <w:color w:val="000000" w:themeColor="text1"/>
        </w:rPr>
        <w:t>hydrogeniczne</w:t>
      </w:r>
      <w:proofErr w:type="spellEnd"/>
      <w:r w:rsidRPr="00350B2C">
        <w:rPr>
          <w:rFonts w:asciiTheme="minorHAnsi" w:hAnsiTheme="minorHAnsi" w:cstheme="minorHAnsi"/>
          <w:color w:val="000000" w:themeColor="text1"/>
        </w:rPr>
        <w:t xml:space="preserve"> (czarne ziemie, torfy, gleby murszowe) dolin i obniżeń bezodpływowych.</w:t>
      </w:r>
    </w:p>
    <w:p w14:paraId="20AF3120"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Gmina Gołdap leży na terenie kilku jednostek </w:t>
      </w:r>
      <w:proofErr w:type="spellStart"/>
      <w:r w:rsidRPr="00350B2C">
        <w:rPr>
          <w:rFonts w:asciiTheme="minorHAnsi" w:hAnsiTheme="minorHAnsi" w:cstheme="minorHAnsi"/>
          <w:color w:val="000000" w:themeColor="text1"/>
        </w:rPr>
        <w:t>fuzycznogeograficznych</w:t>
      </w:r>
      <w:proofErr w:type="spellEnd"/>
      <w:r w:rsidRPr="00350B2C">
        <w:rPr>
          <w:rFonts w:asciiTheme="minorHAnsi" w:hAnsiTheme="minorHAnsi" w:cstheme="minorHAnsi"/>
          <w:color w:val="000000" w:themeColor="text1"/>
        </w:rPr>
        <w:t xml:space="preserve">. Posługując się podziałem fizycznogeograficznym Kondrackiego położona jest w </w:t>
      </w:r>
      <w:proofErr w:type="spellStart"/>
      <w:r w:rsidRPr="00350B2C">
        <w:rPr>
          <w:rFonts w:asciiTheme="minorHAnsi" w:hAnsiTheme="minorHAnsi" w:cstheme="minorHAnsi"/>
          <w:color w:val="000000" w:themeColor="text1"/>
        </w:rPr>
        <w:t>podprowincji</w:t>
      </w:r>
      <w:proofErr w:type="spellEnd"/>
      <w:r w:rsidRPr="00350B2C">
        <w:rPr>
          <w:rFonts w:asciiTheme="minorHAnsi" w:hAnsiTheme="minorHAnsi" w:cstheme="minorHAnsi"/>
          <w:color w:val="000000" w:themeColor="text1"/>
        </w:rPr>
        <w:t xml:space="preserve"> Pojezierza </w:t>
      </w:r>
      <w:proofErr w:type="spellStart"/>
      <w:r w:rsidRPr="00350B2C">
        <w:rPr>
          <w:rFonts w:asciiTheme="minorHAnsi" w:hAnsiTheme="minorHAnsi" w:cstheme="minorHAnsi"/>
          <w:color w:val="000000" w:themeColor="text1"/>
        </w:rPr>
        <w:t>Wschodniobałtyckiego</w:t>
      </w:r>
      <w:proofErr w:type="spellEnd"/>
      <w:r w:rsidRPr="00350B2C">
        <w:rPr>
          <w:rFonts w:asciiTheme="minorHAnsi" w:hAnsiTheme="minorHAnsi" w:cstheme="minorHAnsi"/>
          <w:color w:val="000000" w:themeColor="text1"/>
        </w:rPr>
        <w:t xml:space="preserve">. Zachodnia część Gminy należy do makroregionu Pojezierze Mazurskie, wschodnia część do makroregionu Pojezierze Litewskie. Gmina leży ponadto w obrębie następujących </w:t>
      </w:r>
      <w:proofErr w:type="spellStart"/>
      <w:r w:rsidRPr="00350B2C">
        <w:rPr>
          <w:rFonts w:asciiTheme="minorHAnsi" w:hAnsiTheme="minorHAnsi" w:cstheme="minorHAnsi"/>
          <w:color w:val="000000" w:themeColor="text1"/>
        </w:rPr>
        <w:t>mezoregionów</w:t>
      </w:r>
      <w:proofErr w:type="spellEnd"/>
      <w:r w:rsidRPr="00350B2C">
        <w:rPr>
          <w:rFonts w:asciiTheme="minorHAnsi" w:hAnsiTheme="minorHAnsi" w:cstheme="minorHAnsi"/>
          <w:color w:val="000000" w:themeColor="text1"/>
        </w:rPr>
        <w:t xml:space="preserve">: Puszczy </w:t>
      </w:r>
      <w:proofErr w:type="spellStart"/>
      <w:r w:rsidRPr="00350B2C">
        <w:rPr>
          <w:rFonts w:asciiTheme="minorHAnsi" w:hAnsiTheme="minorHAnsi" w:cstheme="minorHAnsi"/>
          <w:color w:val="000000" w:themeColor="text1"/>
        </w:rPr>
        <w:t>Romnickiej</w:t>
      </w:r>
      <w:proofErr w:type="spellEnd"/>
      <w:r w:rsidRPr="00350B2C">
        <w:rPr>
          <w:rFonts w:asciiTheme="minorHAnsi" w:hAnsiTheme="minorHAnsi" w:cstheme="minorHAnsi"/>
          <w:color w:val="000000" w:themeColor="text1"/>
        </w:rPr>
        <w:t>, Krainy Węgorapy, Wzgórz Szeskich i Pojezierza Zachodniosuwalskiego.</w:t>
      </w:r>
    </w:p>
    <w:p w14:paraId="7BFC699F"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Stwierdzono, że krajobraz tego regionu ukształtował się około 10 tysięcy lat temu, na początku holocenu. Obszar Gminy Gołdap jest bardzo zróżnicowany wysokościowo. Najniżej położone są miejsca wypełniona torfami. Na wschodzie Krainy Węgorapy leżą morenowe wzgórza zbudowane z piasków i żwirów. Najwyżej na opisywanym terenie położone jest pasmo Wzgórz Szeskich. Wysokości osiągają tu 309 m n.p.m. Jest to najwyższe wzniesienie we wschodniej części Mazur. Wzgórza Szeskie są dużym i wysokim garbem morfologicznym, zbudowanym z osadów glacjalnych wielu zlodowaceń. Wzgórza Szeskie oddzielone są Doliną Jarki od Pojezierza Zachodniosuwalskiego.</w:t>
      </w:r>
    </w:p>
    <w:p w14:paraId="1D6CE02A"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Północna część Pojezierza Zachodniosuwalskiego to pagórkowata wysoczyzna polodowcowa, usiana licznymi wzgórzami kemów oraz moren martwego lodu. Występuje tu kilka rynien jeziornych.</w:t>
      </w:r>
    </w:p>
    <w:p w14:paraId="74E07835"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Puszcza </w:t>
      </w:r>
      <w:proofErr w:type="spellStart"/>
      <w:r w:rsidRPr="00350B2C">
        <w:rPr>
          <w:rFonts w:asciiTheme="minorHAnsi" w:hAnsiTheme="minorHAnsi" w:cstheme="minorHAnsi"/>
          <w:color w:val="000000" w:themeColor="text1"/>
        </w:rPr>
        <w:t>Romnicka</w:t>
      </w:r>
      <w:proofErr w:type="spellEnd"/>
      <w:r w:rsidRPr="00350B2C">
        <w:rPr>
          <w:rFonts w:asciiTheme="minorHAnsi" w:hAnsiTheme="minorHAnsi" w:cstheme="minorHAnsi"/>
          <w:color w:val="000000" w:themeColor="text1"/>
        </w:rPr>
        <w:t xml:space="preserve"> dzieli się na dwa mikroregiony: Nieckę Gołdapską oraz Lasy </w:t>
      </w:r>
      <w:proofErr w:type="spellStart"/>
      <w:r w:rsidRPr="00350B2C">
        <w:rPr>
          <w:rFonts w:asciiTheme="minorHAnsi" w:hAnsiTheme="minorHAnsi" w:cstheme="minorHAnsi"/>
          <w:color w:val="000000" w:themeColor="text1"/>
        </w:rPr>
        <w:t>Romnickie</w:t>
      </w:r>
      <w:proofErr w:type="spellEnd"/>
      <w:r w:rsidRPr="00350B2C">
        <w:rPr>
          <w:rFonts w:asciiTheme="minorHAnsi" w:hAnsiTheme="minorHAnsi" w:cstheme="minorHAnsi"/>
          <w:color w:val="000000" w:themeColor="text1"/>
        </w:rPr>
        <w:t>. Powierzchnia Puszczy jest bardzo zróżnicowana. Jej większa, centralna część leży w obniżeniu morfologicznym na wysokości od około 81 m n.p.m., natomiast jest południowa część wznosi się do wysokości ponad 260 m n.p.m.</w:t>
      </w:r>
    </w:p>
    <w:p w14:paraId="627077FF"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Według Podziału Hydrograficznego Polski Gmina Gołdap znajduje się w dorzeczu Pregoły odprowadzającej swoje wody do Bałtyku. Elementem determinującym kierunek </w:t>
      </w:r>
      <w:r w:rsidRPr="00350B2C">
        <w:rPr>
          <w:rFonts w:asciiTheme="minorHAnsi" w:hAnsiTheme="minorHAnsi" w:cstheme="minorHAnsi"/>
          <w:color w:val="000000" w:themeColor="text1"/>
        </w:rPr>
        <w:lastRenderedPageBreak/>
        <w:t xml:space="preserve">odpływu wód powierzchniowych jest ukształtowanie terenu. Obszar Gminy odwadnia ciek o szczególnym znaczeniu tj. rzeka </w:t>
      </w:r>
      <w:proofErr w:type="spellStart"/>
      <w:r w:rsidRPr="00350B2C">
        <w:rPr>
          <w:rFonts w:asciiTheme="minorHAnsi" w:hAnsiTheme="minorHAnsi" w:cstheme="minorHAnsi"/>
          <w:color w:val="000000" w:themeColor="text1"/>
        </w:rPr>
        <w:t>Gołdapa</w:t>
      </w:r>
      <w:proofErr w:type="spellEnd"/>
      <w:r w:rsidRPr="00350B2C">
        <w:rPr>
          <w:rFonts w:asciiTheme="minorHAnsi" w:hAnsiTheme="minorHAnsi" w:cstheme="minorHAnsi"/>
          <w:color w:val="000000" w:themeColor="text1"/>
        </w:rPr>
        <w:t xml:space="preserve">, która jest najważniejszą arterią wodną regionu. Taras zalewowy rzeki jest najwęższy w części wschodniej, ma zaledwie kilka metrów, a najszerszy w części zachodniej, gdzie osiąga ponad 500m szerokości. Rzeka </w:t>
      </w:r>
      <w:proofErr w:type="spellStart"/>
      <w:r w:rsidRPr="00350B2C">
        <w:rPr>
          <w:rFonts w:asciiTheme="minorHAnsi" w:hAnsiTheme="minorHAnsi" w:cstheme="minorHAnsi"/>
          <w:color w:val="000000" w:themeColor="text1"/>
        </w:rPr>
        <w:t>Gołdapa</w:t>
      </w:r>
      <w:proofErr w:type="spellEnd"/>
      <w:r w:rsidRPr="00350B2C">
        <w:rPr>
          <w:rFonts w:asciiTheme="minorHAnsi" w:hAnsiTheme="minorHAnsi" w:cstheme="minorHAnsi"/>
          <w:color w:val="000000" w:themeColor="text1"/>
        </w:rPr>
        <w:t xml:space="preserve"> jest silnie meandrująca. W niektórych miejscach w sposób naturalny doszło do podcięcia szyi </w:t>
      </w:r>
      <w:proofErr w:type="spellStart"/>
      <w:r w:rsidRPr="00350B2C">
        <w:rPr>
          <w:rFonts w:asciiTheme="minorHAnsi" w:hAnsiTheme="minorHAnsi" w:cstheme="minorHAnsi"/>
          <w:color w:val="000000" w:themeColor="text1"/>
        </w:rPr>
        <w:t>meandru</w:t>
      </w:r>
      <w:proofErr w:type="spellEnd"/>
      <w:r w:rsidRPr="00350B2C">
        <w:rPr>
          <w:rFonts w:asciiTheme="minorHAnsi" w:hAnsiTheme="minorHAnsi" w:cstheme="minorHAnsi"/>
          <w:color w:val="000000" w:themeColor="text1"/>
        </w:rPr>
        <w:t>, co sprawia zawieszenie odciętego zakola i przejawia się obecnością charakterystycznych starorzeczy w kształcie podkowy.</w:t>
      </w:r>
    </w:p>
    <w:p w14:paraId="2DEEE733" w14:textId="77777777" w:rsidR="00350B2C" w:rsidRDefault="00350B2C" w:rsidP="00293BD4">
      <w:pPr>
        <w:ind w:firstLine="709"/>
        <w:jc w:val="both"/>
        <w:rPr>
          <w:rFonts w:asciiTheme="minorHAnsi" w:hAnsiTheme="minorHAnsi" w:cstheme="minorHAnsi"/>
          <w:color w:val="000000" w:themeColor="text1"/>
        </w:rPr>
      </w:pPr>
    </w:p>
    <w:p w14:paraId="49ADF601" w14:textId="77777777" w:rsidR="008A20E3" w:rsidRPr="007B0671" w:rsidRDefault="008A20E3" w:rsidP="00E00E10">
      <w:pPr>
        <w:pStyle w:val="Nagwek2"/>
        <w:numPr>
          <w:ilvl w:val="0"/>
          <w:numId w:val="0"/>
        </w:numPr>
        <w:spacing w:line="276" w:lineRule="auto"/>
        <w:rPr>
          <w:rFonts w:asciiTheme="minorHAnsi" w:hAnsiTheme="minorHAnsi" w:cstheme="minorHAnsi"/>
          <w:color w:val="000000" w:themeColor="text1"/>
        </w:rPr>
      </w:pPr>
      <w:bookmarkStart w:id="30" w:name="_Toc57286298"/>
      <w:r w:rsidRPr="007B0671">
        <w:rPr>
          <w:rFonts w:asciiTheme="minorHAnsi" w:hAnsiTheme="minorHAnsi" w:cstheme="minorHAnsi"/>
          <w:color w:val="000000" w:themeColor="text1"/>
        </w:rPr>
        <w:t xml:space="preserve">2.4. </w:t>
      </w:r>
      <w:bookmarkEnd w:id="26"/>
      <w:bookmarkEnd w:id="27"/>
      <w:bookmarkEnd w:id="28"/>
      <w:r w:rsidRPr="007B0671">
        <w:rPr>
          <w:rFonts w:asciiTheme="minorHAnsi" w:hAnsiTheme="minorHAnsi" w:cstheme="minorHAnsi"/>
          <w:color w:val="000000" w:themeColor="text1"/>
        </w:rPr>
        <w:t>Gleby</w:t>
      </w:r>
      <w:bookmarkEnd w:id="29"/>
      <w:bookmarkEnd w:id="30"/>
    </w:p>
    <w:p w14:paraId="1A44CE49"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Na terenie Gminy Gołdap dominują gleby IV klasy bonitacyjnej, występują także gleby klasy III i V.</w:t>
      </w:r>
    </w:p>
    <w:p w14:paraId="5CAA7666"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color w:val="000000" w:themeColor="text1"/>
        </w:rPr>
        <w:t xml:space="preserve">Gdzie: </w:t>
      </w:r>
    </w:p>
    <w:p w14:paraId="128D0385"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Gleby klasy I</w:t>
      </w:r>
      <w:r w:rsidRPr="00350B2C">
        <w:rPr>
          <w:rFonts w:asciiTheme="minorHAnsi" w:hAnsiTheme="minorHAnsi" w:cstheme="minorHAnsi"/>
          <w:color w:val="000000" w:themeColor="text1"/>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14:paraId="46CCBE56"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Gleby klasy II</w:t>
      </w:r>
      <w:r w:rsidRPr="00350B2C">
        <w:rPr>
          <w:rFonts w:asciiTheme="minorHAnsi" w:hAnsiTheme="minorHAnsi" w:cstheme="minorHAnsi"/>
          <w:color w:val="000000" w:themeColor="text1"/>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14:paraId="37AECBD9"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Gleby klasy III (</w:t>
      </w:r>
      <w:proofErr w:type="spellStart"/>
      <w:r w:rsidRPr="00350B2C">
        <w:rPr>
          <w:rFonts w:asciiTheme="minorHAnsi" w:hAnsiTheme="minorHAnsi" w:cstheme="minorHAnsi"/>
          <w:i/>
          <w:color w:val="000000" w:themeColor="text1"/>
        </w:rPr>
        <w:t>IIIa</w:t>
      </w:r>
      <w:proofErr w:type="spellEnd"/>
      <w:r w:rsidRPr="00350B2C">
        <w:rPr>
          <w:rFonts w:asciiTheme="minorHAnsi" w:hAnsiTheme="minorHAnsi" w:cstheme="minorHAnsi"/>
          <w:i/>
          <w:color w:val="000000" w:themeColor="text1"/>
        </w:rPr>
        <w:t xml:space="preserve"> i </w:t>
      </w:r>
      <w:proofErr w:type="spellStart"/>
      <w:r w:rsidRPr="00350B2C">
        <w:rPr>
          <w:rFonts w:asciiTheme="minorHAnsi" w:hAnsiTheme="minorHAnsi" w:cstheme="minorHAnsi"/>
          <w:i/>
          <w:color w:val="000000" w:themeColor="text1"/>
        </w:rPr>
        <w:t>IIIb</w:t>
      </w:r>
      <w:proofErr w:type="spellEnd"/>
      <w:r w:rsidRPr="00350B2C">
        <w:rPr>
          <w:rFonts w:asciiTheme="minorHAnsi" w:hAnsiTheme="minorHAnsi" w:cstheme="minorHAnsi"/>
          <w:i/>
          <w:color w:val="000000" w:themeColor="text1"/>
        </w:rPr>
        <w:t>)</w:t>
      </w:r>
      <w:r w:rsidRPr="00350B2C">
        <w:rPr>
          <w:rFonts w:asciiTheme="minorHAnsi" w:hAnsiTheme="minorHAnsi" w:cstheme="minorHAnsi"/>
          <w:color w:val="000000" w:themeColor="text1"/>
        </w:rPr>
        <w:t xml:space="preserve"> – gleby orne średnio dobre. W porównaniu do gleb klas I </w:t>
      </w:r>
      <w:proofErr w:type="spellStart"/>
      <w:r w:rsidRPr="00350B2C">
        <w:rPr>
          <w:rFonts w:asciiTheme="minorHAnsi" w:hAnsiTheme="minorHAnsi" w:cstheme="minorHAnsi"/>
          <w:color w:val="000000" w:themeColor="text1"/>
        </w:rPr>
        <w:t>i</w:t>
      </w:r>
      <w:proofErr w:type="spellEnd"/>
      <w:r w:rsidRPr="00350B2C">
        <w:rPr>
          <w:rFonts w:asciiTheme="minorHAnsi" w:hAnsiTheme="minorHAnsi" w:cstheme="minorHAnsi"/>
          <w:color w:val="000000" w:themeColor="text1"/>
        </w:rPr>
        <w:t xml:space="preserve">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14:paraId="47CF1F2B"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Gleby klasy IV (</w:t>
      </w:r>
      <w:proofErr w:type="spellStart"/>
      <w:r w:rsidRPr="00350B2C">
        <w:rPr>
          <w:rFonts w:asciiTheme="minorHAnsi" w:hAnsiTheme="minorHAnsi" w:cstheme="minorHAnsi"/>
          <w:i/>
          <w:color w:val="000000" w:themeColor="text1"/>
        </w:rPr>
        <w:t>IVa</w:t>
      </w:r>
      <w:proofErr w:type="spellEnd"/>
      <w:r w:rsidRPr="00350B2C">
        <w:rPr>
          <w:rFonts w:asciiTheme="minorHAnsi" w:hAnsiTheme="minorHAnsi" w:cstheme="minorHAnsi"/>
          <w:i/>
          <w:color w:val="000000" w:themeColor="text1"/>
        </w:rPr>
        <w:t xml:space="preserve"> i </w:t>
      </w:r>
      <w:proofErr w:type="spellStart"/>
      <w:r w:rsidRPr="00350B2C">
        <w:rPr>
          <w:rFonts w:asciiTheme="minorHAnsi" w:hAnsiTheme="minorHAnsi" w:cstheme="minorHAnsi"/>
          <w:i/>
          <w:color w:val="000000" w:themeColor="text1"/>
        </w:rPr>
        <w:t>IVb</w:t>
      </w:r>
      <w:proofErr w:type="spellEnd"/>
      <w:r w:rsidRPr="00350B2C">
        <w:rPr>
          <w:rFonts w:asciiTheme="minorHAnsi" w:hAnsiTheme="minorHAnsi" w:cstheme="minorHAnsi"/>
          <w:i/>
          <w:color w:val="000000" w:themeColor="text1"/>
        </w:rPr>
        <w:t>)</w:t>
      </w:r>
      <w:r w:rsidRPr="00350B2C">
        <w:rPr>
          <w:rFonts w:asciiTheme="minorHAnsi" w:hAnsiTheme="minorHAnsi" w:cstheme="minorHAnsi"/>
          <w:color w:val="000000" w:themeColor="text1"/>
        </w:rPr>
        <w:t xml:space="preserve"> – gleby orne średnie. Plony roślin uprawianych na tych glebach są wyraźnie niższe niż na glebach klas wyższych, nawet gdy utrzymywane </w:t>
      </w:r>
      <w:r w:rsidRPr="00350B2C">
        <w:rPr>
          <w:rFonts w:asciiTheme="minorHAnsi" w:hAnsiTheme="minorHAnsi" w:cstheme="minorHAnsi"/>
          <w:color w:val="000000" w:themeColor="text1"/>
        </w:rPr>
        <w:br/>
        <w:t xml:space="preserve">są one w dobrej kulturze rolnej. Są mało przewiewne, zimne, mało czynne biologicznie. Gleby te są bardzo podatne na wahania poziomu wód gruntowych (zbyt podmokłe lub przesuszone). </w:t>
      </w:r>
    </w:p>
    <w:p w14:paraId="6FEB9E91" w14:textId="77777777" w:rsidR="00350B2C" w:rsidRPr="00350B2C" w:rsidRDefault="00350B2C" w:rsidP="00350B2C">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Gleby klasy V</w:t>
      </w:r>
      <w:r w:rsidRPr="00350B2C">
        <w:rPr>
          <w:rFonts w:asciiTheme="minorHAnsi" w:hAnsiTheme="minorHAnsi" w:cstheme="minorHAnsi"/>
          <w:color w:val="000000" w:themeColor="text1"/>
        </w:rPr>
        <w:t xml:space="preserve"> - gleby orne słabe. Są ubogie w substancje organiczne, mało żyzne </w:t>
      </w:r>
      <w:r w:rsidRPr="00350B2C">
        <w:rPr>
          <w:rFonts w:asciiTheme="minorHAnsi" w:hAnsiTheme="minorHAnsi" w:cstheme="minorHAnsi"/>
          <w:color w:val="000000" w:themeColor="text1"/>
        </w:rPr>
        <w:br/>
        <w:t xml:space="preserve">i nieurodzajne. Do tej klasy zaliczmy również gleby położone na terenach nie zmeliorowanych albo takich, które do melioracji się nie nadają. </w:t>
      </w:r>
    </w:p>
    <w:p w14:paraId="2BF2006F" w14:textId="7A4D1FC1" w:rsidR="00350B2C" w:rsidRDefault="00350B2C" w:rsidP="00D851A2">
      <w:pPr>
        <w:ind w:firstLine="709"/>
        <w:jc w:val="both"/>
        <w:rPr>
          <w:rFonts w:asciiTheme="minorHAnsi" w:hAnsiTheme="minorHAnsi" w:cstheme="minorHAnsi"/>
          <w:color w:val="000000" w:themeColor="text1"/>
        </w:rPr>
      </w:pPr>
      <w:r w:rsidRPr="00350B2C">
        <w:rPr>
          <w:rFonts w:asciiTheme="minorHAnsi" w:hAnsiTheme="minorHAnsi" w:cstheme="minorHAnsi"/>
          <w:i/>
          <w:color w:val="000000" w:themeColor="text1"/>
        </w:rPr>
        <w:t xml:space="preserve">Gleby klasy VI </w:t>
      </w:r>
      <w:r w:rsidRPr="00350B2C">
        <w:rPr>
          <w:rFonts w:asciiTheme="minorHAnsi" w:hAnsiTheme="minorHAnsi" w:cstheme="minorHAnsi"/>
          <w:color w:val="000000" w:themeColor="text1"/>
        </w:rPr>
        <w:t>- gleby orne najsłabsze. W praktyce nadają się tylko do zalesienia. Posiadają bardzo niski poziom próchnicy. Próba uprawy roślin na glebach tej klasy niesie ze sobą duże ryzyko uzyskania bardzo niskich plonów.</w:t>
      </w:r>
    </w:p>
    <w:p w14:paraId="258E340E" w14:textId="14986E09" w:rsidR="0092625D" w:rsidRPr="0092625D" w:rsidRDefault="0092625D" w:rsidP="00D851A2">
      <w:pPr>
        <w:ind w:firstLine="709"/>
        <w:jc w:val="both"/>
        <w:rPr>
          <w:rFonts w:asciiTheme="minorHAnsi" w:hAnsiTheme="minorHAnsi" w:cstheme="minorHAnsi"/>
        </w:rPr>
      </w:pPr>
      <w:r w:rsidRPr="007B0671">
        <w:rPr>
          <w:rFonts w:asciiTheme="minorHAnsi" w:hAnsiTheme="minorHAnsi" w:cstheme="minorHAnsi"/>
        </w:rPr>
        <w:t xml:space="preserve">Na terenie gminy </w:t>
      </w:r>
      <w:r w:rsidR="009B3831">
        <w:rPr>
          <w:rFonts w:asciiTheme="minorHAnsi" w:hAnsiTheme="minorHAnsi" w:cstheme="minorHAnsi"/>
        </w:rPr>
        <w:t>Gołdap</w:t>
      </w:r>
      <w:r w:rsidRPr="007B0671">
        <w:rPr>
          <w:rFonts w:asciiTheme="minorHAnsi" w:hAnsiTheme="minorHAnsi" w:cstheme="minorHAnsi"/>
        </w:rPr>
        <w:t xml:space="preserve"> </w:t>
      </w:r>
      <w:r w:rsidR="00DE7AF4">
        <w:rPr>
          <w:rFonts w:asciiTheme="minorHAnsi" w:hAnsiTheme="minorHAnsi" w:cstheme="minorHAnsi"/>
        </w:rPr>
        <w:t xml:space="preserve">nie ma </w:t>
      </w:r>
      <w:r w:rsidRPr="007B0671">
        <w:rPr>
          <w:rFonts w:asciiTheme="minorHAnsi" w:hAnsiTheme="minorHAnsi" w:cstheme="minorHAnsi"/>
        </w:rPr>
        <w:t xml:space="preserve">zlokalizowanego punktu pomiarowego w ramach prowadzonego Monitoringu chemizmu gleb ornych Polski. </w:t>
      </w:r>
      <w:r w:rsidR="00DB03F5">
        <w:rPr>
          <w:rFonts w:asciiTheme="minorHAnsi" w:hAnsiTheme="minorHAnsi" w:cstheme="minorHAnsi"/>
        </w:rPr>
        <w:t>Na</w:t>
      </w:r>
      <w:r w:rsidR="00D851A2">
        <w:rPr>
          <w:rFonts w:asciiTheme="minorHAnsi" w:hAnsiTheme="minorHAnsi" w:cstheme="minorHAnsi"/>
        </w:rPr>
        <w:t>j</w:t>
      </w:r>
      <w:r w:rsidR="00DB03F5">
        <w:rPr>
          <w:rFonts w:asciiTheme="minorHAnsi" w:hAnsiTheme="minorHAnsi" w:cstheme="minorHAnsi"/>
        </w:rPr>
        <w:t>bliżej położony jest punkt nr 35 w miejscowości Kożuchy Wielkie</w:t>
      </w:r>
      <w:r w:rsidR="00D851A2">
        <w:rPr>
          <w:rFonts w:asciiTheme="minorHAnsi" w:hAnsiTheme="minorHAnsi" w:cstheme="minorHAnsi"/>
        </w:rPr>
        <w:t xml:space="preserve">. </w:t>
      </w:r>
      <w:r>
        <w:rPr>
          <w:rFonts w:asciiTheme="minorHAnsi" w:hAnsiTheme="minorHAnsi" w:cstheme="minorHAnsi"/>
        </w:rPr>
        <w:t>Charakterystyka gleb w powyższym punkcie wygląda następująco:</w:t>
      </w:r>
    </w:p>
    <w:p w14:paraId="06F3AD7A" w14:textId="77777777" w:rsidR="00DB03F5" w:rsidRPr="00DB03F5" w:rsidRDefault="00DB03F5" w:rsidP="00DB03F5">
      <w:pPr>
        <w:keepNext/>
        <w:rPr>
          <w:rFonts w:asciiTheme="minorHAnsi" w:hAnsiTheme="minorHAnsi" w:cstheme="minorHAnsi"/>
          <w:b/>
          <w:bCs/>
          <w:color w:val="000000"/>
          <w:sz w:val="20"/>
          <w:szCs w:val="20"/>
          <w:lang w:eastAsia="en-US"/>
        </w:rPr>
      </w:pPr>
      <w:bookmarkStart w:id="31" w:name="_Toc430096595"/>
      <w:bookmarkStart w:id="32" w:name="_Toc459887929"/>
      <w:bookmarkStart w:id="33" w:name="_Toc461035819"/>
      <w:bookmarkStart w:id="34" w:name="_Toc461699529"/>
      <w:bookmarkStart w:id="35" w:name="_Toc463099076"/>
      <w:bookmarkStart w:id="36" w:name="_Toc466465524"/>
    </w:p>
    <w:p w14:paraId="7E194383" w14:textId="6A6DE705" w:rsidR="00DB03F5" w:rsidRPr="00DB03F5" w:rsidRDefault="00DB03F5" w:rsidP="00DB03F5">
      <w:pPr>
        <w:keepNext/>
        <w:rPr>
          <w:rFonts w:asciiTheme="minorHAnsi" w:hAnsiTheme="minorHAnsi" w:cstheme="minorHAnsi"/>
        </w:rPr>
      </w:pPr>
      <w:r w:rsidRPr="00DB03F5">
        <w:rPr>
          <w:rFonts w:asciiTheme="minorHAnsi" w:hAnsiTheme="minorHAnsi" w:cstheme="minorHAnsi"/>
        </w:rPr>
        <w:t xml:space="preserve">Kompleks: 3 (pszenny wadliwy); Typ: B (gleby brunatne właściwe); Klasa bonitacyjna: </w:t>
      </w:r>
      <w:proofErr w:type="spellStart"/>
      <w:r w:rsidRPr="00DB03F5">
        <w:rPr>
          <w:rFonts w:asciiTheme="minorHAnsi" w:hAnsiTheme="minorHAnsi" w:cstheme="minorHAnsi"/>
        </w:rPr>
        <w:t>IVb</w:t>
      </w:r>
      <w:proofErr w:type="spellEnd"/>
    </w:p>
    <w:p w14:paraId="2A3FE370" w14:textId="77777777" w:rsidR="00DB03F5" w:rsidRPr="00DB03F5" w:rsidRDefault="00DB03F5" w:rsidP="00DB03F5">
      <w:pPr>
        <w:keepNext/>
        <w:rPr>
          <w:rFonts w:asciiTheme="minorHAnsi" w:hAnsiTheme="minorHAnsi" w:cstheme="minorHAnsi"/>
        </w:rPr>
      </w:pPr>
      <w:r w:rsidRPr="00DB03F5">
        <w:rPr>
          <w:rFonts w:asciiTheme="minorHAnsi" w:hAnsiTheme="minorHAnsi" w:cstheme="minorHAnsi"/>
        </w:rPr>
        <w:t>Gatunek gleby wg:</w:t>
      </w:r>
    </w:p>
    <w:p w14:paraId="70051A6C" w14:textId="77777777" w:rsidR="00DB03F5" w:rsidRPr="00DB03F5" w:rsidRDefault="00DB03F5" w:rsidP="00DB03F5">
      <w:pPr>
        <w:keepNext/>
        <w:rPr>
          <w:rFonts w:asciiTheme="minorHAnsi" w:hAnsiTheme="minorHAnsi" w:cstheme="minorHAnsi"/>
        </w:rPr>
      </w:pPr>
      <w:r w:rsidRPr="00DB03F5">
        <w:rPr>
          <w:rFonts w:asciiTheme="minorHAnsi" w:hAnsiTheme="minorHAnsi" w:cstheme="minorHAnsi"/>
        </w:rPr>
        <w:t xml:space="preserve">BN-78/9180-11: </w:t>
      </w:r>
      <w:proofErr w:type="spellStart"/>
      <w:r w:rsidRPr="00DB03F5">
        <w:rPr>
          <w:rFonts w:asciiTheme="minorHAnsi" w:hAnsiTheme="minorHAnsi" w:cstheme="minorHAnsi"/>
        </w:rPr>
        <w:t>gp</w:t>
      </w:r>
      <w:proofErr w:type="spellEnd"/>
      <w:r w:rsidRPr="00DB03F5">
        <w:rPr>
          <w:rFonts w:asciiTheme="minorHAnsi" w:hAnsiTheme="minorHAnsi" w:cstheme="minorHAnsi"/>
        </w:rPr>
        <w:t xml:space="preserve"> (glina piaszczysta)</w:t>
      </w:r>
    </w:p>
    <w:p w14:paraId="09192689" w14:textId="77777777" w:rsidR="00DB03F5" w:rsidRPr="00DB03F5" w:rsidRDefault="00DB03F5" w:rsidP="00DB03F5">
      <w:pPr>
        <w:keepNext/>
        <w:rPr>
          <w:rFonts w:asciiTheme="minorHAnsi" w:hAnsiTheme="minorHAnsi" w:cstheme="minorHAnsi"/>
        </w:rPr>
      </w:pPr>
      <w:r w:rsidRPr="00DB03F5">
        <w:rPr>
          <w:rFonts w:asciiTheme="minorHAnsi" w:hAnsiTheme="minorHAnsi" w:cstheme="minorHAnsi"/>
        </w:rPr>
        <w:t xml:space="preserve">PTG 2008: </w:t>
      </w:r>
      <w:proofErr w:type="spellStart"/>
      <w:r w:rsidRPr="00DB03F5">
        <w:rPr>
          <w:rFonts w:asciiTheme="minorHAnsi" w:hAnsiTheme="minorHAnsi" w:cstheme="minorHAnsi"/>
        </w:rPr>
        <w:t>gp</w:t>
      </w:r>
      <w:proofErr w:type="spellEnd"/>
      <w:r w:rsidRPr="00DB03F5">
        <w:rPr>
          <w:rFonts w:asciiTheme="minorHAnsi" w:hAnsiTheme="minorHAnsi" w:cstheme="minorHAnsi"/>
        </w:rPr>
        <w:t xml:space="preserve"> (glina piaszczysta)</w:t>
      </w:r>
    </w:p>
    <w:p w14:paraId="6534290C" w14:textId="77777777" w:rsidR="00DB03F5" w:rsidRDefault="00DB03F5" w:rsidP="00DB03F5">
      <w:pPr>
        <w:keepNext/>
        <w:rPr>
          <w:rFonts w:asciiTheme="minorHAnsi" w:hAnsiTheme="minorHAnsi" w:cstheme="minorHAnsi"/>
          <w:b/>
          <w:bCs/>
          <w:color w:val="000000"/>
          <w:sz w:val="20"/>
          <w:szCs w:val="20"/>
          <w:lang w:eastAsia="en-US"/>
        </w:rPr>
      </w:pPr>
    </w:p>
    <w:p w14:paraId="7351B542" w14:textId="5FA70C34" w:rsidR="001D0868" w:rsidRPr="0009095F" w:rsidRDefault="007E6E81" w:rsidP="00DB03F5">
      <w:pPr>
        <w:keepNext/>
        <w:rPr>
          <w:rFonts w:asciiTheme="minorHAnsi" w:hAnsiTheme="minorHAnsi" w:cstheme="minorHAnsi"/>
          <w:b/>
          <w:bCs/>
          <w:color w:val="000000"/>
          <w:sz w:val="20"/>
          <w:szCs w:val="20"/>
          <w:lang w:eastAsia="en-US"/>
        </w:rPr>
      </w:pPr>
      <w:r w:rsidRPr="007B0671">
        <w:rPr>
          <w:rFonts w:asciiTheme="minorHAnsi" w:hAnsiTheme="minorHAnsi" w:cstheme="minorHAnsi"/>
          <w:b/>
          <w:bCs/>
          <w:color w:val="000000"/>
          <w:sz w:val="20"/>
          <w:szCs w:val="20"/>
          <w:lang w:eastAsia="en-US"/>
        </w:rPr>
        <w:t xml:space="preserve">Tabela </w:t>
      </w:r>
      <w:r w:rsidR="008C685C">
        <w:rPr>
          <w:rFonts w:asciiTheme="minorHAnsi" w:hAnsiTheme="minorHAnsi" w:cstheme="minorHAnsi"/>
          <w:b/>
          <w:bCs/>
          <w:color w:val="000000"/>
          <w:sz w:val="20"/>
          <w:szCs w:val="20"/>
          <w:lang w:eastAsia="en-US"/>
        </w:rPr>
        <w:t>1</w:t>
      </w:r>
      <w:r w:rsidR="004565F2">
        <w:rPr>
          <w:rFonts w:asciiTheme="minorHAnsi" w:hAnsiTheme="minorHAnsi" w:cstheme="minorHAnsi"/>
          <w:b/>
          <w:bCs/>
          <w:color w:val="000000"/>
          <w:sz w:val="20"/>
          <w:szCs w:val="20"/>
          <w:lang w:eastAsia="en-US"/>
        </w:rPr>
        <w:t>.</w:t>
      </w:r>
      <w:r w:rsidRPr="007B0671">
        <w:rPr>
          <w:rFonts w:asciiTheme="minorHAnsi" w:hAnsiTheme="minorHAnsi" w:cstheme="minorHAnsi"/>
          <w:b/>
          <w:bCs/>
          <w:color w:val="000000"/>
          <w:sz w:val="20"/>
          <w:szCs w:val="20"/>
          <w:lang w:eastAsia="en-US"/>
        </w:rPr>
        <w:t xml:space="preserve"> </w:t>
      </w:r>
      <w:bookmarkEnd w:id="31"/>
      <w:bookmarkEnd w:id="32"/>
      <w:bookmarkEnd w:id="33"/>
      <w:bookmarkEnd w:id="34"/>
      <w:bookmarkEnd w:id="35"/>
      <w:bookmarkEnd w:id="36"/>
      <w:r w:rsidR="001D0868">
        <w:rPr>
          <w:rFonts w:asciiTheme="minorHAnsi" w:hAnsiTheme="minorHAnsi" w:cstheme="minorHAnsi"/>
          <w:b/>
          <w:bCs/>
          <w:color w:val="000000"/>
          <w:sz w:val="20"/>
          <w:szCs w:val="20"/>
          <w:lang w:eastAsia="en-US"/>
        </w:rPr>
        <w:t xml:space="preserve">Charakterystyka gleb w punkcie pomiarowym nr </w:t>
      </w:r>
      <w:r w:rsidR="00726E51">
        <w:rPr>
          <w:rFonts w:asciiTheme="minorHAnsi" w:hAnsiTheme="minorHAnsi" w:cstheme="minorHAnsi"/>
          <w:b/>
          <w:bCs/>
          <w:color w:val="000000"/>
          <w:sz w:val="20"/>
          <w:szCs w:val="20"/>
          <w:lang w:eastAsia="en-US"/>
        </w:rPr>
        <w:t>35</w:t>
      </w:r>
      <w:r w:rsidR="001D0868">
        <w:rPr>
          <w:rFonts w:asciiTheme="minorHAnsi" w:hAnsiTheme="minorHAnsi" w:cstheme="minorHAnsi"/>
          <w:b/>
          <w:bCs/>
          <w:color w:val="000000"/>
          <w:sz w:val="20"/>
          <w:szCs w:val="20"/>
          <w:lang w:eastAsia="en-US"/>
        </w:rPr>
        <w:t xml:space="preserve"> w miejscowości </w:t>
      </w:r>
      <w:r w:rsidR="00726E51">
        <w:rPr>
          <w:rFonts w:asciiTheme="minorHAnsi" w:hAnsiTheme="minorHAnsi" w:cstheme="minorHAnsi"/>
          <w:b/>
          <w:bCs/>
          <w:color w:val="000000"/>
          <w:sz w:val="20"/>
          <w:szCs w:val="20"/>
          <w:lang w:eastAsia="en-US"/>
        </w:rPr>
        <w:t>Kożuchy Wielkie /</w:t>
      </w:r>
      <w:proofErr w:type="spellStart"/>
      <w:r w:rsidR="00726E51">
        <w:rPr>
          <w:rFonts w:asciiTheme="minorHAnsi" w:hAnsiTheme="minorHAnsi" w:cstheme="minorHAnsi"/>
          <w:b/>
          <w:bCs/>
          <w:color w:val="000000"/>
          <w:sz w:val="20"/>
          <w:szCs w:val="20"/>
          <w:lang w:eastAsia="en-US"/>
        </w:rPr>
        <w:t>najbjiżej</w:t>
      </w:r>
      <w:proofErr w:type="spellEnd"/>
      <w:r w:rsidR="00726E51">
        <w:rPr>
          <w:rFonts w:asciiTheme="minorHAnsi" w:hAnsiTheme="minorHAnsi" w:cstheme="minorHAnsi"/>
          <w:b/>
          <w:bCs/>
          <w:color w:val="000000"/>
          <w:sz w:val="20"/>
          <w:szCs w:val="20"/>
          <w:lang w:eastAsia="en-US"/>
        </w:rPr>
        <w:t xml:space="preserve"> położony punkt pomiarowy</w:t>
      </w:r>
    </w:p>
    <w:p w14:paraId="3E2D73A4" w14:textId="793DE324" w:rsidR="001D0868" w:rsidRDefault="00DB03F5" w:rsidP="000A3249">
      <w:pPr>
        <w:tabs>
          <w:tab w:val="left" w:pos="5040"/>
        </w:tabs>
        <w:jc w:val="both"/>
        <w:rPr>
          <w:rFonts w:asciiTheme="minorHAnsi" w:hAnsiTheme="minorHAnsi" w:cstheme="minorHAnsi"/>
          <w:b/>
          <w:bCs/>
          <w:sz w:val="20"/>
          <w:szCs w:val="20"/>
          <w:lang w:eastAsia="en-US"/>
        </w:rPr>
      </w:pPr>
      <w:r>
        <w:rPr>
          <w:rFonts w:asciiTheme="minorHAnsi" w:hAnsiTheme="minorHAnsi" w:cstheme="minorHAnsi"/>
          <w:b/>
          <w:bCs/>
          <w:noProof/>
          <w:sz w:val="20"/>
          <w:szCs w:val="20"/>
        </w:rPr>
        <w:drawing>
          <wp:inline distT="0" distB="0" distL="0" distR="0" wp14:anchorId="563FDFE1" wp14:editId="32F84EF8">
            <wp:extent cx="5760720" cy="3381375"/>
            <wp:effectExtent l="0" t="0" r="5080" b="0"/>
            <wp:docPr id="10" name="Obraz 1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stół&#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5760720" cy="3381375"/>
                    </a:xfrm>
                    <a:prstGeom prst="rect">
                      <a:avLst/>
                    </a:prstGeom>
                  </pic:spPr>
                </pic:pic>
              </a:graphicData>
            </a:graphic>
          </wp:inline>
        </w:drawing>
      </w:r>
    </w:p>
    <w:p w14:paraId="38D0953D" w14:textId="143CB08A" w:rsidR="001D0868" w:rsidRDefault="000A3249" w:rsidP="000A3249">
      <w:pPr>
        <w:tabs>
          <w:tab w:val="left" w:pos="5040"/>
        </w:tabs>
        <w:jc w:val="both"/>
        <w:rPr>
          <w:rFonts w:asciiTheme="minorHAnsi" w:hAnsiTheme="minorHAnsi" w:cstheme="minorHAnsi"/>
          <w:color w:val="000000" w:themeColor="text1"/>
          <w:sz w:val="18"/>
          <w:szCs w:val="18"/>
        </w:rPr>
      </w:pPr>
      <w:r w:rsidRPr="007B0671">
        <w:rPr>
          <w:rFonts w:asciiTheme="minorHAnsi" w:hAnsiTheme="minorHAnsi" w:cstheme="minorHAnsi"/>
          <w:color w:val="FF0000"/>
        </w:rPr>
        <w:tab/>
      </w:r>
    </w:p>
    <w:p w14:paraId="7C334145" w14:textId="77777777" w:rsidR="001D0868" w:rsidRDefault="001D0868" w:rsidP="000A3249">
      <w:pPr>
        <w:tabs>
          <w:tab w:val="left" w:pos="5040"/>
        </w:tabs>
        <w:jc w:val="both"/>
        <w:rPr>
          <w:rFonts w:asciiTheme="minorHAnsi" w:hAnsiTheme="minorHAnsi" w:cstheme="minorHAnsi"/>
          <w:color w:val="000000" w:themeColor="text1"/>
          <w:sz w:val="18"/>
          <w:szCs w:val="18"/>
        </w:rPr>
      </w:pPr>
    </w:p>
    <w:p w14:paraId="2FEC8B3C" w14:textId="4FBC976C" w:rsidR="004625F8" w:rsidRPr="001D0868" w:rsidRDefault="001D0868" w:rsidP="001D0868">
      <w:pPr>
        <w:tabs>
          <w:tab w:val="left" w:pos="5040"/>
        </w:tabs>
        <w:jc w:val="center"/>
        <w:rPr>
          <w:rFonts w:asciiTheme="minorHAnsi" w:hAnsiTheme="minorHAnsi" w:cstheme="minorHAnsi"/>
          <w:color w:val="FF0000"/>
          <w:sz w:val="18"/>
          <w:szCs w:val="18"/>
        </w:rPr>
      </w:pPr>
      <w:r>
        <w:rPr>
          <w:rFonts w:asciiTheme="minorHAnsi" w:hAnsiTheme="minorHAnsi" w:cstheme="minorHAnsi"/>
          <w:color w:val="000000" w:themeColor="text1"/>
          <w:sz w:val="18"/>
          <w:szCs w:val="18"/>
        </w:rPr>
        <w:t xml:space="preserve">źródło: </w:t>
      </w:r>
      <w:r w:rsidRPr="001D0868">
        <w:rPr>
          <w:rFonts w:asciiTheme="minorHAnsi" w:hAnsiTheme="minorHAnsi" w:cstheme="minorHAnsi"/>
          <w:color w:val="000000" w:themeColor="text1"/>
          <w:sz w:val="18"/>
          <w:szCs w:val="18"/>
        </w:rPr>
        <w:t>http://www.gios.gov.pl/chemizm_gleb</w:t>
      </w:r>
    </w:p>
    <w:p w14:paraId="148CDC9A" w14:textId="77777777" w:rsidR="001D0868" w:rsidRPr="007B0671" w:rsidRDefault="001D0868" w:rsidP="000A3249">
      <w:pPr>
        <w:tabs>
          <w:tab w:val="left" w:pos="5040"/>
        </w:tabs>
        <w:jc w:val="both"/>
        <w:rPr>
          <w:rFonts w:asciiTheme="minorHAnsi" w:hAnsiTheme="minorHAnsi" w:cstheme="minorHAnsi"/>
          <w:color w:val="FF0000"/>
        </w:rPr>
      </w:pPr>
    </w:p>
    <w:p w14:paraId="20A65357" w14:textId="66CE2487" w:rsidR="008A20E3" w:rsidRDefault="008A20E3" w:rsidP="00E00E10">
      <w:pPr>
        <w:pStyle w:val="Nagwek2"/>
        <w:numPr>
          <w:ilvl w:val="0"/>
          <w:numId w:val="0"/>
        </w:numPr>
        <w:spacing w:before="0" w:after="0" w:line="276" w:lineRule="auto"/>
        <w:rPr>
          <w:rFonts w:asciiTheme="minorHAnsi" w:hAnsiTheme="minorHAnsi" w:cstheme="minorHAnsi"/>
          <w:color w:val="000000" w:themeColor="text1"/>
        </w:rPr>
      </w:pPr>
      <w:bookmarkStart w:id="37" w:name="_Toc337137109"/>
      <w:bookmarkStart w:id="38" w:name="_Toc57286299"/>
      <w:r w:rsidRPr="00953B96">
        <w:rPr>
          <w:rFonts w:asciiTheme="minorHAnsi" w:hAnsiTheme="minorHAnsi" w:cstheme="minorHAnsi"/>
          <w:color w:val="000000" w:themeColor="text1"/>
        </w:rPr>
        <w:t>2.5. Wody powierzchniowe i podziemne</w:t>
      </w:r>
      <w:bookmarkEnd w:id="37"/>
      <w:bookmarkEnd w:id="38"/>
    </w:p>
    <w:p w14:paraId="0D5C4210" w14:textId="77777777" w:rsidR="0009095F" w:rsidRPr="0009095F" w:rsidRDefault="0009095F" w:rsidP="0009095F"/>
    <w:p w14:paraId="27D80294" w14:textId="77777777" w:rsidR="008A20E3" w:rsidRPr="007B0671" w:rsidRDefault="008A20E3" w:rsidP="00E00E10">
      <w:pPr>
        <w:jc w:val="both"/>
        <w:rPr>
          <w:rFonts w:asciiTheme="minorHAnsi" w:hAnsiTheme="minorHAnsi" w:cstheme="minorHAnsi"/>
          <w:b/>
          <w:color w:val="000000" w:themeColor="text1"/>
          <w:u w:val="single"/>
        </w:rPr>
      </w:pPr>
      <w:r w:rsidRPr="007B0671">
        <w:rPr>
          <w:rFonts w:asciiTheme="minorHAnsi" w:hAnsiTheme="minorHAnsi" w:cstheme="minorHAnsi"/>
          <w:b/>
          <w:color w:val="000000" w:themeColor="text1"/>
          <w:u w:val="single"/>
        </w:rPr>
        <w:t>Wody powierzchniowe</w:t>
      </w:r>
    </w:p>
    <w:p w14:paraId="5594B953" w14:textId="77777777" w:rsidR="001151D4" w:rsidRDefault="001151D4" w:rsidP="00007E19">
      <w:pPr>
        <w:jc w:val="both"/>
        <w:rPr>
          <w:rFonts w:asciiTheme="minorHAnsi" w:hAnsiTheme="minorHAnsi" w:cstheme="minorHAnsi"/>
        </w:rPr>
      </w:pPr>
    </w:p>
    <w:p w14:paraId="0750E272"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Wody powierzchniowe zajmują 1,34% powierzchni Gminy Gołdap, należą do nich jeziora oraz cieki. </w:t>
      </w:r>
    </w:p>
    <w:p w14:paraId="450BF2ED"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Głównym ciekiem kształtującym stosunki wodne na tym terenie jest </w:t>
      </w:r>
      <w:proofErr w:type="spellStart"/>
      <w:r w:rsidRPr="00351B84">
        <w:rPr>
          <w:rFonts w:asciiTheme="minorHAnsi" w:hAnsiTheme="minorHAnsi" w:cstheme="minorHAnsi"/>
        </w:rPr>
        <w:t>Gołdapa</w:t>
      </w:r>
      <w:proofErr w:type="spellEnd"/>
      <w:r w:rsidRPr="00351B84">
        <w:rPr>
          <w:rFonts w:asciiTheme="minorHAnsi" w:hAnsiTheme="minorHAnsi" w:cstheme="minorHAnsi"/>
        </w:rPr>
        <w:t xml:space="preserve"> (ciek III rzędu), prawobrzeżny dopływ Węgorapy. </w:t>
      </w:r>
      <w:proofErr w:type="spellStart"/>
      <w:r w:rsidRPr="00351B84">
        <w:rPr>
          <w:rFonts w:asciiTheme="minorHAnsi" w:hAnsiTheme="minorHAnsi" w:cstheme="minorHAnsi"/>
        </w:rPr>
        <w:t>Gołdapa</w:t>
      </w:r>
      <w:proofErr w:type="spellEnd"/>
      <w:r w:rsidRPr="00351B84">
        <w:rPr>
          <w:rFonts w:asciiTheme="minorHAnsi" w:hAnsiTheme="minorHAnsi" w:cstheme="minorHAnsi"/>
        </w:rPr>
        <w:t xml:space="preserve"> i jej dopływy odwadniają bezpośrednio północną i zachodnią część Gminy. Długość rzeki wynosi 89 km, powierzchnia zlewni 678,4 km2. Rzeźba terenu zlewni </w:t>
      </w:r>
      <w:proofErr w:type="spellStart"/>
      <w:r w:rsidRPr="00351B84">
        <w:rPr>
          <w:rFonts w:asciiTheme="minorHAnsi" w:hAnsiTheme="minorHAnsi" w:cstheme="minorHAnsi"/>
        </w:rPr>
        <w:t>Gołdapy</w:t>
      </w:r>
      <w:proofErr w:type="spellEnd"/>
      <w:r w:rsidRPr="00351B84">
        <w:rPr>
          <w:rFonts w:asciiTheme="minorHAnsi" w:hAnsiTheme="minorHAnsi" w:cstheme="minorHAnsi"/>
        </w:rPr>
        <w:t xml:space="preserve"> jest urozmaicona, a wśród utworów powierzchniowych dominują gliny zwałowe, piaski i wiry. W okolicach miasta Gołdap rzeka tworzy liczne meandry. </w:t>
      </w:r>
    </w:p>
    <w:p w14:paraId="76733AD2"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Górny odcinek </w:t>
      </w:r>
      <w:proofErr w:type="spellStart"/>
      <w:r w:rsidRPr="00351B84">
        <w:rPr>
          <w:rFonts w:asciiTheme="minorHAnsi" w:hAnsiTheme="minorHAnsi" w:cstheme="minorHAnsi"/>
        </w:rPr>
        <w:t>Gołdapy</w:t>
      </w:r>
      <w:proofErr w:type="spellEnd"/>
      <w:r w:rsidRPr="00351B84">
        <w:rPr>
          <w:rFonts w:asciiTheme="minorHAnsi" w:hAnsiTheme="minorHAnsi" w:cstheme="minorHAnsi"/>
        </w:rPr>
        <w:t xml:space="preserve">, powyżej jeziora Gołdap nosi nazwę Jarka (rzeka III rzędu). Długość rzeki wynosi 32,4 km, powierzchnia zlewni 237,1 km2. Jarka odwadnia bezpośrednio wschodnią część Gminy. Zlewnia rzeki zbudowana jest z gliny zwałowej, miejscami występują niewielkie obszary piasków sandrowych i torfów. Z racji słabej przepuszczalności podłoża zlewni Jarka ma charakter potoku górskiego, z dużymi spadkami oraz szybką reakcją na spływ </w:t>
      </w:r>
      <w:r w:rsidRPr="00351B84">
        <w:rPr>
          <w:rFonts w:asciiTheme="minorHAnsi" w:hAnsiTheme="minorHAnsi" w:cstheme="minorHAnsi"/>
        </w:rPr>
        <w:lastRenderedPageBreak/>
        <w:t xml:space="preserve">wód opadowych i roztopowych. Źródła rzeki znajdują się na wschodnich stokach Szeskich Wzgórz, uchodzą do niej liczne doliny niewielkich strumieni odprowadzających wodę z obniżeń </w:t>
      </w:r>
      <w:proofErr w:type="spellStart"/>
      <w:r w:rsidRPr="00351B84">
        <w:rPr>
          <w:rFonts w:asciiTheme="minorHAnsi" w:hAnsiTheme="minorHAnsi" w:cstheme="minorHAnsi"/>
        </w:rPr>
        <w:t>wytopiskowych</w:t>
      </w:r>
      <w:proofErr w:type="spellEnd"/>
      <w:r w:rsidRPr="00351B84">
        <w:rPr>
          <w:rFonts w:asciiTheme="minorHAnsi" w:hAnsiTheme="minorHAnsi" w:cstheme="minorHAnsi"/>
        </w:rPr>
        <w:t xml:space="preserve"> na terenie Wzgórz. Jarka posiada trzy dopływy prawobrzeżne z jezior: </w:t>
      </w:r>
      <w:proofErr w:type="spellStart"/>
      <w:r w:rsidRPr="00351B84">
        <w:rPr>
          <w:rFonts w:asciiTheme="minorHAnsi" w:hAnsiTheme="minorHAnsi" w:cstheme="minorHAnsi"/>
        </w:rPr>
        <w:t>Bitkowskiego</w:t>
      </w:r>
      <w:proofErr w:type="spellEnd"/>
      <w:r w:rsidRPr="00351B84">
        <w:rPr>
          <w:rFonts w:asciiTheme="minorHAnsi" w:hAnsiTheme="minorHAnsi" w:cstheme="minorHAnsi"/>
        </w:rPr>
        <w:t xml:space="preserve">, Czarnego i Rakówek, a także trzy dopływy lewobrzeżne: dopływ z Kowal Oleckich, dopływ z Pogorzeli oraz </w:t>
      </w:r>
      <w:proofErr w:type="spellStart"/>
      <w:r w:rsidRPr="00351B84">
        <w:rPr>
          <w:rFonts w:asciiTheme="minorHAnsi" w:hAnsiTheme="minorHAnsi" w:cstheme="minorHAnsi"/>
        </w:rPr>
        <w:t>Dzięgielka</w:t>
      </w:r>
      <w:proofErr w:type="spellEnd"/>
      <w:r w:rsidRPr="00351B84">
        <w:rPr>
          <w:rFonts w:asciiTheme="minorHAnsi" w:hAnsiTheme="minorHAnsi" w:cstheme="minorHAnsi"/>
        </w:rPr>
        <w:t xml:space="preserve">. </w:t>
      </w:r>
    </w:p>
    <w:p w14:paraId="3DA48A7E"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ab/>
        <w:t xml:space="preserve">Innym istotnym elementem sieci hydrograficznej gminy są wody stojące takie jak jeziora oraz zbiorniki wodne. Zróżnicowanie przestrzenne jezior związane jest przede wszystkim z działalnością lodowca oraz z procesami erozyjno-akumulacyjnymi zachodzącymi w okresie polodowcowym. </w:t>
      </w:r>
    </w:p>
    <w:p w14:paraId="6C61D585"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W obrębie Gminy Gołdap zlokalizowane jest największe na obszarze powiatu jezioro Gołdap. Powierzchnia jeziora wynosi 234 ha, z czego po stronie polskiej znajduje się 161,58 ha. Jezioro Gołdap jest jeziorem przepływowym (Jarka-</w:t>
      </w:r>
      <w:proofErr w:type="spellStart"/>
      <w:r w:rsidRPr="00351B84">
        <w:rPr>
          <w:rFonts w:asciiTheme="minorHAnsi" w:hAnsiTheme="minorHAnsi" w:cstheme="minorHAnsi"/>
        </w:rPr>
        <w:t>Gołdapa</w:t>
      </w:r>
      <w:proofErr w:type="spellEnd"/>
      <w:r w:rsidRPr="00351B84">
        <w:rPr>
          <w:rFonts w:asciiTheme="minorHAnsi" w:hAnsiTheme="minorHAnsi" w:cstheme="minorHAnsi"/>
        </w:rPr>
        <w:t xml:space="preserve">), pochodzenia rynnowego, powstałym w wyniku subglacjalnej działalności wód. </w:t>
      </w:r>
    </w:p>
    <w:p w14:paraId="00492FAE"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Na terenie Gminy występuje 12 jezior, z czego jedynie powierzchnia jeziora Gołdap i </w:t>
      </w:r>
      <w:proofErr w:type="spellStart"/>
      <w:r w:rsidRPr="00351B84">
        <w:rPr>
          <w:rFonts w:asciiTheme="minorHAnsi" w:hAnsiTheme="minorHAnsi" w:cstheme="minorHAnsi"/>
        </w:rPr>
        <w:t>Bitkowskiego</w:t>
      </w:r>
      <w:proofErr w:type="spellEnd"/>
      <w:r w:rsidRPr="00351B84">
        <w:rPr>
          <w:rFonts w:asciiTheme="minorHAnsi" w:hAnsiTheme="minorHAnsi" w:cstheme="minorHAnsi"/>
        </w:rPr>
        <w:t xml:space="preserve"> przekracza 50 ha, do innych większych jezior (o powierzchni powyżej 20 ha) zaliczy można jeziora Ostrówek i Rakówek zlokalizowane w </w:t>
      </w:r>
      <w:proofErr w:type="spellStart"/>
      <w:r w:rsidRPr="00351B84">
        <w:rPr>
          <w:rFonts w:asciiTheme="minorHAnsi" w:hAnsiTheme="minorHAnsi" w:cstheme="minorHAnsi"/>
        </w:rPr>
        <w:t>Galwieciach</w:t>
      </w:r>
      <w:proofErr w:type="spellEnd"/>
      <w:r w:rsidRPr="00351B84">
        <w:rPr>
          <w:rFonts w:asciiTheme="minorHAnsi" w:hAnsiTheme="minorHAnsi" w:cstheme="minorHAnsi"/>
        </w:rPr>
        <w:t xml:space="preserve">. </w:t>
      </w:r>
    </w:p>
    <w:p w14:paraId="12B6CA1B"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Stałym elementem obszarów pojeziernych jest występowanie obszarów wodno- błotnych, nazywanych także mokradłami lub siedliskami </w:t>
      </w:r>
      <w:proofErr w:type="spellStart"/>
      <w:r w:rsidRPr="00351B84">
        <w:rPr>
          <w:rFonts w:asciiTheme="minorHAnsi" w:hAnsiTheme="minorHAnsi" w:cstheme="minorHAnsi"/>
        </w:rPr>
        <w:t>hydrogenicznymi</w:t>
      </w:r>
      <w:proofErr w:type="spellEnd"/>
      <w:r w:rsidRPr="00351B84">
        <w:rPr>
          <w:rFonts w:asciiTheme="minorHAnsi" w:hAnsiTheme="minorHAnsi" w:cstheme="minorHAnsi"/>
        </w:rPr>
        <w:t xml:space="preserve">. Określenie mokradła zarezerwowane jest głównie dla siedlisk naturalnych lub półnaturalnych z utworami glebowymi w fazie akumulacji, o dużym uwodnieniu. Pojęciem siedlisk </w:t>
      </w:r>
      <w:proofErr w:type="spellStart"/>
      <w:r w:rsidRPr="00351B84">
        <w:rPr>
          <w:rFonts w:asciiTheme="minorHAnsi" w:hAnsiTheme="minorHAnsi" w:cstheme="minorHAnsi"/>
        </w:rPr>
        <w:t>hydrogenicznych</w:t>
      </w:r>
      <w:proofErr w:type="spellEnd"/>
      <w:r w:rsidRPr="00351B84">
        <w:rPr>
          <w:rFonts w:asciiTheme="minorHAnsi" w:hAnsiTheme="minorHAnsi" w:cstheme="minorHAnsi"/>
        </w:rPr>
        <w:t xml:space="preserve"> obejmuje się obszary występowania mokradeł naturalnych jak i odwodnionych. </w:t>
      </w:r>
    </w:p>
    <w:p w14:paraId="09742184"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 xml:space="preserve">Poza rzekami, jeziorami i mokradłami na terenie Gminy występuje także szereg mokradeł stałych i okresowych. Największe kompleksy torfowisk znajdują się na terenie Puszczy </w:t>
      </w:r>
      <w:proofErr w:type="spellStart"/>
      <w:r w:rsidRPr="00351B84">
        <w:rPr>
          <w:rFonts w:asciiTheme="minorHAnsi" w:hAnsiTheme="minorHAnsi" w:cstheme="minorHAnsi"/>
        </w:rPr>
        <w:t>Rominckiej</w:t>
      </w:r>
      <w:proofErr w:type="spellEnd"/>
      <w:r w:rsidRPr="00351B84">
        <w:rPr>
          <w:rFonts w:asciiTheme="minorHAnsi" w:hAnsiTheme="minorHAnsi" w:cstheme="minorHAnsi"/>
        </w:rPr>
        <w:t xml:space="preserve">, przede wszystkim mokradło stałe o charakterze torfowiska wysokiego </w:t>
      </w:r>
      <w:proofErr w:type="spellStart"/>
      <w:r w:rsidRPr="00351B84">
        <w:rPr>
          <w:rFonts w:asciiTheme="minorHAnsi" w:hAnsiTheme="minorHAnsi" w:cstheme="minorHAnsi"/>
        </w:rPr>
        <w:t>Mechacz</w:t>
      </w:r>
      <w:proofErr w:type="spellEnd"/>
      <w:r w:rsidRPr="00351B84">
        <w:rPr>
          <w:rFonts w:asciiTheme="minorHAnsi" w:hAnsiTheme="minorHAnsi" w:cstheme="minorHAnsi"/>
        </w:rPr>
        <w:t xml:space="preserve"> Wielki. Na szczególną uwagę zasługują również torfowiska zlokalizowane w okolicach Niedrzwicy oraz mokradła stałe i okresowe występujące w dolinach rzecznych </w:t>
      </w:r>
      <w:proofErr w:type="spellStart"/>
      <w:r w:rsidRPr="00351B84">
        <w:rPr>
          <w:rFonts w:asciiTheme="minorHAnsi" w:hAnsiTheme="minorHAnsi" w:cstheme="minorHAnsi"/>
        </w:rPr>
        <w:t>Gołdapy</w:t>
      </w:r>
      <w:proofErr w:type="spellEnd"/>
      <w:r w:rsidRPr="00351B84">
        <w:rPr>
          <w:rFonts w:asciiTheme="minorHAnsi" w:hAnsiTheme="minorHAnsi" w:cstheme="minorHAnsi"/>
        </w:rPr>
        <w:t xml:space="preserve"> i Jarki. Cennym elementem retencji powierzchniowej są równie niewielkie zagłębienia bezodpływowe, zasilane w wodę poprzez opady atmosferyczne oraz spływ powierzchniowy i podpowierzchniowy. Zlewnie tych niewielkich obiektów są bardzo małe, w ich podłożu występuje zazwyczaj glina zwałowa, a poziom wód gruntowych jest odizolowany od głębszych poziomów wodonośnych. </w:t>
      </w:r>
    </w:p>
    <w:p w14:paraId="47366D2C" w14:textId="77777777" w:rsidR="00351B84" w:rsidRPr="00351B84" w:rsidRDefault="00351B84" w:rsidP="00351B84">
      <w:pPr>
        <w:ind w:firstLine="709"/>
        <w:jc w:val="both"/>
        <w:rPr>
          <w:rFonts w:asciiTheme="minorHAnsi" w:hAnsiTheme="minorHAnsi" w:cstheme="minorHAnsi"/>
        </w:rPr>
      </w:pPr>
      <w:r w:rsidRPr="00351B84">
        <w:rPr>
          <w:rFonts w:asciiTheme="minorHAnsi" w:hAnsiTheme="minorHAnsi" w:cstheme="minorHAnsi"/>
        </w:rPr>
        <w:t>Do sztucznej sieci hydrograficznej należą kanały, rowy melioracyjne oraz stawy, które nie odgrywają jednak znacznej roli w kształtowaniu stosunków wodnych na tym terenie.</w:t>
      </w:r>
    </w:p>
    <w:p w14:paraId="56EC6434" w14:textId="77777777" w:rsidR="00351B84" w:rsidRDefault="00351B84" w:rsidP="00DF14FE">
      <w:pPr>
        <w:ind w:firstLine="709"/>
        <w:jc w:val="both"/>
        <w:rPr>
          <w:rFonts w:asciiTheme="minorHAnsi" w:hAnsiTheme="minorHAnsi" w:cstheme="minorHAnsi"/>
        </w:rPr>
      </w:pPr>
    </w:p>
    <w:p w14:paraId="7FDB7FAA" w14:textId="77777777" w:rsidR="000B422A" w:rsidRPr="007B0671" w:rsidRDefault="000B422A" w:rsidP="00E00E10">
      <w:pPr>
        <w:jc w:val="both"/>
        <w:rPr>
          <w:rFonts w:asciiTheme="minorHAnsi" w:hAnsiTheme="minorHAnsi" w:cstheme="minorHAnsi"/>
          <w:b/>
          <w:color w:val="000000" w:themeColor="text1"/>
          <w:u w:val="single"/>
        </w:rPr>
      </w:pPr>
    </w:p>
    <w:p w14:paraId="22BDA0B3" w14:textId="77777777" w:rsidR="008A20E3" w:rsidRPr="007B0671" w:rsidRDefault="008A20E3" w:rsidP="00E00E10">
      <w:pPr>
        <w:jc w:val="both"/>
        <w:rPr>
          <w:rFonts w:asciiTheme="minorHAnsi" w:hAnsiTheme="minorHAnsi" w:cstheme="minorHAnsi"/>
          <w:b/>
          <w:color w:val="000000" w:themeColor="text1"/>
          <w:u w:val="single"/>
        </w:rPr>
      </w:pPr>
      <w:r w:rsidRPr="007B0671">
        <w:rPr>
          <w:rFonts w:asciiTheme="minorHAnsi" w:hAnsiTheme="minorHAnsi" w:cstheme="minorHAnsi"/>
          <w:b/>
          <w:color w:val="000000" w:themeColor="text1"/>
          <w:u w:val="single"/>
        </w:rPr>
        <w:t>Wody podziemne</w:t>
      </w:r>
    </w:p>
    <w:p w14:paraId="796CFBB1" w14:textId="77777777" w:rsidR="00DF14FE" w:rsidRDefault="00DF14FE" w:rsidP="00172E15">
      <w:pPr>
        <w:jc w:val="both"/>
        <w:rPr>
          <w:rFonts w:asciiTheme="minorHAnsi" w:hAnsiTheme="minorHAnsi" w:cstheme="minorHAnsi"/>
        </w:rPr>
      </w:pPr>
    </w:p>
    <w:p w14:paraId="3913013C" w14:textId="77777777" w:rsidR="00A90F21" w:rsidRDefault="00A90F21" w:rsidP="00DF14FE">
      <w:pPr>
        <w:ind w:firstLine="709"/>
        <w:jc w:val="both"/>
        <w:rPr>
          <w:rFonts w:asciiTheme="minorHAnsi" w:hAnsiTheme="minorHAnsi" w:cstheme="minorHAnsi"/>
        </w:rPr>
      </w:pPr>
    </w:p>
    <w:p w14:paraId="69907119" w14:textId="77777777" w:rsidR="00A90F21" w:rsidRPr="00A90F21" w:rsidRDefault="00A90F21" w:rsidP="00A90F21">
      <w:pPr>
        <w:ind w:firstLine="709"/>
        <w:jc w:val="both"/>
        <w:rPr>
          <w:rFonts w:asciiTheme="minorHAnsi" w:hAnsiTheme="minorHAnsi" w:cstheme="minorHAnsi"/>
        </w:rPr>
      </w:pPr>
      <w:r w:rsidRPr="00A90F21">
        <w:rPr>
          <w:rFonts w:asciiTheme="minorHAnsi" w:hAnsiTheme="minorHAnsi" w:cstheme="minorHAnsi"/>
        </w:rPr>
        <w:t xml:space="preserve">Występowanie wód podziemnych uwarunkowane jest budową geologiczną omawianego terenu. W obrębie Gminy występują trzy podstawowe piętra wodonośne: </w:t>
      </w:r>
    </w:p>
    <w:p w14:paraId="654FAC70" w14:textId="77777777" w:rsidR="00A90F21" w:rsidRPr="00A90F21" w:rsidRDefault="00A90F21" w:rsidP="003C689C">
      <w:pPr>
        <w:numPr>
          <w:ilvl w:val="0"/>
          <w:numId w:val="5"/>
        </w:numPr>
        <w:jc w:val="both"/>
        <w:rPr>
          <w:rFonts w:asciiTheme="minorHAnsi" w:hAnsiTheme="minorHAnsi" w:cstheme="minorHAnsi"/>
        </w:rPr>
      </w:pPr>
      <w:r w:rsidRPr="00A90F21">
        <w:rPr>
          <w:rFonts w:asciiTheme="minorHAnsi" w:hAnsiTheme="minorHAnsi" w:cstheme="minorHAnsi"/>
        </w:rPr>
        <w:t xml:space="preserve">Piętro holoceńskie, nawiercone na głębokości do 3 m poniżej dna doliny </w:t>
      </w:r>
      <w:proofErr w:type="spellStart"/>
      <w:r w:rsidRPr="00A90F21">
        <w:rPr>
          <w:rFonts w:asciiTheme="minorHAnsi" w:hAnsiTheme="minorHAnsi" w:cstheme="minorHAnsi"/>
        </w:rPr>
        <w:t>Gołdapy</w:t>
      </w:r>
      <w:proofErr w:type="spellEnd"/>
      <w:r w:rsidRPr="00A90F21">
        <w:rPr>
          <w:rFonts w:asciiTheme="minorHAnsi" w:hAnsiTheme="minorHAnsi" w:cstheme="minorHAnsi"/>
        </w:rPr>
        <w:t>, wykazujące ścisły związek z wodami rzecznymi. Cechą charakterystyczną tego piętra są duże wahania wód, zsynchronizowane z wahaniami wód powierzchniowych. Woda występuje tutaj zazwyczaj w  utworach aluwialnych i organicznych</w:t>
      </w:r>
    </w:p>
    <w:p w14:paraId="3C97409F" w14:textId="77777777" w:rsidR="00A90F21" w:rsidRPr="00A90F21" w:rsidRDefault="00A90F21" w:rsidP="003C689C">
      <w:pPr>
        <w:numPr>
          <w:ilvl w:val="0"/>
          <w:numId w:val="5"/>
        </w:numPr>
        <w:jc w:val="both"/>
        <w:rPr>
          <w:rFonts w:asciiTheme="minorHAnsi" w:hAnsiTheme="minorHAnsi" w:cstheme="minorHAnsi"/>
        </w:rPr>
      </w:pPr>
      <w:r w:rsidRPr="00A90F21">
        <w:rPr>
          <w:rFonts w:asciiTheme="minorHAnsi" w:hAnsiTheme="minorHAnsi" w:cstheme="minorHAnsi"/>
        </w:rPr>
        <w:t xml:space="preserve">Piętro plejstoceńskie, gdzie woda krąży w piaskach podścielających utwory ostatniego zlodowacenia, tworząc kilka poziomów wodonośnych. Użytkowa warstwa wodonośna </w:t>
      </w:r>
      <w:r w:rsidRPr="00A90F21">
        <w:rPr>
          <w:rFonts w:asciiTheme="minorHAnsi" w:hAnsiTheme="minorHAnsi" w:cstheme="minorHAnsi"/>
        </w:rPr>
        <w:lastRenderedPageBreak/>
        <w:t>występuje w obrębie piaszczysto-żwirowych utworów dolinnych. Zwierciadło wody ma charakter swobodny i pozostaje w kontakcie hydraulicznym ze zwierciadłem wody w rzece Gołdapie. Warstwa ta stanowi podstawę zaopatrzenia w wodę miasta Gołdap oraz okolicznych miejscowości</w:t>
      </w:r>
      <w:r w:rsidRPr="00A90F21">
        <w:rPr>
          <w:rFonts w:ascii="MS Gothic" w:eastAsia="MS Gothic" w:hAnsi="MS Gothic" w:cs="MS Gothic" w:hint="eastAsia"/>
        </w:rPr>
        <w:t> </w:t>
      </w:r>
    </w:p>
    <w:p w14:paraId="452E93D4" w14:textId="1196D7E0" w:rsidR="00A90F21" w:rsidRDefault="00A90F21" w:rsidP="00A90F21">
      <w:pPr>
        <w:ind w:firstLine="709"/>
        <w:jc w:val="both"/>
        <w:rPr>
          <w:rFonts w:asciiTheme="minorHAnsi" w:hAnsiTheme="minorHAnsi" w:cstheme="minorHAnsi"/>
        </w:rPr>
      </w:pPr>
      <w:r w:rsidRPr="00A90F21">
        <w:rPr>
          <w:rFonts w:asciiTheme="minorHAnsi" w:hAnsiTheme="minorHAnsi" w:cstheme="minorHAnsi"/>
        </w:rPr>
        <w:t>Piętro kredowe, o którym do tej pory udało się zabrać niewiele informacji</w:t>
      </w:r>
    </w:p>
    <w:p w14:paraId="4115BC02" w14:textId="77777777" w:rsidR="00CE14D2" w:rsidRDefault="00CE14D2" w:rsidP="00CE14D2">
      <w:pPr>
        <w:ind w:firstLine="360"/>
        <w:jc w:val="both"/>
        <w:rPr>
          <w:rFonts w:asciiTheme="minorHAnsi" w:hAnsiTheme="minorHAnsi" w:cstheme="minorHAnsi"/>
          <w:lang w:eastAsia="en-US"/>
        </w:rPr>
      </w:pPr>
    </w:p>
    <w:p w14:paraId="37BEBE8D" w14:textId="75BFF6EE" w:rsidR="00CE14D2" w:rsidRPr="000A5EB1" w:rsidRDefault="00CE14D2" w:rsidP="00CE14D2">
      <w:pPr>
        <w:ind w:firstLine="708"/>
        <w:jc w:val="both"/>
        <w:rPr>
          <w:rFonts w:asciiTheme="minorHAnsi" w:hAnsiTheme="minorHAnsi" w:cstheme="minorHAnsi"/>
          <w:u w:val="double"/>
        </w:rPr>
      </w:pPr>
      <w:r w:rsidRPr="000A5EB1">
        <w:rPr>
          <w:rFonts w:asciiTheme="minorHAnsi" w:hAnsiTheme="minorHAnsi" w:cstheme="minorHAnsi"/>
        </w:rPr>
        <w:t xml:space="preserve">Obszar gminy </w:t>
      </w:r>
      <w:r w:rsidR="009B3831">
        <w:rPr>
          <w:rFonts w:asciiTheme="minorHAnsi" w:hAnsiTheme="minorHAnsi" w:cstheme="minorHAnsi"/>
        </w:rPr>
        <w:t>Gołdap</w:t>
      </w:r>
      <w:r w:rsidRPr="000A5EB1">
        <w:rPr>
          <w:rFonts w:asciiTheme="minorHAnsi" w:hAnsiTheme="minorHAnsi" w:cstheme="minorHAnsi"/>
        </w:rPr>
        <w:t xml:space="preserve"> położony jest w obrębie Jednolitej Części Wód Podziemnych nr </w:t>
      </w:r>
      <w:r w:rsidR="00A90F21">
        <w:rPr>
          <w:rFonts w:asciiTheme="minorHAnsi" w:hAnsiTheme="minorHAnsi" w:cstheme="minorHAnsi"/>
        </w:rPr>
        <w:t>21</w:t>
      </w:r>
      <w:r>
        <w:rPr>
          <w:rFonts w:asciiTheme="minorHAnsi" w:hAnsiTheme="minorHAnsi" w:cstheme="minorHAnsi"/>
        </w:rPr>
        <w:t xml:space="preserve"> i </w:t>
      </w:r>
      <w:r w:rsidR="00A90F21">
        <w:rPr>
          <w:rFonts w:asciiTheme="minorHAnsi" w:hAnsiTheme="minorHAnsi" w:cstheme="minorHAnsi"/>
        </w:rPr>
        <w:t>32</w:t>
      </w:r>
      <w:r w:rsidRPr="000A5EB1">
        <w:rPr>
          <w:rFonts w:asciiTheme="minorHAnsi" w:hAnsiTheme="minorHAnsi" w:cstheme="minorHAnsi"/>
        </w:rPr>
        <w:t>. Zgodnie z danymi zamieszczonymi na stronie internetowej Monitoringu Jakości Wód Podziemnych stan chemiczny i ilościowy obu zbiorników na rok 201</w:t>
      </w:r>
      <w:r>
        <w:rPr>
          <w:rFonts w:asciiTheme="minorHAnsi" w:hAnsiTheme="minorHAnsi" w:cstheme="minorHAnsi"/>
        </w:rPr>
        <w:t>6</w:t>
      </w:r>
      <w:r w:rsidRPr="000A5EB1">
        <w:rPr>
          <w:rFonts w:asciiTheme="minorHAnsi" w:hAnsiTheme="minorHAnsi" w:cstheme="minorHAnsi"/>
        </w:rPr>
        <w:t xml:space="preserve"> był dobry.</w:t>
      </w:r>
      <w:r>
        <w:rPr>
          <w:rStyle w:val="Odwoanieprzypisudolnego"/>
          <w:rFonts w:asciiTheme="minorHAnsi" w:hAnsiTheme="minorHAnsi" w:cstheme="minorHAnsi"/>
        </w:rPr>
        <w:footnoteReference w:id="1"/>
      </w:r>
    </w:p>
    <w:p w14:paraId="72B6DCED" w14:textId="77777777" w:rsidR="000E1774" w:rsidRPr="007B0671" w:rsidRDefault="000E1774" w:rsidP="00C54A73">
      <w:pPr>
        <w:keepNext/>
        <w:rPr>
          <w:rFonts w:asciiTheme="minorHAnsi" w:hAnsiTheme="minorHAnsi" w:cstheme="minorHAnsi"/>
          <w:b/>
          <w:bCs/>
          <w:sz w:val="20"/>
          <w:szCs w:val="20"/>
          <w:lang w:eastAsia="en-US"/>
        </w:rPr>
      </w:pPr>
      <w:bookmarkStart w:id="39" w:name="_Toc452706189"/>
      <w:bookmarkStart w:id="40" w:name="_Toc459037911"/>
      <w:bookmarkStart w:id="41" w:name="_Toc459887941"/>
      <w:bookmarkStart w:id="42" w:name="_Toc461035853"/>
      <w:bookmarkStart w:id="43" w:name="_Toc461699545"/>
      <w:bookmarkStart w:id="44" w:name="_Toc464160683"/>
    </w:p>
    <w:p w14:paraId="6C465433" w14:textId="177CF5CE" w:rsidR="00C54A73" w:rsidRPr="007B0671" w:rsidRDefault="00C54A73" w:rsidP="00C54A73">
      <w:pPr>
        <w:keepNext/>
        <w:rPr>
          <w:rFonts w:asciiTheme="minorHAnsi" w:hAnsiTheme="minorHAnsi" w:cstheme="minorHAnsi"/>
          <w:b/>
          <w:bCs/>
          <w:sz w:val="20"/>
          <w:szCs w:val="20"/>
          <w:lang w:eastAsia="en-US"/>
        </w:rPr>
      </w:pPr>
      <w:r w:rsidRPr="007B0671">
        <w:rPr>
          <w:rFonts w:asciiTheme="minorHAnsi" w:hAnsiTheme="minorHAnsi" w:cstheme="minorHAnsi"/>
          <w:b/>
          <w:bCs/>
          <w:sz w:val="20"/>
          <w:szCs w:val="20"/>
          <w:lang w:eastAsia="en-US"/>
        </w:rPr>
        <w:t xml:space="preserve">Rysunek </w:t>
      </w:r>
      <w:r w:rsidR="008C685C">
        <w:rPr>
          <w:rFonts w:asciiTheme="minorHAnsi" w:hAnsiTheme="minorHAnsi" w:cstheme="minorHAnsi"/>
          <w:b/>
          <w:bCs/>
          <w:sz w:val="20"/>
          <w:szCs w:val="20"/>
          <w:lang w:eastAsia="en-US"/>
        </w:rPr>
        <w:t>2</w:t>
      </w:r>
      <w:r w:rsidRPr="007B0671">
        <w:rPr>
          <w:rFonts w:asciiTheme="minorHAnsi" w:hAnsiTheme="minorHAnsi" w:cstheme="minorHAnsi"/>
          <w:b/>
          <w:bCs/>
          <w:sz w:val="20"/>
          <w:szCs w:val="20"/>
          <w:lang w:eastAsia="en-US"/>
        </w:rPr>
        <w:t xml:space="preserve">. Lokalizacja </w:t>
      </w:r>
      <w:proofErr w:type="spellStart"/>
      <w:r w:rsidRPr="007B0671">
        <w:rPr>
          <w:rFonts w:asciiTheme="minorHAnsi" w:hAnsiTheme="minorHAnsi" w:cstheme="minorHAnsi"/>
          <w:b/>
          <w:bCs/>
          <w:sz w:val="20"/>
          <w:szCs w:val="20"/>
          <w:lang w:eastAsia="en-US"/>
        </w:rPr>
        <w:t>JCWPd</w:t>
      </w:r>
      <w:proofErr w:type="spellEnd"/>
      <w:r w:rsidRPr="007B0671">
        <w:rPr>
          <w:rFonts w:asciiTheme="minorHAnsi" w:hAnsiTheme="minorHAnsi" w:cstheme="minorHAnsi"/>
          <w:b/>
          <w:bCs/>
          <w:sz w:val="20"/>
          <w:szCs w:val="20"/>
          <w:lang w:eastAsia="en-US"/>
        </w:rPr>
        <w:t xml:space="preserve"> nr </w:t>
      </w:r>
      <w:bookmarkEnd w:id="39"/>
      <w:bookmarkEnd w:id="40"/>
      <w:bookmarkEnd w:id="41"/>
      <w:bookmarkEnd w:id="42"/>
      <w:bookmarkEnd w:id="43"/>
      <w:bookmarkEnd w:id="44"/>
      <w:r w:rsidR="00A90F21">
        <w:rPr>
          <w:rFonts w:asciiTheme="minorHAnsi" w:hAnsiTheme="minorHAnsi" w:cstheme="minorHAnsi"/>
          <w:b/>
          <w:bCs/>
          <w:sz w:val="20"/>
          <w:szCs w:val="20"/>
          <w:lang w:eastAsia="en-US"/>
        </w:rPr>
        <w:t>21</w:t>
      </w:r>
    </w:p>
    <w:p w14:paraId="61191C24" w14:textId="64FFDA8C" w:rsidR="00F113B1" w:rsidRPr="007B0671" w:rsidRDefault="00A90F21" w:rsidP="00F113B1">
      <w:pPr>
        <w:keepNext/>
        <w:spacing w:before="120" w:after="120" w:line="360" w:lineRule="auto"/>
        <w:jc w:val="center"/>
        <w:rPr>
          <w:rFonts w:asciiTheme="minorHAnsi" w:hAnsiTheme="minorHAnsi" w:cstheme="minorHAnsi"/>
          <w:lang w:eastAsia="en-US"/>
        </w:rPr>
      </w:pPr>
      <w:r>
        <w:rPr>
          <w:rFonts w:asciiTheme="minorHAnsi" w:hAnsiTheme="minorHAnsi" w:cstheme="minorHAnsi"/>
          <w:noProof/>
        </w:rPr>
        <w:drawing>
          <wp:inline distT="0" distB="0" distL="0" distR="0" wp14:anchorId="46701516" wp14:editId="00C43D63">
            <wp:extent cx="5760720" cy="4548505"/>
            <wp:effectExtent l="0" t="0" r="508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5760720" cy="4548505"/>
                    </a:xfrm>
                    <a:prstGeom prst="rect">
                      <a:avLst/>
                    </a:prstGeom>
                  </pic:spPr>
                </pic:pic>
              </a:graphicData>
            </a:graphic>
          </wp:inline>
        </w:drawing>
      </w:r>
    </w:p>
    <w:p w14:paraId="1B597569" w14:textId="25DBACDB" w:rsidR="00F113B1" w:rsidRPr="0009095F" w:rsidRDefault="006F4346" w:rsidP="00AB1C3E">
      <w:pPr>
        <w:jc w:val="center"/>
        <w:rPr>
          <w:rFonts w:asciiTheme="minorHAnsi" w:hAnsiTheme="minorHAnsi" w:cstheme="minorHAnsi"/>
          <w:sz w:val="18"/>
          <w:szCs w:val="18"/>
        </w:rPr>
      </w:pPr>
      <w:r w:rsidRPr="0009095F">
        <w:rPr>
          <w:rFonts w:asciiTheme="minorHAnsi" w:hAnsiTheme="minorHAnsi" w:cstheme="minorHAnsi"/>
          <w:sz w:val="18"/>
          <w:szCs w:val="18"/>
        </w:rPr>
        <w:t>ź</w:t>
      </w:r>
      <w:r w:rsidR="00F113B1" w:rsidRPr="0009095F">
        <w:rPr>
          <w:rFonts w:asciiTheme="minorHAnsi" w:hAnsiTheme="minorHAnsi" w:cstheme="minorHAnsi"/>
          <w:sz w:val="18"/>
          <w:szCs w:val="18"/>
        </w:rPr>
        <w:t>ródło: Państwowa Służba Hydrogeologiczna</w:t>
      </w:r>
    </w:p>
    <w:p w14:paraId="1622A41E" w14:textId="49FED403" w:rsidR="006F4346" w:rsidRPr="0009095F" w:rsidRDefault="006F4346" w:rsidP="00AB1C3E">
      <w:pPr>
        <w:jc w:val="center"/>
        <w:rPr>
          <w:rFonts w:asciiTheme="minorHAnsi" w:hAnsiTheme="minorHAnsi" w:cstheme="minorHAnsi"/>
          <w:sz w:val="18"/>
          <w:szCs w:val="18"/>
        </w:rPr>
      </w:pPr>
    </w:p>
    <w:p w14:paraId="3022B88F" w14:textId="65691E15" w:rsidR="006F4346" w:rsidRPr="007B0671" w:rsidRDefault="006F4346" w:rsidP="006F4346">
      <w:pPr>
        <w:keepNext/>
        <w:rPr>
          <w:rFonts w:asciiTheme="minorHAnsi" w:hAnsiTheme="minorHAnsi" w:cstheme="minorHAnsi"/>
          <w:b/>
          <w:bCs/>
          <w:sz w:val="20"/>
          <w:szCs w:val="20"/>
          <w:lang w:eastAsia="en-US"/>
        </w:rPr>
      </w:pPr>
      <w:r w:rsidRPr="008C685C">
        <w:rPr>
          <w:rFonts w:asciiTheme="minorHAnsi" w:hAnsiTheme="minorHAnsi" w:cstheme="minorHAnsi"/>
          <w:b/>
          <w:bCs/>
          <w:sz w:val="20"/>
          <w:szCs w:val="20"/>
          <w:lang w:eastAsia="en-US"/>
        </w:rPr>
        <w:lastRenderedPageBreak/>
        <w:t>Rysunek</w:t>
      </w:r>
      <w:r w:rsidR="008C685C" w:rsidRPr="008C685C">
        <w:rPr>
          <w:rFonts w:asciiTheme="minorHAnsi" w:hAnsiTheme="minorHAnsi" w:cstheme="minorHAnsi"/>
          <w:b/>
          <w:bCs/>
          <w:sz w:val="20"/>
          <w:szCs w:val="20"/>
          <w:lang w:eastAsia="en-US"/>
        </w:rPr>
        <w:t xml:space="preserve"> 3</w:t>
      </w:r>
      <w:r w:rsidRPr="008C685C">
        <w:rPr>
          <w:rFonts w:asciiTheme="minorHAnsi" w:hAnsiTheme="minorHAnsi" w:cstheme="minorHAnsi"/>
          <w:b/>
          <w:bCs/>
          <w:sz w:val="20"/>
          <w:szCs w:val="20"/>
          <w:lang w:eastAsia="en-US"/>
        </w:rPr>
        <w:t>.</w:t>
      </w:r>
      <w:r w:rsidRPr="007B0671">
        <w:rPr>
          <w:rFonts w:asciiTheme="minorHAnsi" w:hAnsiTheme="minorHAnsi" w:cstheme="minorHAnsi"/>
          <w:b/>
          <w:bCs/>
          <w:sz w:val="20"/>
          <w:szCs w:val="20"/>
          <w:lang w:eastAsia="en-US"/>
        </w:rPr>
        <w:t xml:space="preserve"> Lokalizacja </w:t>
      </w:r>
      <w:proofErr w:type="spellStart"/>
      <w:r w:rsidRPr="007B0671">
        <w:rPr>
          <w:rFonts w:asciiTheme="minorHAnsi" w:hAnsiTheme="minorHAnsi" w:cstheme="minorHAnsi"/>
          <w:b/>
          <w:bCs/>
          <w:sz w:val="20"/>
          <w:szCs w:val="20"/>
          <w:lang w:eastAsia="en-US"/>
        </w:rPr>
        <w:t>JCWPd</w:t>
      </w:r>
      <w:proofErr w:type="spellEnd"/>
      <w:r w:rsidRPr="007B0671">
        <w:rPr>
          <w:rFonts w:asciiTheme="minorHAnsi" w:hAnsiTheme="minorHAnsi" w:cstheme="minorHAnsi"/>
          <w:b/>
          <w:bCs/>
          <w:sz w:val="20"/>
          <w:szCs w:val="20"/>
          <w:lang w:eastAsia="en-US"/>
        </w:rPr>
        <w:t xml:space="preserve"> nr </w:t>
      </w:r>
      <w:r w:rsidR="00A90F21">
        <w:rPr>
          <w:rFonts w:asciiTheme="minorHAnsi" w:hAnsiTheme="minorHAnsi" w:cstheme="minorHAnsi"/>
          <w:b/>
          <w:bCs/>
          <w:sz w:val="20"/>
          <w:szCs w:val="20"/>
          <w:lang w:eastAsia="en-US"/>
        </w:rPr>
        <w:t>32</w:t>
      </w:r>
    </w:p>
    <w:p w14:paraId="3F0F1706" w14:textId="269648DB" w:rsidR="006F4346" w:rsidRPr="007B0671" w:rsidRDefault="00A90F21" w:rsidP="006F4346">
      <w:pPr>
        <w:keepNext/>
        <w:spacing w:before="120" w:after="120" w:line="360" w:lineRule="auto"/>
        <w:jc w:val="center"/>
        <w:rPr>
          <w:rFonts w:asciiTheme="minorHAnsi" w:hAnsiTheme="minorHAnsi" w:cstheme="minorHAnsi"/>
          <w:lang w:eastAsia="en-US"/>
        </w:rPr>
      </w:pPr>
      <w:r>
        <w:rPr>
          <w:rFonts w:asciiTheme="minorHAnsi" w:hAnsiTheme="minorHAnsi" w:cstheme="minorHAnsi"/>
          <w:noProof/>
        </w:rPr>
        <w:drawing>
          <wp:inline distT="0" distB="0" distL="0" distR="0" wp14:anchorId="6E75C298" wp14:editId="54E2A2AA">
            <wp:extent cx="5760720" cy="4335780"/>
            <wp:effectExtent l="0" t="0" r="5080" b="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mapa&#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4335780"/>
                    </a:xfrm>
                    <a:prstGeom prst="rect">
                      <a:avLst/>
                    </a:prstGeom>
                  </pic:spPr>
                </pic:pic>
              </a:graphicData>
            </a:graphic>
          </wp:inline>
        </w:drawing>
      </w:r>
    </w:p>
    <w:p w14:paraId="40F30930" w14:textId="77777777" w:rsidR="006F4346" w:rsidRPr="0009095F" w:rsidRDefault="006F4346" w:rsidP="006F4346">
      <w:pPr>
        <w:jc w:val="center"/>
        <w:rPr>
          <w:rFonts w:asciiTheme="minorHAnsi" w:hAnsiTheme="minorHAnsi" w:cstheme="minorHAnsi"/>
          <w:sz w:val="18"/>
          <w:szCs w:val="18"/>
        </w:rPr>
      </w:pPr>
      <w:r w:rsidRPr="0009095F">
        <w:rPr>
          <w:rFonts w:asciiTheme="minorHAnsi" w:hAnsiTheme="minorHAnsi" w:cstheme="minorHAnsi"/>
          <w:sz w:val="18"/>
          <w:szCs w:val="18"/>
        </w:rPr>
        <w:t>źródło: Państwowa Służba Hydrogeologiczna</w:t>
      </w:r>
    </w:p>
    <w:p w14:paraId="46B43F45" w14:textId="77777777" w:rsidR="006F4346" w:rsidRDefault="006F4346" w:rsidP="006F4346">
      <w:pPr>
        <w:jc w:val="center"/>
        <w:rPr>
          <w:rFonts w:asciiTheme="minorHAnsi" w:hAnsiTheme="minorHAnsi" w:cstheme="minorHAnsi"/>
          <w:sz w:val="20"/>
          <w:szCs w:val="20"/>
        </w:rPr>
      </w:pPr>
    </w:p>
    <w:p w14:paraId="51F9F8F0" w14:textId="77777777" w:rsidR="00AB1C3E" w:rsidRPr="007B0671" w:rsidRDefault="00AB1C3E" w:rsidP="00AB1C3E">
      <w:pPr>
        <w:rPr>
          <w:rFonts w:asciiTheme="minorHAnsi" w:hAnsiTheme="minorHAnsi" w:cstheme="minorHAnsi"/>
        </w:rPr>
      </w:pPr>
    </w:p>
    <w:p w14:paraId="0E9937BA" w14:textId="77777777" w:rsidR="00747CFA" w:rsidRPr="007B0671" w:rsidRDefault="00747CFA" w:rsidP="00AB1C3E">
      <w:pPr>
        <w:jc w:val="both"/>
        <w:rPr>
          <w:rFonts w:asciiTheme="minorHAnsi" w:hAnsiTheme="minorHAnsi" w:cstheme="minorHAnsi"/>
        </w:rPr>
      </w:pPr>
    </w:p>
    <w:p w14:paraId="0BD4975C" w14:textId="77777777" w:rsidR="008A20E3" w:rsidRPr="007B0671" w:rsidRDefault="008A20E3" w:rsidP="00E00E10">
      <w:pPr>
        <w:pStyle w:val="Nagwek2"/>
        <w:numPr>
          <w:ilvl w:val="0"/>
          <w:numId w:val="0"/>
        </w:numPr>
        <w:spacing w:before="0" w:after="0" w:line="276" w:lineRule="auto"/>
        <w:rPr>
          <w:rFonts w:asciiTheme="minorHAnsi" w:hAnsiTheme="minorHAnsi" w:cstheme="minorHAnsi"/>
          <w:color w:val="000000" w:themeColor="text1"/>
        </w:rPr>
      </w:pPr>
      <w:bookmarkStart w:id="45" w:name="_Toc337137110"/>
      <w:bookmarkStart w:id="46" w:name="_Toc57286300"/>
      <w:r w:rsidRPr="007B0671">
        <w:rPr>
          <w:rFonts w:asciiTheme="minorHAnsi" w:hAnsiTheme="minorHAnsi" w:cstheme="minorHAnsi"/>
          <w:color w:val="000000" w:themeColor="text1"/>
        </w:rPr>
        <w:t>2.6. Warunki klimatyczne</w:t>
      </w:r>
      <w:bookmarkEnd w:id="45"/>
      <w:bookmarkEnd w:id="46"/>
    </w:p>
    <w:p w14:paraId="605CE80D" w14:textId="77777777" w:rsidR="0085264A" w:rsidRDefault="0085264A" w:rsidP="00385A97">
      <w:pPr>
        <w:ind w:firstLine="709"/>
        <w:jc w:val="both"/>
        <w:rPr>
          <w:rFonts w:asciiTheme="minorHAnsi" w:eastAsia="Calibri" w:hAnsiTheme="minorHAnsi" w:cstheme="minorHAnsi"/>
          <w:bCs/>
          <w:color w:val="000000" w:themeColor="text1"/>
          <w:lang w:eastAsia="en-US"/>
        </w:rPr>
      </w:pPr>
    </w:p>
    <w:p w14:paraId="28368725" w14:textId="77777777" w:rsidR="00953B96" w:rsidRPr="00953B96" w:rsidRDefault="00953B96" w:rsidP="00953B96">
      <w:pPr>
        <w:ind w:firstLine="709"/>
        <w:jc w:val="both"/>
        <w:rPr>
          <w:rFonts w:asciiTheme="minorHAnsi" w:eastAsia="Calibri" w:hAnsiTheme="minorHAnsi" w:cstheme="minorHAnsi"/>
          <w:bCs/>
          <w:color w:val="000000" w:themeColor="text1"/>
          <w:lang w:eastAsia="en-US"/>
        </w:rPr>
      </w:pPr>
      <w:r w:rsidRPr="00953B96">
        <w:rPr>
          <w:rFonts w:asciiTheme="minorHAnsi" w:eastAsia="Calibri" w:hAnsiTheme="minorHAnsi" w:cstheme="minorHAnsi"/>
          <w:bCs/>
          <w:color w:val="000000" w:themeColor="text1"/>
          <w:lang w:eastAsia="en-US"/>
        </w:rPr>
        <w:t>Gmina Gołdap położona jest na terenie Pojezierza Mazurskiego, które charakteryzuje się klimatem dość chłodnym, wilgotnym o wzrastającym ku  północnemu-wschodowi wpływie kontynentalizmu. Średnie sumy roczne opadów wahają się w okolicach 700 mm. W półroczu zimowym średnie sumy opadów sięgają 250 mm, a w półroczu letnim 400 mm. Średni udział opadów stałych w ogólnej sumie rocznej wynosi 16%. Przeciętna liczba dni z opadem na danym obszarze waha się od  170 do 190 w roku. Najmniejsze opady notuje się w maju i kwietniu, natomiast największe w październiku, listopadzie i grudniu. Pierwsze opady śniegu występują pod koniec października, w ostatnie pod koniec kwietnia. Zima trwa w tym regionie 120 dni.</w:t>
      </w:r>
    </w:p>
    <w:p w14:paraId="4EEB68C9" w14:textId="77777777" w:rsidR="00953B96" w:rsidRPr="00953B96" w:rsidRDefault="00953B96" w:rsidP="00953B96">
      <w:pPr>
        <w:ind w:firstLine="709"/>
        <w:jc w:val="both"/>
        <w:rPr>
          <w:rFonts w:asciiTheme="minorHAnsi" w:eastAsia="Calibri" w:hAnsiTheme="minorHAnsi" w:cstheme="minorHAnsi"/>
          <w:bCs/>
          <w:color w:val="000000" w:themeColor="text1"/>
          <w:lang w:eastAsia="en-US"/>
        </w:rPr>
      </w:pPr>
      <w:r w:rsidRPr="00953B96">
        <w:rPr>
          <w:rFonts w:asciiTheme="minorHAnsi" w:eastAsia="Calibri" w:hAnsiTheme="minorHAnsi" w:cstheme="minorHAnsi"/>
          <w:bCs/>
          <w:color w:val="000000" w:themeColor="text1"/>
          <w:lang w:eastAsia="en-US"/>
        </w:rPr>
        <w:t xml:space="preserve">Średnia roczna temperatura powietrza wynosi 6,5 </w:t>
      </w:r>
      <w:r w:rsidRPr="00953B96">
        <w:rPr>
          <w:rFonts w:asciiTheme="minorHAnsi" w:eastAsia="Calibri" w:hAnsiTheme="minorHAnsi" w:cstheme="minorHAnsi"/>
          <w:bCs/>
          <w:color w:val="000000" w:themeColor="text1"/>
          <w:lang w:eastAsia="en-US"/>
        </w:rPr>
        <w:sym w:font="Symbol" w:char="F0B0"/>
      </w:r>
      <w:r w:rsidRPr="00953B96">
        <w:rPr>
          <w:rFonts w:asciiTheme="minorHAnsi" w:eastAsia="Calibri" w:hAnsiTheme="minorHAnsi" w:cstheme="minorHAnsi"/>
          <w:bCs/>
          <w:color w:val="000000" w:themeColor="text1"/>
          <w:lang w:eastAsia="en-US"/>
        </w:rPr>
        <w:t xml:space="preserve">C. W półroczu zimowym średnia temperatura wynosi 0,5 </w:t>
      </w:r>
      <w:r w:rsidRPr="00953B96">
        <w:rPr>
          <w:rFonts w:asciiTheme="minorHAnsi" w:eastAsia="Calibri" w:hAnsiTheme="minorHAnsi" w:cstheme="minorHAnsi"/>
          <w:bCs/>
          <w:color w:val="000000" w:themeColor="text1"/>
          <w:lang w:eastAsia="en-US"/>
        </w:rPr>
        <w:sym w:font="Symbol" w:char="F0B0"/>
      </w:r>
      <w:r w:rsidRPr="00953B96">
        <w:rPr>
          <w:rFonts w:asciiTheme="minorHAnsi" w:eastAsia="Calibri" w:hAnsiTheme="minorHAnsi" w:cstheme="minorHAnsi"/>
          <w:bCs/>
          <w:color w:val="000000" w:themeColor="text1"/>
          <w:lang w:eastAsia="en-US"/>
        </w:rPr>
        <w:t xml:space="preserve">C, a w półroczu letnim 13 </w:t>
      </w:r>
      <w:r w:rsidRPr="00953B96">
        <w:rPr>
          <w:rFonts w:asciiTheme="minorHAnsi" w:eastAsia="Calibri" w:hAnsiTheme="minorHAnsi" w:cstheme="minorHAnsi"/>
          <w:bCs/>
          <w:color w:val="000000" w:themeColor="text1"/>
          <w:lang w:eastAsia="en-US"/>
        </w:rPr>
        <w:sym w:font="Symbol" w:char="F0B0"/>
      </w:r>
      <w:r w:rsidRPr="00953B96">
        <w:rPr>
          <w:rFonts w:asciiTheme="minorHAnsi" w:eastAsia="Calibri" w:hAnsiTheme="minorHAnsi" w:cstheme="minorHAnsi"/>
          <w:bCs/>
          <w:color w:val="000000" w:themeColor="text1"/>
          <w:lang w:eastAsia="en-US"/>
        </w:rPr>
        <w:t xml:space="preserve">C. Wzgórza Szeskie mają klimat chłodniejszy od sąsiednich regionów o około 1 </w:t>
      </w:r>
      <w:r w:rsidRPr="00953B96">
        <w:rPr>
          <w:rFonts w:asciiTheme="minorHAnsi" w:eastAsia="Calibri" w:hAnsiTheme="minorHAnsi" w:cstheme="minorHAnsi"/>
          <w:bCs/>
          <w:color w:val="000000" w:themeColor="text1"/>
          <w:lang w:eastAsia="en-US"/>
        </w:rPr>
        <w:sym w:font="Symbol" w:char="F0B0"/>
      </w:r>
      <w:r w:rsidRPr="00953B96">
        <w:rPr>
          <w:rFonts w:asciiTheme="minorHAnsi" w:eastAsia="Calibri" w:hAnsiTheme="minorHAnsi" w:cstheme="minorHAnsi"/>
          <w:bCs/>
          <w:color w:val="000000" w:themeColor="text1"/>
          <w:lang w:eastAsia="en-US"/>
        </w:rPr>
        <w:t xml:space="preserve">C. W półroczu zimowym pokrywa śniegowa zalega na tym terenie dłużej niż w okolicach. Średnia roczna wilgotność powietrza wynosi 9,0 </w:t>
      </w:r>
      <w:proofErr w:type="spellStart"/>
      <w:r w:rsidRPr="00953B96">
        <w:rPr>
          <w:rFonts w:asciiTheme="minorHAnsi" w:eastAsia="Calibri" w:hAnsiTheme="minorHAnsi" w:cstheme="minorHAnsi"/>
          <w:bCs/>
          <w:color w:val="000000" w:themeColor="text1"/>
          <w:lang w:eastAsia="en-US"/>
        </w:rPr>
        <w:t>hPa</w:t>
      </w:r>
      <w:proofErr w:type="spellEnd"/>
      <w:r w:rsidRPr="00953B96">
        <w:rPr>
          <w:rFonts w:asciiTheme="minorHAnsi" w:eastAsia="Calibri" w:hAnsiTheme="minorHAnsi" w:cstheme="minorHAnsi"/>
          <w:bCs/>
          <w:color w:val="000000" w:themeColor="text1"/>
          <w:lang w:eastAsia="en-US"/>
        </w:rPr>
        <w:t xml:space="preserve">. W półroczu zimnym średnia ta wynosi 5,0 </w:t>
      </w:r>
      <w:proofErr w:type="spellStart"/>
      <w:r w:rsidRPr="00953B96">
        <w:rPr>
          <w:rFonts w:asciiTheme="minorHAnsi" w:eastAsia="Calibri" w:hAnsiTheme="minorHAnsi" w:cstheme="minorHAnsi"/>
          <w:bCs/>
          <w:color w:val="000000" w:themeColor="text1"/>
          <w:lang w:eastAsia="en-US"/>
        </w:rPr>
        <w:t>hPa</w:t>
      </w:r>
      <w:proofErr w:type="spellEnd"/>
      <w:r w:rsidRPr="00953B96">
        <w:rPr>
          <w:rFonts w:asciiTheme="minorHAnsi" w:eastAsia="Calibri" w:hAnsiTheme="minorHAnsi" w:cstheme="minorHAnsi"/>
          <w:bCs/>
          <w:color w:val="000000" w:themeColor="text1"/>
          <w:lang w:eastAsia="en-US"/>
        </w:rPr>
        <w:t xml:space="preserve">, a  w letnim 11,5 </w:t>
      </w:r>
      <w:proofErr w:type="spellStart"/>
      <w:r w:rsidRPr="00953B96">
        <w:rPr>
          <w:rFonts w:asciiTheme="minorHAnsi" w:eastAsia="Calibri" w:hAnsiTheme="minorHAnsi" w:cstheme="minorHAnsi"/>
          <w:bCs/>
          <w:color w:val="000000" w:themeColor="text1"/>
          <w:lang w:eastAsia="en-US"/>
        </w:rPr>
        <w:t>hPa</w:t>
      </w:r>
      <w:proofErr w:type="spellEnd"/>
      <w:r w:rsidRPr="00953B96">
        <w:rPr>
          <w:rFonts w:asciiTheme="minorHAnsi" w:eastAsia="Calibri" w:hAnsiTheme="minorHAnsi" w:cstheme="minorHAnsi"/>
          <w:bCs/>
          <w:color w:val="000000" w:themeColor="text1"/>
          <w:lang w:eastAsia="en-US"/>
        </w:rPr>
        <w:t>.</w:t>
      </w:r>
    </w:p>
    <w:p w14:paraId="381FD8C3" w14:textId="77777777" w:rsidR="00953B96" w:rsidRPr="00953B96" w:rsidRDefault="00953B96" w:rsidP="00953B96">
      <w:pPr>
        <w:ind w:firstLine="709"/>
        <w:jc w:val="both"/>
        <w:rPr>
          <w:rFonts w:asciiTheme="minorHAnsi" w:eastAsia="Calibri" w:hAnsiTheme="minorHAnsi" w:cstheme="minorHAnsi"/>
          <w:bCs/>
          <w:color w:val="000000" w:themeColor="text1"/>
          <w:lang w:eastAsia="en-US"/>
        </w:rPr>
      </w:pPr>
      <w:r w:rsidRPr="00953B96">
        <w:rPr>
          <w:rFonts w:asciiTheme="minorHAnsi" w:eastAsia="Calibri" w:hAnsiTheme="minorHAnsi" w:cstheme="minorHAnsi"/>
          <w:bCs/>
          <w:color w:val="000000" w:themeColor="text1"/>
          <w:lang w:eastAsia="en-US"/>
        </w:rPr>
        <w:lastRenderedPageBreak/>
        <w:t xml:space="preserve">Na terenie Gminy Gołdap zaznaczają się wyraźne cechy klimatu kontynentalnego, co w połączeniu z warunkami fizjograficznymi wpływa na występującą tu roślinność i specyfikę krajobrazu. Dominującym typem zbiorowisk leśnych jest wykształcający się na glinie morenowej i utworach piaszczysto gliniastych las liściasty odmiany </w:t>
      </w:r>
      <w:proofErr w:type="spellStart"/>
      <w:r w:rsidRPr="00953B96">
        <w:rPr>
          <w:rFonts w:asciiTheme="minorHAnsi" w:eastAsia="Calibri" w:hAnsiTheme="minorHAnsi" w:cstheme="minorHAnsi"/>
          <w:bCs/>
          <w:color w:val="000000" w:themeColor="text1"/>
          <w:lang w:eastAsia="en-US"/>
        </w:rPr>
        <w:t>subborealnej</w:t>
      </w:r>
      <w:proofErr w:type="spellEnd"/>
      <w:r w:rsidRPr="00953B96">
        <w:rPr>
          <w:rFonts w:asciiTheme="minorHAnsi" w:eastAsia="Calibri" w:hAnsiTheme="minorHAnsi" w:cstheme="minorHAnsi"/>
          <w:bCs/>
          <w:color w:val="000000" w:themeColor="text1"/>
          <w:lang w:eastAsia="en-US"/>
        </w:rPr>
        <w:t xml:space="preserve"> ze świerkiem. Dominuje on w lasach Wzgórz Szeskich, Pojezierza Wschodnio i Zachodniosuwalskiego oraz z Lasach </w:t>
      </w:r>
      <w:proofErr w:type="spellStart"/>
      <w:r w:rsidRPr="00953B96">
        <w:rPr>
          <w:rFonts w:asciiTheme="minorHAnsi" w:eastAsia="Calibri" w:hAnsiTheme="minorHAnsi" w:cstheme="minorHAnsi"/>
          <w:bCs/>
          <w:color w:val="000000" w:themeColor="text1"/>
          <w:lang w:eastAsia="en-US"/>
        </w:rPr>
        <w:t>Romnickich</w:t>
      </w:r>
      <w:proofErr w:type="spellEnd"/>
      <w:r w:rsidRPr="00953B96">
        <w:rPr>
          <w:rFonts w:asciiTheme="minorHAnsi" w:eastAsia="Calibri" w:hAnsiTheme="minorHAnsi" w:cstheme="minorHAnsi"/>
          <w:bCs/>
          <w:color w:val="000000" w:themeColor="text1"/>
          <w:lang w:eastAsia="en-US"/>
        </w:rPr>
        <w:t xml:space="preserve"> i  Pagórkach Rogalskich.</w:t>
      </w:r>
    </w:p>
    <w:p w14:paraId="06FB2185" w14:textId="77777777" w:rsidR="000A5EB1" w:rsidRPr="007B0671" w:rsidRDefault="000A5EB1" w:rsidP="0085264A">
      <w:pPr>
        <w:jc w:val="both"/>
        <w:rPr>
          <w:rFonts w:asciiTheme="minorHAnsi" w:eastAsia="Calibri" w:hAnsiTheme="minorHAnsi" w:cstheme="minorHAnsi"/>
          <w:bCs/>
          <w:color w:val="000000" w:themeColor="text1"/>
          <w:lang w:eastAsia="en-US"/>
        </w:rPr>
      </w:pPr>
    </w:p>
    <w:p w14:paraId="4BD7BEFB" w14:textId="77777777" w:rsidR="001149A7" w:rsidRPr="007B0671" w:rsidRDefault="008A20E3" w:rsidP="00C651F5">
      <w:pPr>
        <w:pStyle w:val="Nagwek2"/>
        <w:numPr>
          <w:ilvl w:val="0"/>
          <w:numId w:val="0"/>
        </w:numPr>
        <w:spacing w:before="0" w:after="0" w:line="276" w:lineRule="auto"/>
        <w:rPr>
          <w:rFonts w:asciiTheme="minorHAnsi" w:hAnsiTheme="minorHAnsi" w:cstheme="minorHAnsi"/>
          <w:color w:val="000000" w:themeColor="text1"/>
        </w:rPr>
      </w:pPr>
      <w:bookmarkStart w:id="47" w:name="_Toc337137111"/>
      <w:bookmarkStart w:id="48" w:name="_Toc57286301"/>
      <w:r w:rsidRPr="007B0671">
        <w:rPr>
          <w:rFonts w:asciiTheme="minorHAnsi" w:hAnsiTheme="minorHAnsi" w:cstheme="minorHAnsi"/>
          <w:color w:val="000000" w:themeColor="text1"/>
        </w:rPr>
        <w:t>2.7. Ochrona przyrody</w:t>
      </w:r>
      <w:bookmarkEnd w:id="47"/>
      <w:bookmarkEnd w:id="48"/>
    </w:p>
    <w:p w14:paraId="7E97BBA1" w14:textId="77777777" w:rsidR="0065643B" w:rsidRPr="006A7031" w:rsidRDefault="0065643B" w:rsidP="006A7031">
      <w:pPr>
        <w:ind w:firstLine="709"/>
        <w:jc w:val="both"/>
        <w:rPr>
          <w:rFonts w:asciiTheme="minorHAnsi" w:eastAsia="Calibri" w:hAnsiTheme="minorHAnsi" w:cstheme="minorHAnsi"/>
          <w:bCs/>
          <w:color w:val="000000" w:themeColor="text1"/>
          <w:lang w:eastAsia="en-US"/>
        </w:rPr>
      </w:pPr>
    </w:p>
    <w:p w14:paraId="5F223A42" w14:textId="7EBFE89D" w:rsidR="00725AF8" w:rsidRDefault="00725AF8" w:rsidP="00725AF8">
      <w:pPr>
        <w:ind w:firstLine="709"/>
        <w:jc w:val="both"/>
        <w:rPr>
          <w:rFonts w:asciiTheme="minorHAnsi" w:eastAsia="Calibri" w:hAnsiTheme="minorHAnsi" w:cstheme="minorHAnsi"/>
          <w:bCs/>
          <w:color w:val="000000" w:themeColor="text1"/>
          <w:lang w:eastAsia="en-US"/>
        </w:rPr>
      </w:pPr>
      <w:r w:rsidRPr="005511A3">
        <w:rPr>
          <w:rFonts w:asciiTheme="minorHAnsi" w:eastAsia="Calibri" w:hAnsiTheme="minorHAnsi" w:cstheme="minorHAnsi"/>
          <w:bCs/>
          <w:color w:val="000000" w:themeColor="text1"/>
          <w:lang w:eastAsia="en-US"/>
        </w:rPr>
        <w:t>Na podstawie ustawy o ochronie przyrody (Dz.U. z 20</w:t>
      </w:r>
      <w:r>
        <w:rPr>
          <w:rFonts w:asciiTheme="minorHAnsi" w:eastAsia="Calibri" w:hAnsiTheme="minorHAnsi" w:cstheme="minorHAnsi"/>
          <w:bCs/>
          <w:color w:val="000000" w:themeColor="text1"/>
          <w:lang w:eastAsia="en-US"/>
        </w:rPr>
        <w:t>20</w:t>
      </w:r>
      <w:r w:rsidRPr="005511A3">
        <w:rPr>
          <w:rFonts w:asciiTheme="minorHAnsi" w:eastAsia="Calibri" w:hAnsiTheme="minorHAnsi" w:cstheme="minorHAnsi"/>
          <w:bCs/>
          <w:color w:val="000000" w:themeColor="text1"/>
          <w:lang w:eastAsia="en-US"/>
        </w:rPr>
        <w:t xml:space="preserve">r. poz. </w:t>
      </w:r>
      <w:r>
        <w:rPr>
          <w:rFonts w:asciiTheme="minorHAnsi" w:eastAsia="Calibri" w:hAnsiTheme="minorHAnsi" w:cstheme="minorHAnsi"/>
          <w:bCs/>
          <w:color w:val="000000" w:themeColor="text1"/>
          <w:lang w:eastAsia="en-US"/>
        </w:rPr>
        <w:t>55</w:t>
      </w:r>
      <w:r w:rsidRPr="005511A3">
        <w:rPr>
          <w:rFonts w:asciiTheme="minorHAnsi" w:eastAsia="Calibri" w:hAnsiTheme="minorHAnsi" w:cstheme="minorHAnsi"/>
          <w:bCs/>
          <w:color w:val="000000" w:themeColor="text1"/>
          <w:lang w:eastAsia="en-US"/>
        </w:rPr>
        <w:t xml:space="preserve"> ze zmianami) do terenów prawnie chronionych zaliczamy parki narodowe, rezerwaty i parki krajobrazowe wraz z ich otulinami oraz obszary chronionego krajobrazu. Formę przestrzenną podlegającą ochronie mogą mieć również niektóre pomniki przyrody, użytki ekologiczne, a zwłaszcza zespoły przyrodniczo-krajobrazowe.</w:t>
      </w:r>
    </w:p>
    <w:p w14:paraId="122AF433" w14:textId="77777777" w:rsidR="00725AF8" w:rsidRDefault="00725AF8" w:rsidP="006A7031">
      <w:pPr>
        <w:ind w:firstLine="709"/>
        <w:jc w:val="both"/>
        <w:rPr>
          <w:rFonts w:asciiTheme="minorHAnsi" w:eastAsia="Calibri" w:hAnsiTheme="minorHAnsi" w:cstheme="minorHAnsi"/>
          <w:bCs/>
          <w:color w:val="000000" w:themeColor="text1"/>
          <w:lang w:eastAsia="en-US"/>
        </w:rPr>
      </w:pPr>
    </w:p>
    <w:p w14:paraId="13F0E890" w14:textId="3F21E3BF"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Na terenie Gminy Gołdap występują następujące formy ochrony przyrody: </w:t>
      </w:r>
    </w:p>
    <w:p w14:paraId="1C1688BF" w14:textId="77777777" w:rsidR="006A7031" w:rsidRP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Park krajobrazowy</w:t>
      </w:r>
    </w:p>
    <w:p w14:paraId="2788D637" w14:textId="77777777" w:rsidR="006A7031" w:rsidRP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Rezerwaty przyrody</w:t>
      </w:r>
    </w:p>
    <w:p w14:paraId="478EB2C1" w14:textId="77777777" w:rsidR="006A7031" w:rsidRP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Obszary Natura 2000</w:t>
      </w:r>
    </w:p>
    <w:p w14:paraId="486C677C" w14:textId="77777777" w:rsidR="006A7031" w:rsidRP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Pomniki Przyrody</w:t>
      </w:r>
    </w:p>
    <w:p w14:paraId="01CAE3EE" w14:textId="77777777" w:rsidR="006A7031" w:rsidRP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Obszary Chronionego Krajobrazu</w:t>
      </w:r>
    </w:p>
    <w:p w14:paraId="5F96D9CE" w14:textId="4BB1F9CE" w:rsidR="006A7031" w:rsidRDefault="006A7031" w:rsidP="003C689C">
      <w:pPr>
        <w:pStyle w:val="Akapitzlist"/>
        <w:numPr>
          <w:ilvl w:val="0"/>
          <w:numId w:val="6"/>
        </w:numPr>
        <w:jc w:val="both"/>
        <w:rPr>
          <w:rFonts w:asciiTheme="minorHAnsi" w:hAnsiTheme="minorHAnsi" w:cstheme="minorHAnsi"/>
          <w:bCs/>
          <w:color w:val="000000" w:themeColor="text1"/>
        </w:rPr>
      </w:pPr>
      <w:r w:rsidRPr="006A7031">
        <w:rPr>
          <w:rFonts w:asciiTheme="minorHAnsi" w:hAnsiTheme="minorHAnsi" w:cstheme="minorHAnsi"/>
          <w:bCs/>
          <w:color w:val="000000" w:themeColor="text1"/>
        </w:rPr>
        <w:t>Zespoły przyrodniczo-krajobrazowe</w:t>
      </w:r>
    </w:p>
    <w:p w14:paraId="05C93FBD" w14:textId="77777777" w:rsidR="006A7031" w:rsidRPr="006A7031" w:rsidRDefault="006A7031" w:rsidP="006A7031">
      <w:pPr>
        <w:pStyle w:val="Akapitzlist"/>
        <w:ind w:left="1429"/>
        <w:jc w:val="both"/>
        <w:rPr>
          <w:rFonts w:asciiTheme="minorHAnsi" w:hAnsiTheme="minorHAnsi" w:cstheme="minorHAnsi"/>
          <w:bCs/>
          <w:color w:val="000000" w:themeColor="text1"/>
        </w:rPr>
      </w:pPr>
    </w:p>
    <w:p w14:paraId="392EA475" w14:textId="149ED85B" w:rsidR="006A7031" w:rsidRPr="00725AF8"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Park krajobrazowy</w:t>
      </w:r>
    </w:p>
    <w:p w14:paraId="2CDED25B"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p>
    <w:p w14:paraId="4D67E735"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Na terenie Gminy zlokalizowana jest część Parku Krajobrazowego Puszczy </w:t>
      </w:r>
      <w:proofErr w:type="spellStart"/>
      <w:r w:rsidRPr="006A7031">
        <w:rPr>
          <w:rFonts w:asciiTheme="minorHAnsi" w:eastAsia="Calibri" w:hAnsiTheme="minorHAnsi" w:cstheme="minorHAnsi"/>
          <w:bCs/>
          <w:color w:val="000000" w:themeColor="text1"/>
          <w:lang w:eastAsia="en-US"/>
        </w:rPr>
        <w:t>Rominckiej</w:t>
      </w:r>
      <w:proofErr w:type="spellEnd"/>
      <w:r w:rsidRPr="006A7031">
        <w:rPr>
          <w:rFonts w:asciiTheme="minorHAnsi" w:eastAsia="Calibri" w:hAnsiTheme="minorHAnsi" w:cstheme="minorHAnsi"/>
          <w:bCs/>
          <w:color w:val="000000" w:themeColor="text1"/>
          <w:lang w:eastAsia="en-US"/>
        </w:rPr>
        <w:t>.</w:t>
      </w:r>
    </w:p>
    <w:p w14:paraId="261DB9C4" w14:textId="436D0E1B"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Park Krajobrazowy Puszczy </w:t>
      </w:r>
      <w:proofErr w:type="spellStart"/>
      <w:r w:rsidRPr="006A7031">
        <w:rPr>
          <w:rFonts w:asciiTheme="minorHAnsi" w:eastAsia="Calibri" w:hAnsiTheme="minorHAnsi" w:cstheme="minorHAnsi"/>
          <w:bCs/>
          <w:color w:val="000000" w:themeColor="text1"/>
          <w:lang w:eastAsia="en-US"/>
        </w:rPr>
        <w:t>Rominckiej</w:t>
      </w:r>
      <w:proofErr w:type="spellEnd"/>
      <w:r w:rsidRPr="006A7031">
        <w:rPr>
          <w:rFonts w:asciiTheme="minorHAnsi" w:eastAsia="Calibri" w:hAnsiTheme="minorHAnsi" w:cstheme="minorHAnsi"/>
          <w:bCs/>
          <w:color w:val="000000" w:themeColor="text1"/>
          <w:lang w:eastAsia="en-US"/>
        </w:rPr>
        <w:t xml:space="preserve"> utworzony został 14 stycznia 1998 roku i   leży w wysuniętym najbardziej na północny wschód krańcu województwa warmińsko-mazurskiego, w części obszaru gmin Gołdap i Dubeninki. Obszar parku wynosi 146,2 km², a</w:t>
      </w:r>
      <w:r w:rsidR="00725AF8">
        <w:rPr>
          <w:rFonts w:asciiTheme="minorHAnsi" w:eastAsia="Calibri" w:hAnsiTheme="minorHAnsi" w:cstheme="minorHAnsi"/>
          <w:bCs/>
          <w:color w:val="000000" w:themeColor="text1"/>
          <w:lang w:eastAsia="en-US"/>
        </w:rPr>
        <w:t> </w:t>
      </w:r>
      <w:r w:rsidRPr="006A7031">
        <w:rPr>
          <w:rFonts w:asciiTheme="minorHAnsi" w:eastAsia="Calibri" w:hAnsiTheme="minorHAnsi" w:cstheme="minorHAnsi"/>
          <w:bCs/>
          <w:color w:val="000000" w:themeColor="text1"/>
          <w:lang w:eastAsia="en-US"/>
        </w:rPr>
        <w:t>otuliny 85 km².</w:t>
      </w:r>
    </w:p>
    <w:p w14:paraId="5D6C620D"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Teren jest w 80% zalesiony, miejscami przypominający tajgę. Park przecinają doliny rzek </w:t>
      </w:r>
      <w:proofErr w:type="spellStart"/>
      <w:r w:rsidRPr="006A7031">
        <w:rPr>
          <w:rFonts w:asciiTheme="minorHAnsi" w:eastAsia="Calibri" w:hAnsiTheme="minorHAnsi" w:cstheme="minorHAnsi"/>
          <w:bCs/>
          <w:color w:val="000000" w:themeColor="text1"/>
          <w:lang w:eastAsia="en-US"/>
        </w:rPr>
        <w:t>Błędzianki</w:t>
      </w:r>
      <w:proofErr w:type="spellEnd"/>
      <w:r w:rsidRPr="006A7031">
        <w:rPr>
          <w:rFonts w:asciiTheme="minorHAnsi" w:eastAsia="Calibri" w:hAnsiTheme="minorHAnsi" w:cstheme="minorHAnsi"/>
          <w:bCs/>
          <w:color w:val="000000" w:themeColor="text1"/>
          <w:lang w:eastAsia="en-US"/>
        </w:rPr>
        <w:t xml:space="preserve">, Bludzi i Czerwonej Strugi. Północna granica parku pokrywa się z  granicą polsko–rosyjską. Wschodnia i południowa granica parku biegnie nasypem niemieckiej linii kolejowej z początku XX wieku z Gołdapi przez Golubie, Żytkiejmy do Gąbina. W Stańczykach przez dolinę rzeki </w:t>
      </w:r>
      <w:proofErr w:type="spellStart"/>
      <w:r w:rsidRPr="006A7031">
        <w:rPr>
          <w:rFonts w:asciiTheme="minorHAnsi" w:eastAsia="Calibri" w:hAnsiTheme="minorHAnsi" w:cstheme="minorHAnsi"/>
          <w:bCs/>
          <w:color w:val="000000" w:themeColor="text1"/>
          <w:lang w:eastAsia="en-US"/>
        </w:rPr>
        <w:t>Błędzianki</w:t>
      </w:r>
      <w:proofErr w:type="spellEnd"/>
      <w:r w:rsidRPr="006A7031">
        <w:rPr>
          <w:rFonts w:asciiTheme="minorHAnsi" w:eastAsia="Calibri" w:hAnsiTheme="minorHAnsi" w:cstheme="minorHAnsi"/>
          <w:bCs/>
          <w:color w:val="000000" w:themeColor="text1"/>
          <w:lang w:eastAsia="en-US"/>
        </w:rPr>
        <w:t xml:space="preserve"> przerzucono dwa mosty o  wysokości 36,5 m.</w:t>
      </w:r>
    </w:p>
    <w:p w14:paraId="21FA825D"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Rzeźba terenu Parku ukształtowana została przez ostatnie zlodowacenie bałtyckie fazy pomorskiej i jest wyjątkowo urozmaicona. Wzgórza morenowe, w  większości porośnięte lasami Puszczy </w:t>
      </w:r>
      <w:proofErr w:type="spellStart"/>
      <w:r w:rsidRPr="006A7031">
        <w:rPr>
          <w:rFonts w:asciiTheme="minorHAnsi" w:eastAsia="Calibri" w:hAnsiTheme="minorHAnsi" w:cstheme="minorHAnsi"/>
          <w:bCs/>
          <w:color w:val="000000" w:themeColor="text1"/>
          <w:lang w:eastAsia="en-US"/>
        </w:rPr>
        <w:t>Rominckiej</w:t>
      </w:r>
      <w:proofErr w:type="spellEnd"/>
      <w:r w:rsidRPr="006A7031">
        <w:rPr>
          <w:rFonts w:asciiTheme="minorHAnsi" w:eastAsia="Calibri" w:hAnsiTheme="minorHAnsi" w:cstheme="minorHAnsi"/>
          <w:bCs/>
          <w:color w:val="000000" w:themeColor="text1"/>
          <w:lang w:eastAsia="en-US"/>
        </w:rPr>
        <w:t xml:space="preserve">, osiągają w Parku wysokość do 280 m n.p.m., deniwelacje sięgają natomiast ponad 140 m. Wśród wzgórz znajdują się głębokie niecki i rynny, w których są położone torfowiska, jeziora i rzeki. Wyjątkowe walory krajobrazowe i geomorfologiczne ma przecinająca Puszczę przełomowa dolina </w:t>
      </w:r>
      <w:proofErr w:type="spellStart"/>
      <w:r w:rsidRPr="006A7031">
        <w:rPr>
          <w:rFonts w:asciiTheme="minorHAnsi" w:eastAsia="Calibri" w:hAnsiTheme="minorHAnsi" w:cstheme="minorHAnsi"/>
          <w:bCs/>
          <w:color w:val="000000" w:themeColor="text1"/>
          <w:lang w:eastAsia="en-US"/>
        </w:rPr>
        <w:t>Błędzianki</w:t>
      </w:r>
      <w:proofErr w:type="spellEnd"/>
      <w:r w:rsidRPr="006A7031">
        <w:rPr>
          <w:rFonts w:asciiTheme="minorHAnsi" w:eastAsia="Calibri" w:hAnsiTheme="minorHAnsi" w:cstheme="minorHAnsi"/>
          <w:bCs/>
          <w:color w:val="000000" w:themeColor="text1"/>
          <w:lang w:eastAsia="en-US"/>
        </w:rPr>
        <w:t xml:space="preserve">. Strome, pocięte wąwozami zbocza doliny, o wysokości kilkudziesięciu metrów, mają nachylenie dochodzące do 60°, a w przebiegu doliny występują liczne kotliny i kotły </w:t>
      </w:r>
      <w:proofErr w:type="spellStart"/>
      <w:r w:rsidRPr="006A7031">
        <w:rPr>
          <w:rFonts w:asciiTheme="minorHAnsi" w:eastAsia="Calibri" w:hAnsiTheme="minorHAnsi" w:cstheme="minorHAnsi"/>
          <w:bCs/>
          <w:color w:val="000000" w:themeColor="text1"/>
          <w:lang w:eastAsia="en-US"/>
        </w:rPr>
        <w:t>wytopiskowe</w:t>
      </w:r>
      <w:proofErr w:type="spellEnd"/>
      <w:r w:rsidRPr="006A7031">
        <w:rPr>
          <w:rFonts w:asciiTheme="minorHAnsi" w:eastAsia="Calibri" w:hAnsiTheme="minorHAnsi" w:cstheme="minorHAnsi"/>
          <w:bCs/>
          <w:color w:val="000000" w:themeColor="text1"/>
          <w:lang w:eastAsia="en-US"/>
        </w:rPr>
        <w:t xml:space="preserve">. Park położony jest w dorzeczu Pregoły. Największą rzeką jest przecinająca Puszczę </w:t>
      </w:r>
      <w:proofErr w:type="spellStart"/>
      <w:r w:rsidRPr="006A7031">
        <w:rPr>
          <w:rFonts w:asciiTheme="minorHAnsi" w:eastAsia="Calibri" w:hAnsiTheme="minorHAnsi" w:cstheme="minorHAnsi"/>
          <w:bCs/>
          <w:color w:val="000000" w:themeColor="text1"/>
          <w:lang w:eastAsia="en-US"/>
        </w:rPr>
        <w:t>Romincką</w:t>
      </w:r>
      <w:proofErr w:type="spellEnd"/>
      <w:r w:rsidRPr="006A7031">
        <w:rPr>
          <w:rFonts w:asciiTheme="minorHAnsi" w:eastAsia="Calibri" w:hAnsiTheme="minorHAnsi" w:cstheme="minorHAnsi"/>
          <w:bCs/>
          <w:color w:val="000000" w:themeColor="text1"/>
          <w:lang w:eastAsia="en-US"/>
        </w:rPr>
        <w:t xml:space="preserve"> </w:t>
      </w:r>
      <w:proofErr w:type="spellStart"/>
      <w:r w:rsidRPr="006A7031">
        <w:rPr>
          <w:rFonts w:asciiTheme="minorHAnsi" w:eastAsia="Calibri" w:hAnsiTheme="minorHAnsi" w:cstheme="minorHAnsi"/>
          <w:bCs/>
          <w:color w:val="000000" w:themeColor="text1"/>
          <w:lang w:eastAsia="en-US"/>
        </w:rPr>
        <w:t>Błędzianka</w:t>
      </w:r>
      <w:proofErr w:type="spellEnd"/>
      <w:r w:rsidRPr="006A7031">
        <w:rPr>
          <w:rFonts w:asciiTheme="minorHAnsi" w:eastAsia="Calibri" w:hAnsiTheme="minorHAnsi" w:cstheme="minorHAnsi"/>
          <w:bCs/>
          <w:color w:val="000000" w:themeColor="text1"/>
          <w:lang w:eastAsia="en-US"/>
        </w:rPr>
        <w:t xml:space="preserve">. Na obrzeżach Puszczy znajduje się także kilka większych jezior, położonych w głębokich rynnach. Największe z nich </w:t>
      </w:r>
      <w:r w:rsidRPr="006A7031">
        <w:rPr>
          <w:rFonts w:asciiTheme="minorHAnsi" w:eastAsia="Calibri" w:hAnsiTheme="minorHAnsi" w:cstheme="minorHAnsi"/>
          <w:bCs/>
          <w:color w:val="000000" w:themeColor="text1"/>
          <w:lang w:eastAsia="en-US"/>
        </w:rPr>
        <w:lastRenderedPageBreak/>
        <w:t>to przecięte granicą państwową Jezioro Gołdap (234 ha) oraz położone w otulinie Parku jeziora: Jezioro Czarne (173 ha), Jezioro Przerośl (71 ha) i Jezioro Pobłędzie (50 ha).</w:t>
      </w:r>
    </w:p>
    <w:p w14:paraId="2267E402" w14:textId="31C3338E"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Surowe warunki klimatyczne powodują, że szata roślinna Parku jest specyficzna i</w:t>
      </w:r>
      <w:r w:rsidR="00725AF8">
        <w:rPr>
          <w:rFonts w:asciiTheme="minorHAnsi" w:eastAsia="Calibri" w:hAnsiTheme="minorHAnsi" w:cstheme="minorHAnsi"/>
          <w:bCs/>
          <w:color w:val="000000" w:themeColor="text1"/>
          <w:lang w:eastAsia="en-US"/>
        </w:rPr>
        <w:t> </w:t>
      </w:r>
      <w:r w:rsidRPr="006A7031">
        <w:rPr>
          <w:rFonts w:asciiTheme="minorHAnsi" w:eastAsia="Calibri" w:hAnsiTheme="minorHAnsi" w:cstheme="minorHAnsi"/>
          <w:bCs/>
          <w:color w:val="000000" w:themeColor="text1"/>
          <w:lang w:eastAsia="en-US"/>
        </w:rPr>
        <w:t>zawiera wiele osobliwości. Najbardziej charakterystycznym dla Puszczy zbiorowiskiem jest typowy dla tajgi borealny las świerkowy, mroczny, wilgotny z grubym dywanem mchów. Na</w:t>
      </w:r>
      <w:r w:rsidR="00725AF8">
        <w:rPr>
          <w:rFonts w:asciiTheme="minorHAnsi" w:eastAsia="Calibri" w:hAnsiTheme="minorHAnsi" w:cstheme="minorHAnsi"/>
          <w:bCs/>
          <w:color w:val="000000" w:themeColor="text1"/>
          <w:lang w:eastAsia="en-US"/>
        </w:rPr>
        <w:t> </w:t>
      </w:r>
      <w:r w:rsidRPr="006A7031">
        <w:rPr>
          <w:rFonts w:asciiTheme="minorHAnsi" w:eastAsia="Calibri" w:hAnsiTheme="minorHAnsi" w:cstheme="minorHAnsi"/>
          <w:bCs/>
          <w:color w:val="000000" w:themeColor="text1"/>
          <w:lang w:eastAsia="en-US"/>
        </w:rPr>
        <w:t xml:space="preserve">pagórkach i zboczach rosną lasy liściaste z lipą, klonem, grabem i wiązem w drzewostanie, natomiast na piaszczystych wzniesieniach rośnie </w:t>
      </w:r>
      <w:proofErr w:type="spellStart"/>
      <w:r w:rsidRPr="006A7031">
        <w:rPr>
          <w:rFonts w:asciiTheme="minorHAnsi" w:eastAsia="Calibri" w:hAnsiTheme="minorHAnsi" w:cstheme="minorHAnsi"/>
          <w:bCs/>
          <w:color w:val="000000" w:themeColor="text1"/>
          <w:lang w:eastAsia="en-US"/>
        </w:rPr>
        <w:t>leszczynowo-świerkowy</w:t>
      </w:r>
      <w:proofErr w:type="spellEnd"/>
      <w:r w:rsidRPr="006A7031">
        <w:rPr>
          <w:rFonts w:asciiTheme="minorHAnsi" w:eastAsia="Calibri" w:hAnsiTheme="minorHAnsi" w:cstheme="minorHAnsi"/>
          <w:bCs/>
          <w:color w:val="000000" w:themeColor="text1"/>
          <w:lang w:eastAsia="en-US"/>
        </w:rPr>
        <w:t xml:space="preserve"> las mieszany. W</w:t>
      </w:r>
      <w:r w:rsidR="00725AF8">
        <w:rPr>
          <w:rFonts w:asciiTheme="minorHAnsi" w:eastAsia="Calibri" w:hAnsiTheme="minorHAnsi" w:cstheme="minorHAnsi"/>
          <w:bCs/>
          <w:color w:val="000000" w:themeColor="text1"/>
          <w:lang w:eastAsia="en-US"/>
        </w:rPr>
        <w:t> </w:t>
      </w:r>
      <w:r w:rsidRPr="006A7031">
        <w:rPr>
          <w:rFonts w:asciiTheme="minorHAnsi" w:eastAsia="Calibri" w:hAnsiTheme="minorHAnsi" w:cstheme="minorHAnsi"/>
          <w:bCs/>
          <w:color w:val="000000" w:themeColor="text1"/>
          <w:lang w:eastAsia="en-US"/>
        </w:rPr>
        <w:t xml:space="preserve">zatorfionych dolinach strumieni występują łęgi </w:t>
      </w:r>
      <w:proofErr w:type="spellStart"/>
      <w:r w:rsidRPr="006A7031">
        <w:rPr>
          <w:rFonts w:asciiTheme="minorHAnsi" w:eastAsia="Calibri" w:hAnsiTheme="minorHAnsi" w:cstheme="minorHAnsi"/>
          <w:bCs/>
          <w:color w:val="000000" w:themeColor="text1"/>
          <w:lang w:eastAsia="en-US"/>
        </w:rPr>
        <w:t>jesionowo-olszowe</w:t>
      </w:r>
      <w:proofErr w:type="spellEnd"/>
      <w:r w:rsidRPr="006A7031">
        <w:rPr>
          <w:rFonts w:asciiTheme="minorHAnsi" w:eastAsia="Calibri" w:hAnsiTheme="minorHAnsi" w:cstheme="minorHAnsi"/>
          <w:bCs/>
          <w:color w:val="000000" w:themeColor="text1"/>
          <w:lang w:eastAsia="en-US"/>
        </w:rPr>
        <w:t xml:space="preserve"> z chronionym pióropusznikiem strusim, a zagłębienia </w:t>
      </w:r>
      <w:proofErr w:type="spellStart"/>
      <w:r w:rsidRPr="006A7031">
        <w:rPr>
          <w:rFonts w:asciiTheme="minorHAnsi" w:eastAsia="Calibri" w:hAnsiTheme="minorHAnsi" w:cstheme="minorHAnsi"/>
          <w:bCs/>
          <w:color w:val="000000" w:themeColor="text1"/>
          <w:lang w:eastAsia="en-US"/>
        </w:rPr>
        <w:t>pojeziorne</w:t>
      </w:r>
      <w:proofErr w:type="spellEnd"/>
      <w:r w:rsidRPr="006A7031">
        <w:rPr>
          <w:rFonts w:asciiTheme="minorHAnsi" w:eastAsia="Calibri" w:hAnsiTheme="minorHAnsi" w:cstheme="minorHAnsi"/>
          <w:bCs/>
          <w:color w:val="000000" w:themeColor="text1"/>
          <w:lang w:eastAsia="en-US"/>
        </w:rPr>
        <w:t xml:space="preserve"> zajmują bogate gatunkowo torfowiska porośnięte m.in. rzadkimi i chronionymi roślinami. Na terenie parku występują:</w:t>
      </w:r>
    </w:p>
    <w:p w14:paraId="06A2D960"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proofErr w:type="spellStart"/>
      <w:r w:rsidRPr="00725AF8">
        <w:rPr>
          <w:rFonts w:asciiTheme="minorHAnsi" w:hAnsiTheme="minorHAnsi" w:cstheme="minorHAnsi"/>
          <w:bCs/>
          <w:color w:val="000000" w:themeColor="text1"/>
        </w:rPr>
        <w:t>szczwoligorz</w:t>
      </w:r>
      <w:proofErr w:type="spellEnd"/>
      <w:r w:rsidRPr="00725AF8">
        <w:rPr>
          <w:rFonts w:asciiTheme="minorHAnsi" w:hAnsiTheme="minorHAnsi" w:cstheme="minorHAnsi"/>
          <w:bCs/>
          <w:color w:val="000000" w:themeColor="text1"/>
        </w:rPr>
        <w:t xml:space="preserve"> pochwiasty </w:t>
      </w:r>
      <w:proofErr w:type="spellStart"/>
      <w:r w:rsidRPr="00725AF8">
        <w:rPr>
          <w:rFonts w:asciiTheme="minorHAnsi" w:hAnsiTheme="minorHAnsi" w:cstheme="minorHAnsi"/>
          <w:bCs/>
          <w:color w:val="000000" w:themeColor="text1"/>
        </w:rPr>
        <w:t>Conioselinum</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tataricum</w:t>
      </w:r>
      <w:proofErr w:type="spellEnd"/>
    </w:p>
    <w:p w14:paraId="3079F7A4"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bagnica torfowa </w:t>
      </w:r>
      <w:proofErr w:type="spellStart"/>
      <w:r w:rsidRPr="00725AF8">
        <w:rPr>
          <w:rFonts w:asciiTheme="minorHAnsi" w:hAnsiTheme="minorHAnsi" w:cstheme="minorHAnsi"/>
          <w:bCs/>
          <w:color w:val="000000" w:themeColor="text1"/>
        </w:rPr>
        <w:t>Scheuchzeria</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palustris</w:t>
      </w:r>
      <w:proofErr w:type="spellEnd"/>
    </w:p>
    <w:p w14:paraId="521E1828"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przygiełka biała </w:t>
      </w:r>
      <w:proofErr w:type="spellStart"/>
      <w:r w:rsidRPr="00725AF8">
        <w:rPr>
          <w:rFonts w:asciiTheme="minorHAnsi" w:hAnsiTheme="minorHAnsi" w:cstheme="minorHAnsi"/>
          <w:bCs/>
          <w:color w:val="000000" w:themeColor="text1"/>
        </w:rPr>
        <w:t>Rhynchospora</w:t>
      </w:r>
      <w:proofErr w:type="spellEnd"/>
      <w:r w:rsidRPr="00725AF8">
        <w:rPr>
          <w:rFonts w:asciiTheme="minorHAnsi" w:hAnsiTheme="minorHAnsi" w:cstheme="minorHAnsi"/>
          <w:bCs/>
          <w:color w:val="000000" w:themeColor="text1"/>
        </w:rPr>
        <w:t xml:space="preserve"> alba</w:t>
      </w:r>
    </w:p>
    <w:p w14:paraId="67919E9B"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żurawina </w:t>
      </w:r>
      <w:proofErr w:type="spellStart"/>
      <w:r w:rsidRPr="00725AF8">
        <w:rPr>
          <w:rFonts w:asciiTheme="minorHAnsi" w:hAnsiTheme="minorHAnsi" w:cstheme="minorHAnsi"/>
          <w:bCs/>
          <w:color w:val="000000" w:themeColor="text1"/>
        </w:rPr>
        <w:t>drobnolistkowa</w:t>
      </w:r>
      <w:proofErr w:type="spellEnd"/>
    </w:p>
    <w:p w14:paraId="587E859C"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bażyna czarna </w:t>
      </w:r>
      <w:proofErr w:type="spellStart"/>
      <w:r w:rsidRPr="00725AF8">
        <w:rPr>
          <w:rFonts w:asciiTheme="minorHAnsi" w:hAnsiTheme="minorHAnsi" w:cstheme="minorHAnsi"/>
          <w:bCs/>
          <w:color w:val="000000" w:themeColor="text1"/>
        </w:rPr>
        <w:t>Empetrum</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nigrum</w:t>
      </w:r>
      <w:proofErr w:type="spellEnd"/>
    </w:p>
    <w:p w14:paraId="08D8A1B2"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listera sercowata Listera </w:t>
      </w:r>
      <w:proofErr w:type="spellStart"/>
      <w:r w:rsidRPr="00725AF8">
        <w:rPr>
          <w:rFonts w:asciiTheme="minorHAnsi" w:hAnsiTheme="minorHAnsi" w:cstheme="minorHAnsi"/>
          <w:bCs/>
          <w:color w:val="000000" w:themeColor="text1"/>
        </w:rPr>
        <w:t>cordata</w:t>
      </w:r>
      <w:proofErr w:type="spellEnd"/>
    </w:p>
    <w:p w14:paraId="79BFCBFA"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tajęża jednostronna </w:t>
      </w:r>
      <w:proofErr w:type="spellStart"/>
      <w:r w:rsidRPr="00725AF8">
        <w:rPr>
          <w:rFonts w:asciiTheme="minorHAnsi" w:hAnsiTheme="minorHAnsi" w:cstheme="minorHAnsi"/>
          <w:bCs/>
          <w:color w:val="000000" w:themeColor="text1"/>
        </w:rPr>
        <w:t>Goodyera</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repens</w:t>
      </w:r>
      <w:proofErr w:type="spellEnd"/>
    </w:p>
    <w:p w14:paraId="4E013D5D"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malina moroszka </w:t>
      </w:r>
      <w:proofErr w:type="spellStart"/>
      <w:r w:rsidRPr="00725AF8">
        <w:rPr>
          <w:rFonts w:asciiTheme="minorHAnsi" w:hAnsiTheme="minorHAnsi" w:cstheme="minorHAnsi"/>
          <w:bCs/>
          <w:color w:val="000000" w:themeColor="text1"/>
        </w:rPr>
        <w:t>Rubus</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chamaemorus</w:t>
      </w:r>
      <w:proofErr w:type="spellEnd"/>
    </w:p>
    <w:p w14:paraId="209C0941"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turzyca strunowa</w:t>
      </w:r>
    </w:p>
    <w:p w14:paraId="1D1BCEBE"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wielosił błękitny </w:t>
      </w:r>
      <w:proofErr w:type="spellStart"/>
      <w:r w:rsidRPr="00725AF8">
        <w:rPr>
          <w:rFonts w:asciiTheme="minorHAnsi" w:hAnsiTheme="minorHAnsi" w:cstheme="minorHAnsi"/>
          <w:bCs/>
          <w:color w:val="000000" w:themeColor="text1"/>
        </w:rPr>
        <w:t>Polemonium</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coeruleum</w:t>
      </w:r>
      <w:proofErr w:type="spellEnd"/>
    </w:p>
    <w:p w14:paraId="4ED7177B"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kopytnik pospolity</w:t>
      </w:r>
    </w:p>
    <w:p w14:paraId="2CAC95F6"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centuria pospolita </w:t>
      </w:r>
      <w:proofErr w:type="spellStart"/>
      <w:r w:rsidRPr="00725AF8">
        <w:rPr>
          <w:rFonts w:asciiTheme="minorHAnsi" w:hAnsiTheme="minorHAnsi" w:cstheme="minorHAnsi"/>
          <w:bCs/>
          <w:color w:val="000000" w:themeColor="text1"/>
        </w:rPr>
        <w:t>Centaurium</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erythraea</w:t>
      </w:r>
      <w:proofErr w:type="spellEnd"/>
    </w:p>
    <w:p w14:paraId="7401D4C2"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pióropusznik strusi </w:t>
      </w:r>
      <w:proofErr w:type="spellStart"/>
      <w:r w:rsidRPr="00725AF8">
        <w:rPr>
          <w:rFonts w:asciiTheme="minorHAnsi" w:hAnsiTheme="minorHAnsi" w:cstheme="minorHAnsi"/>
          <w:bCs/>
          <w:color w:val="000000" w:themeColor="text1"/>
        </w:rPr>
        <w:t>Matteuccia</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struthiopteris</w:t>
      </w:r>
      <w:proofErr w:type="spellEnd"/>
    </w:p>
    <w:p w14:paraId="054C00E1" w14:textId="77777777"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lilia złotogłów</w:t>
      </w:r>
    </w:p>
    <w:p w14:paraId="4FCA6884" w14:textId="2108F27C" w:rsidR="006A7031" w:rsidRPr="00725AF8" w:rsidRDefault="006A7031" w:rsidP="003C689C">
      <w:pPr>
        <w:pStyle w:val="Akapitzlist"/>
        <w:numPr>
          <w:ilvl w:val="0"/>
          <w:numId w:val="7"/>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dzwonek skupiony </w:t>
      </w:r>
      <w:proofErr w:type="spellStart"/>
      <w:r w:rsidRPr="00725AF8">
        <w:rPr>
          <w:rFonts w:asciiTheme="minorHAnsi" w:hAnsiTheme="minorHAnsi" w:cstheme="minorHAnsi"/>
          <w:bCs/>
          <w:color w:val="000000" w:themeColor="text1"/>
        </w:rPr>
        <w:t>Campanula</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glomerata</w:t>
      </w:r>
      <w:proofErr w:type="spellEnd"/>
    </w:p>
    <w:p w14:paraId="6F4B415B" w14:textId="77777777" w:rsidR="00725AF8" w:rsidRPr="006A7031" w:rsidRDefault="00725AF8" w:rsidP="006A7031">
      <w:pPr>
        <w:ind w:firstLine="709"/>
        <w:jc w:val="both"/>
        <w:rPr>
          <w:rFonts w:asciiTheme="minorHAnsi" w:eastAsia="Calibri" w:hAnsiTheme="minorHAnsi" w:cstheme="minorHAnsi"/>
          <w:bCs/>
          <w:color w:val="000000" w:themeColor="text1"/>
          <w:lang w:eastAsia="en-US"/>
        </w:rPr>
      </w:pPr>
    </w:p>
    <w:p w14:paraId="2318734F"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Na obszarze Parku można spotkać takie zwierzęta jak:</w:t>
      </w:r>
    </w:p>
    <w:p w14:paraId="7C0C71FD"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bóbr europejski</w:t>
      </w:r>
    </w:p>
    <w:p w14:paraId="047E0461"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łosie</w:t>
      </w:r>
    </w:p>
    <w:p w14:paraId="717AAE50"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jelenie</w:t>
      </w:r>
    </w:p>
    <w:p w14:paraId="0A7E324B"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sarny</w:t>
      </w:r>
    </w:p>
    <w:p w14:paraId="265C2B35"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dziki</w:t>
      </w:r>
    </w:p>
    <w:p w14:paraId="38F2606E"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wilki</w:t>
      </w:r>
    </w:p>
    <w:p w14:paraId="456A1D13"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rysie</w:t>
      </w:r>
    </w:p>
    <w:p w14:paraId="12EA35D3"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wydry</w:t>
      </w:r>
    </w:p>
    <w:p w14:paraId="3E1FA3EA"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lisy</w:t>
      </w:r>
    </w:p>
    <w:p w14:paraId="5EE00DB1"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jenoty</w:t>
      </w:r>
    </w:p>
    <w:p w14:paraId="547A164B"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dzięcioł zielonosiwy </w:t>
      </w:r>
      <w:proofErr w:type="spellStart"/>
      <w:r w:rsidRPr="00725AF8">
        <w:rPr>
          <w:rFonts w:asciiTheme="minorHAnsi" w:hAnsiTheme="minorHAnsi" w:cstheme="minorHAnsi"/>
          <w:bCs/>
          <w:color w:val="000000" w:themeColor="text1"/>
        </w:rPr>
        <w:t>Picus</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canus</w:t>
      </w:r>
      <w:proofErr w:type="spellEnd"/>
    </w:p>
    <w:p w14:paraId="6AB610A9"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dzięcioł białogrzbiety </w:t>
      </w:r>
      <w:proofErr w:type="spellStart"/>
      <w:r w:rsidRPr="00725AF8">
        <w:rPr>
          <w:rFonts w:asciiTheme="minorHAnsi" w:hAnsiTheme="minorHAnsi" w:cstheme="minorHAnsi"/>
          <w:bCs/>
          <w:color w:val="000000" w:themeColor="text1"/>
        </w:rPr>
        <w:t>Dendrocopos</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leucotos</w:t>
      </w:r>
      <w:proofErr w:type="spellEnd"/>
    </w:p>
    <w:p w14:paraId="65AA264B"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orlik krzykliwy</w:t>
      </w:r>
    </w:p>
    <w:p w14:paraId="4B8BF199"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trzmielojad </w:t>
      </w:r>
      <w:proofErr w:type="spellStart"/>
      <w:r w:rsidRPr="00725AF8">
        <w:rPr>
          <w:rFonts w:asciiTheme="minorHAnsi" w:hAnsiTheme="minorHAnsi" w:cstheme="minorHAnsi"/>
          <w:bCs/>
          <w:color w:val="000000" w:themeColor="text1"/>
        </w:rPr>
        <w:t>Pernis</w:t>
      </w:r>
      <w:proofErr w:type="spellEnd"/>
      <w:r w:rsidRPr="00725AF8">
        <w:rPr>
          <w:rFonts w:asciiTheme="minorHAnsi" w:hAnsiTheme="minorHAnsi" w:cstheme="minorHAnsi"/>
          <w:bCs/>
          <w:color w:val="000000" w:themeColor="text1"/>
        </w:rPr>
        <w:t xml:space="preserve"> </w:t>
      </w:r>
      <w:proofErr w:type="spellStart"/>
      <w:r w:rsidRPr="00725AF8">
        <w:rPr>
          <w:rFonts w:asciiTheme="minorHAnsi" w:hAnsiTheme="minorHAnsi" w:cstheme="minorHAnsi"/>
          <w:bCs/>
          <w:color w:val="000000" w:themeColor="text1"/>
        </w:rPr>
        <w:t>apivorus</w:t>
      </w:r>
      <w:proofErr w:type="spellEnd"/>
    </w:p>
    <w:p w14:paraId="52C05911"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rybołów</w:t>
      </w:r>
    </w:p>
    <w:p w14:paraId="3825BCE4"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żuraw</w:t>
      </w:r>
    </w:p>
    <w:p w14:paraId="1ACC36E5"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bocian czarny</w:t>
      </w:r>
    </w:p>
    <w:p w14:paraId="2762AE48"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kania czarna</w:t>
      </w:r>
    </w:p>
    <w:p w14:paraId="0FC4D7C0"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lastRenderedPageBreak/>
        <w:t>sowa uszata</w:t>
      </w:r>
    </w:p>
    <w:p w14:paraId="0D95A131" w14:textId="77777777" w:rsidR="006A7031" w:rsidRPr="00725AF8"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włochatka</w:t>
      </w:r>
    </w:p>
    <w:p w14:paraId="4055905E" w14:textId="66C3A1F2" w:rsidR="006A7031" w:rsidRDefault="006A7031" w:rsidP="003C689C">
      <w:pPr>
        <w:pStyle w:val="Akapitzlist"/>
        <w:numPr>
          <w:ilvl w:val="0"/>
          <w:numId w:val="8"/>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wąsatka</w:t>
      </w:r>
    </w:p>
    <w:p w14:paraId="7A28A624" w14:textId="77777777" w:rsidR="00725AF8" w:rsidRPr="00725AF8" w:rsidRDefault="00725AF8" w:rsidP="00725AF8">
      <w:pPr>
        <w:pStyle w:val="Akapitzlist"/>
        <w:ind w:left="1429"/>
        <w:jc w:val="both"/>
        <w:rPr>
          <w:rFonts w:asciiTheme="minorHAnsi" w:hAnsiTheme="minorHAnsi" w:cstheme="minorHAnsi"/>
          <w:b/>
          <w:color w:val="000000" w:themeColor="text1"/>
        </w:rPr>
      </w:pPr>
    </w:p>
    <w:p w14:paraId="2D904F80" w14:textId="047A9C22" w:rsidR="006A7031" w:rsidRPr="00725AF8"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Rezerwaty przyrody</w:t>
      </w:r>
    </w:p>
    <w:p w14:paraId="6EC46AF0" w14:textId="77777777" w:rsidR="00725AF8" w:rsidRPr="006A7031" w:rsidRDefault="00725AF8" w:rsidP="006A7031">
      <w:pPr>
        <w:ind w:firstLine="709"/>
        <w:jc w:val="both"/>
        <w:rPr>
          <w:rFonts w:asciiTheme="minorHAnsi" w:eastAsia="Calibri" w:hAnsiTheme="minorHAnsi" w:cstheme="minorHAnsi"/>
          <w:bCs/>
          <w:color w:val="000000" w:themeColor="text1"/>
          <w:lang w:eastAsia="en-US"/>
        </w:rPr>
      </w:pPr>
    </w:p>
    <w:p w14:paraId="1446A3D1"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Na obszarze Gminy znajdują się:</w:t>
      </w:r>
    </w:p>
    <w:p w14:paraId="750732E2" w14:textId="77777777" w:rsidR="006A7031" w:rsidRPr="00725AF8" w:rsidRDefault="006A7031" w:rsidP="003C689C">
      <w:pPr>
        <w:pStyle w:val="Akapitzlist"/>
        <w:numPr>
          <w:ilvl w:val="0"/>
          <w:numId w:val="9"/>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rezerwat przyrody </w:t>
      </w:r>
      <w:proofErr w:type="spellStart"/>
      <w:r w:rsidRPr="00725AF8">
        <w:rPr>
          <w:rFonts w:asciiTheme="minorHAnsi" w:hAnsiTheme="minorHAnsi" w:cstheme="minorHAnsi"/>
          <w:bCs/>
          <w:color w:val="000000" w:themeColor="text1"/>
        </w:rPr>
        <w:t>Mechacz</w:t>
      </w:r>
      <w:proofErr w:type="spellEnd"/>
      <w:r w:rsidRPr="00725AF8">
        <w:rPr>
          <w:rFonts w:asciiTheme="minorHAnsi" w:hAnsiTheme="minorHAnsi" w:cstheme="minorHAnsi"/>
          <w:bCs/>
          <w:color w:val="000000" w:themeColor="text1"/>
        </w:rPr>
        <w:t xml:space="preserve"> Wielki chroniący dobrze wykształcony kompleks torfowisk</w:t>
      </w:r>
    </w:p>
    <w:p w14:paraId="3037FD84" w14:textId="77777777" w:rsidR="006A7031" w:rsidRPr="00725AF8" w:rsidRDefault="006A7031" w:rsidP="003C689C">
      <w:pPr>
        <w:pStyle w:val="Akapitzlist"/>
        <w:numPr>
          <w:ilvl w:val="0"/>
          <w:numId w:val="9"/>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rezerwat przyrody Torfowisko na Tatarskiej Górze obejmujący kompleks torfowisk przejściowych i wysokich wraz ze zbiornikiem dystroficznym</w:t>
      </w:r>
    </w:p>
    <w:p w14:paraId="6F057CB4" w14:textId="2CDFA539" w:rsidR="006A7031" w:rsidRDefault="006A7031" w:rsidP="003C689C">
      <w:pPr>
        <w:pStyle w:val="Akapitzlist"/>
        <w:numPr>
          <w:ilvl w:val="0"/>
          <w:numId w:val="9"/>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rezerwat przyrody Czarnówko chroniący fragment borealnej świerczyny bagiennej, boru sosnowego bagiennego i torfowiska wysokiego ze stanowiskami rzadkich i zagrożonych gatunków roślin, takich jak: manna litewska, turzyca </w:t>
      </w:r>
      <w:proofErr w:type="spellStart"/>
      <w:r w:rsidRPr="00725AF8">
        <w:rPr>
          <w:rFonts w:asciiTheme="minorHAnsi" w:hAnsiTheme="minorHAnsi" w:cstheme="minorHAnsi"/>
          <w:bCs/>
          <w:color w:val="000000" w:themeColor="text1"/>
        </w:rPr>
        <w:t>skąpokwiatowa</w:t>
      </w:r>
      <w:proofErr w:type="spellEnd"/>
      <w:r w:rsidRPr="00725AF8">
        <w:rPr>
          <w:rFonts w:asciiTheme="minorHAnsi" w:hAnsiTheme="minorHAnsi" w:cstheme="minorHAnsi"/>
          <w:bCs/>
          <w:color w:val="000000" w:themeColor="text1"/>
        </w:rPr>
        <w:t xml:space="preserve">, turzyca szczupła, turzyca </w:t>
      </w:r>
      <w:proofErr w:type="spellStart"/>
      <w:r w:rsidRPr="00725AF8">
        <w:rPr>
          <w:rFonts w:asciiTheme="minorHAnsi" w:hAnsiTheme="minorHAnsi" w:cstheme="minorHAnsi"/>
          <w:bCs/>
          <w:color w:val="000000" w:themeColor="text1"/>
        </w:rPr>
        <w:t>życicowa</w:t>
      </w:r>
      <w:proofErr w:type="spellEnd"/>
      <w:r w:rsidRPr="00725AF8">
        <w:rPr>
          <w:rFonts w:asciiTheme="minorHAnsi" w:hAnsiTheme="minorHAnsi" w:cstheme="minorHAnsi"/>
          <w:bCs/>
          <w:color w:val="000000" w:themeColor="text1"/>
        </w:rPr>
        <w:t>, fiołek torfowy, listera sercowata, widłak wroniec</w:t>
      </w:r>
    </w:p>
    <w:p w14:paraId="1AD24883" w14:textId="77777777" w:rsidR="00725AF8" w:rsidRPr="00725AF8" w:rsidRDefault="00725AF8" w:rsidP="00725AF8">
      <w:pPr>
        <w:pStyle w:val="Akapitzlist"/>
        <w:ind w:left="1429"/>
        <w:jc w:val="both"/>
        <w:rPr>
          <w:rFonts w:asciiTheme="minorHAnsi" w:hAnsiTheme="minorHAnsi" w:cstheme="minorHAnsi"/>
          <w:bCs/>
          <w:color w:val="000000" w:themeColor="text1"/>
        </w:rPr>
      </w:pPr>
    </w:p>
    <w:p w14:paraId="408DF7BB" w14:textId="1034840A" w:rsidR="006A7031"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Obszary NATURA 2000</w:t>
      </w:r>
    </w:p>
    <w:p w14:paraId="49BA1AD2" w14:textId="77777777" w:rsidR="00725AF8" w:rsidRPr="00725AF8" w:rsidRDefault="00725AF8" w:rsidP="006A7031">
      <w:pPr>
        <w:ind w:firstLine="709"/>
        <w:jc w:val="both"/>
        <w:rPr>
          <w:rFonts w:asciiTheme="minorHAnsi" w:eastAsia="Calibri" w:hAnsiTheme="minorHAnsi" w:cstheme="minorHAnsi"/>
          <w:b/>
          <w:color w:val="000000" w:themeColor="text1"/>
          <w:lang w:eastAsia="en-US"/>
        </w:rPr>
      </w:pPr>
    </w:p>
    <w:p w14:paraId="2165A1F8"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W poszczególnych częściach Gminy zlokalizowane są częściowo obszary Natura 2000:</w:t>
      </w:r>
    </w:p>
    <w:p w14:paraId="5303632F" w14:textId="77777777" w:rsidR="006A7031" w:rsidRPr="00725AF8" w:rsidRDefault="006A7031" w:rsidP="003C689C">
      <w:pPr>
        <w:pStyle w:val="Akapitzlist"/>
        <w:numPr>
          <w:ilvl w:val="0"/>
          <w:numId w:val="10"/>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południowo-zachodnia Puszcza Borecka (PLB280006) OSOP</w:t>
      </w:r>
    </w:p>
    <w:p w14:paraId="4400F5D7" w14:textId="77777777" w:rsidR="006A7031" w:rsidRPr="00725AF8" w:rsidRDefault="006A7031" w:rsidP="003C689C">
      <w:pPr>
        <w:pStyle w:val="Akapitzlist"/>
        <w:numPr>
          <w:ilvl w:val="0"/>
          <w:numId w:val="10"/>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południowo-zachodnia Ostoja Borecka (PLH280016) SOOS</w:t>
      </w:r>
    </w:p>
    <w:p w14:paraId="73E404EE" w14:textId="77777777" w:rsidR="006A7031" w:rsidRPr="00725AF8" w:rsidRDefault="006A7031" w:rsidP="003C689C">
      <w:pPr>
        <w:pStyle w:val="Akapitzlist"/>
        <w:numPr>
          <w:ilvl w:val="0"/>
          <w:numId w:val="10"/>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północno-wschodnia Puszcza </w:t>
      </w:r>
      <w:proofErr w:type="spellStart"/>
      <w:r w:rsidRPr="00725AF8">
        <w:rPr>
          <w:rFonts w:asciiTheme="minorHAnsi" w:hAnsiTheme="minorHAnsi" w:cstheme="minorHAnsi"/>
          <w:bCs/>
          <w:color w:val="000000" w:themeColor="text1"/>
        </w:rPr>
        <w:t>Romincka</w:t>
      </w:r>
      <w:proofErr w:type="spellEnd"/>
      <w:r w:rsidRPr="00725AF8">
        <w:rPr>
          <w:rFonts w:asciiTheme="minorHAnsi" w:hAnsiTheme="minorHAnsi" w:cstheme="minorHAnsi"/>
          <w:bCs/>
          <w:color w:val="000000" w:themeColor="text1"/>
        </w:rPr>
        <w:t xml:space="preserve"> (PLH280005) SOOS.</w:t>
      </w:r>
    </w:p>
    <w:p w14:paraId="0D9E17C6"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p>
    <w:p w14:paraId="0502BD68"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p>
    <w:p w14:paraId="5528F447" w14:textId="0F269094" w:rsidR="006A7031"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Pomniki przyrody</w:t>
      </w:r>
    </w:p>
    <w:p w14:paraId="55852793" w14:textId="77777777" w:rsidR="00725AF8" w:rsidRPr="00725AF8" w:rsidRDefault="00725AF8" w:rsidP="006A7031">
      <w:pPr>
        <w:ind w:firstLine="709"/>
        <w:jc w:val="both"/>
        <w:rPr>
          <w:rFonts w:asciiTheme="minorHAnsi" w:eastAsia="Calibri" w:hAnsiTheme="minorHAnsi" w:cstheme="minorHAnsi"/>
          <w:b/>
          <w:color w:val="000000" w:themeColor="text1"/>
          <w:lang w:eastAsia="en-US"/>
        </w:rPr>
      </w:pPr>
    </w:p>
    <w:p w14:paraId="1F303C29"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 xml:space="preserve">Na terenie Gminy znajdują się 23 pomniki przyrody. Wyróżniono 19 pomników przyrody ożywionej i 4 nieożywionej. Największe skupiska występują na terenie miasta Gołdap (znajduje się tam 8 z nich), kolejne w parku wsi </w:t>
      </w:r>
      <w:proofErr w:type="spellStart"/>
      <w:r w:rsidRPr="006A7031">
        <w:rPr>
          <w:rFonts w:asciiTheme="minorHAnsi" w:eastAsia="Calibri" w:hAnsiTheme="minorHAnsi" w:cstheme="minorHAnsi"/>
          <w:bCs/>
          <w:color w:val="000000" w:themeColor="text1"/>
          <w:lang w:eastAsia="en-US"/>
        </w:rPr>
        <w:t>Galwiecie</w:t>
      </w:r>
      <w:proofErr w:type="spellEnd"/>
      <w:r w:rsidRPr="006A7031">
        <w:rPr>
          <w:rFonts w:asciiTheme="minorHAnsi" w:eastAsia="Calibri" w:hAnsiTheme="minorHAnsi" w:cstheme="minorHAnsi"/>
          <w:bCs/>
          <w:color w:val="000000" w:themeColor="text1"/>
          <w:lang w:eastAsia="en-US"/>
        </w:rPr>
        <w:t xml:space="preserve"> i w miejscowości Juchnajcie. Na szczególną uwagę zasługuje żywotnik zachodni w Janach o obwodzie 210 cm i buk zwyczajny odmiany purpurowej w Kowalkach o obwodzie 413 cm.</w:t>
      </w:r>
    </w:p>
    <w:p w14:paraId="1880A7BF"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Pełne zestawienie pomników przyrody w Gminie przedstawione zostało w poniższej tabeli.</w:t>
      </w:r>
    </w:p>
    <w:p w14:paraId="5AAC5116" w14:textId="77777777" w:rsidR="00CE429C" w:rsidRDefault="00CE429C" w:rsidP="00DE75CC">
      <w:pPr>
        <w:keepNext/>
        <w:ind w:firstLine="708"/>
        <w:rPr>
          <w:rFonts w:asciiTheme="minorHAnsi" w:hAnsiTheme="minorHAnsi" w:cstheme="minorHAnsi"/>
          <w:b/>
          <w:bCs/>
          <w:color w:val="000000"/>
          <w:sz w:val="20"/>
          <w:szCs w:val="20"/>
          <w:lang w:eastAsia="en-US"/>
        </w:rPr>
      </w:pPr>
    </w:p>
    <w:p w14:paraId="1AAFFC5E" w14:textId="62492B26" w:rsidR="006A7031" w:rsidRPr="00DE75CC" w:rsidRDefault="006A7031" w:rsidP="00DE75CC">
      <w:pPr>
        <w:keepNext/>
        <w:ind w:firstLine="708"/>
        <w:rPr>
          <w:rFonts w:asciiTheme="minorHAnsi" w:hAnsiTheme="minorHAnsi" w:cstheme="minorHAnsi"/>
          <w:b/>
          <w:bCs/>
          <w:color w:val="000000"/>
          <w:sz w:val="20"/>
          <w:szCs w:val="20"/>
          <w:lang w:eastAsia="en-US"/>
        </w:rPr>
      </w:pPr>
      <w:r w:rsidRPr="00DE75CC">
        <w:rPr>
          <w:rFonts w:asciiTheme="minorHAnsi" w:hAnsiTheme="minorHAnsi" w:cstheme="minorHAnsi"/>
          <w:b/>
          <w:bCs/>
          <w:color w:val="000000"/>
          <w:sz w:val="20"/>
          <w:szCs w:val="20"/>
          <w:lang w:eastAsia="en-US"/>
        </w:rPr>
        <w:t xml:space="preserve">Tabela </w:t>
      </w:r>
      <w:r w:rsidR="00DE75CC" w:rsidRPr="00DE75CC">
        <w:rPr>
          <w:rFonts w:asciiTheme="minorHAnsi" w:hAnsiTheme="minorHAnsi" w:cstheme="minorHAnsi"/>
          <w:b/>
          <w:bCs/>
          <w:color w:val="000000"/>
          <w:sz w:val="20"/>
          <w:szCs w:val="20"/>
          <w:lang w:eastAsia="en-US"/>
        </w:rPr>
        <w:t>2</w:t>
      </w:r>
      <w:r w:rsidRPr="00DE75CC">
        <w:rPr>
          <w:rFonts w:asciiTheme="minorHAnsi" w:hAnsiTheme="minorHAnsi" w:cstheme="minorHAnsi"/>
          <w:b/>
          <w:bCs/>
          <w:color w:val="000000"/>
          <w:sz w:val="20"/>
          <w:szCs w:val="20"/>
          <w:lang w:eastAsia="en-US"/>
        </w:rPr>
        <w:t>. Pomniki przyrody w Gminie Gołdap</w:t>
      </w:r>
    </w:p>
    <w:tbl>
      <w:tblPr>
        <w:tblW w:w="10327" w:type="dxa"/>
        <w:tblInd w:w="-15" w:type="dxa"/>
        <w:tblLayout w:type="fixed"/>
        <w:tblCellMar>
          <w:left w:w="70" w:type="dxa"/>
          <w:right w:w="70" w:type="dxa"/>
        </w:tblCellMar>
        <w:tblLook w:val="0000" w:firstRow="0" w:lastRow="0" w:firstColumn="0" w:lastColumn="0" w:noHBand="0" w:noVBand="0"/>
      </w:tblPr>
      <w:tblGrid>
        <w:gridCol w:w="825"/>
        <w:gridCol w:w="751"/>
        <w:gridCol w:w="1502"/>
        <w:gridCol w:w="969"/>
        <w:gridCol w:w="831"/>
        <w:gridCol w:w="1505"/>
        <w:gridCol w:w="1803"/>
        <w:gridCol w:w="2141"/>
      </w:tblGrid>
      <w:tr w:rsidR="00CE429C" w:rsidRPr="00CE429C" w14:paraId="0A15596A" w14:textId="77777777" w:rsidTr="00443360">
        <w:trPr>
          <w:trHeight w:hRule="exact" w:val="460"/>
        </w:trPr>
        <w:tc>
          <w:tcPr>
            <w:tcW w:w="825" w:type="dxa"/>
            <w:vMerge w:val="restart"/>
            <w:tcBorders>
              <w:top w:val="single" w:sz="4" w:space="0" w:color="000000"/>
              <w:left w:val="single" w:sz="4" w:space="0" w:color="000000"/>
              <w:bottom w:val="single" w:sz="4" w:space="0" w:color="000000"/>
            </w:tcBorders>
            <w:shd w:val="clear" w:color="auto" w:fill="E5E5E5"/>
            <w:vAlign w:val="center"/>
          </w:tcPr>
          <w:p w14:paraId="5F40E3DD"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Lp.</w:t>
            </w:r>
          </w:p>
        </w:tc>
        <w:tc>
          <w:tcPr>
            <w:tcW w:w="751" w:type="dxa"/>
            <w:vMerge w:val="restart"/>
            <w:tcBorders>
              <w:top w:val="single" w:sz="4" w:space="0" w:color="000000"/>
              <w:left w:val="single" w:sz="4" w:space="0" w:color="000000"/>
              <w:bottom w:val="single" w:sz="4" w:space="0" w:color="000000"/>
            </w:tcBorders>
            <w:shd w:val="clear" w:color="auto" w:fill="E5E5E5"/>
            <w:vAlign w:val="center"/>
          </w:tcPr>
          <w:p w14:paraId="57727A5D"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Nr </w:t>
            </w:r>
            <w:proofErr w:type="spellStart"/>
            <w:r w:rsidRPr="00CE429C">
              <w:rPr>
                <w:rFonts w:asciiTheme="minorHAnsi" w:hAnsiTheme="minorHAnsi" w:cstheme="minorHAnsi"/>
                <w:sz w:val="16"/>
                <w:szCs w:val="20"/>
                <w:lang w:eastAsia="ar-SA"/>
              </w:rPr>
              <w:t>pomn</w:t>
            </w:r>
            <w:proofErr w:type="spellEnd"/>
            <w:r w:rsidRPr="00CE429C">
              <w:rPr>
                <w:rFonts w:asciiTheme="minorHAnsi" w:hAnsiTheme="minorHAnsi" w:cstheme="minorHAnsi"/>
                <w:sz w:val="16"/>
                <w:szCs w:val="20"/>
                <w:lang w:eastAsia="ar-SA"/>
              </w:rPr>
              <w:t>. wg. rej. woj. ew.</w:t>
            </w:r>
          </w:p>
        </w:tc>
        <w:tc>
          <w:tcPr>
            <w:tcW w:w="1502" w:type="dxa"/>
            <w:vMerge w:val="restart"/>
            <w:tcBorders>
              <w:top w:val="single" w:sz="4" w:space="0" w:color="000000"/>
              <w:left w:val="single" w:sz="4" w:space="0" w:color="000000"/>
              <w:bottom w:val="single" w:sz="4" w:space="0" w:color="000000"/>
            </w:tcBorders>
            <w:shd w:val="clear" w:color="auto" w:fill="E5E5E5"/>
            <w:vAlign w:val="center"/>
          </w:tcPr>
          <w:p w14:paraId="5DCD1CE5"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Rodzaj obiektu</w:t>
            </w:r>
          </w:p>
        </w:tc>
        <w:tc>
          <w:tcPr>
            <w:tcW w:w="1800" w:type="dxa"/>
            <w:gridSpan w:val="2"/>
            <w:tcBorders>
              <w:top w:val="single" w:sz="4" w:space="0" w:color="000000"/>
              <w:left w:val="single" w:sz="4" w:space="0" w:color="000000"/>
            </w:tcBorders>
            <w:shd w:val="clear" w:color="auto" w:fill="E5E5E5"/>
            <w:vAlign w:val="center"/>
          </w:tcPr>
          <w:p w14:paraId="20DA789A"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Wymiary</w:t>
            </w:r>
          </w:p>
        </w:tc>
        <w:tc>
          <w:tcPr>
            <w:tcW w:w="1505" w:type="dxa"/>
            <w:vMerge w:val="restart"/>
            <w:tcBorders>
              <w:top w:val="single" w:sz="4" w:space="0" w:color="000000"/>
              <w:left w:val="single" w:sz="4" w:space="0" w:color="000000"/>
              <w:bottom w:val="single" w:sz="4" w:space="0" w:color="000000"/>
            </w:tcBorders>
            <w:shd w:val="clear" w:color="auto" w:fill="E5E5E5"/>
            <w:vAlign w:val="center"/>
          </w:tcPr>
          <w:p w14:paraId="785165A3"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Miasto, Gmina</w:t>
            </w:r>
          </w:p>
        </w:tc>
        <w:tc>
          <w:tcPr>
            <w:tcW w:w="1803" w:type="dxa"/>
            <w:vMerge w:val="restart"/>
            <w:tcBorders>
              <w:top w:val="single" w:sz="4" w:space="0" w:color="000000"/>
              <w:left w:val="single" w:sz="4" w:space="0" w:color="000000"/>
              <w:bottom w:val="single" w:sz="4" w:space="0" w:color="000000"/>
            </w:tcBorders>
            <w:shd w:val="clear" w:color="auto" w:fill="E5E5E5"/>
            <w:vAlign w:val="center"/>
          </w:tcPr>
          <w:p w14:paraId="65B5192C"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Lokalizacja i inne dane</w:t>
            </w:r>
          </w:p>
        </w:tc>
        <w:tc>
          <w:tcPr>
            <w:tcW w:w="2141"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6F9389AB" w14:textId="77777777" w:rsidR="00CE429C" w:rsidRPr="00CE429C" w:rsidRDefault="00CE429C" w:rsidP="00443360">
            <w:pPr>
              <w:snapToGrid w:val="0"/>
              <w:spacing w:before="60" w:after="6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Podstawa prawna</w:t>
            </w:r>
          </w:p>
        </w:tc>
      </w:tr>
      <w:tr w:rsidR="00CE429C" w:rsidRPr="00CE429C" w14:paraId="567CE720" w14:textId="77777777" w:rsidTr="00443360">
        <w:trPr>
          <w:trHeight w:hRule="exact" w:val="572"/>
        </w:trPr>
        <w:tc>
          <w:tcPr>
            <w:tcW w:w="825" w:type="dxa"/>
            <w:vMerge/>
            <w:tcBorders>
              <w:top w:val="single" w:sz="4" w:space="0" w:color="000000"/>
              <w:left w:val="single" w:sz="4" w:space="0" w:color="000000"/>
              <w:bottom w:val="single" w:sz="4" w:space="0" w:color="000000"/>
            </w:tcBorders>
            <w:shd w:val="clear" w:color="auto" w:fill="E5E5E5"/>
            <w:vAlign w:val="center"/>
          </w:tcPr>
          <w:p w14:paraId="7013E762" w14:textId="77777777" w:rsidR="00CE429C" w:rsidRPr="00CE429C" w:rsidRDefault="00CE429C" w:rsidP="00443360">
            <w:pPr>
              <w:snapToGrid w:val="0"/>
              <w:rPr>
                <w:rFonts w:asciiTheme="minorHAnsi" w:hAnsiTheme="minorHAnsi" w:cstheme="minorHAnsi"/>
              </w:rPr>
            </w:pPr>
          </w:p>
        </w:tc>
        <w:tc>
          <w:tcPr>
            <w:tcW w:w="751" w:type="dxa"/>
            <w:vMerge/>
            <w:tcBorders>
              <w:top w:val="single" w:sz="4" w:space="0" w:color="000000"/>
              <w:left w:val="single" w:sz="4" w:space="0" w:color="000000"/>
              <w:bottom w:val="single" w:sz="4" w:space="0" w:color="000000"/>
            </w:tcBorders>
            <w:shd w:val="clear" w:color="auto" w:fill="E5E5E5"/>
            <w:vAlign w:val="center"/>
          </w:tcPr>
          <w:p w14:paraId="46A09D6D" w14:textId="77777777" w:rsidR="00CE429C" w:rsidRPr="00CE429C" w:rsidRDefault="00CE429C" w:rsidP="00443360">
            <w:pPr>
              <w:snapToGrid w:val="0"/>
              <w:rPr>
                <w:rFonts w:asciiTheme="minorHAnsi" w:hAnsiTheme="minorHAnsi" w:cstheme="minorHAnsi"/>
              </w:rPr>
            </w:pPr>
          </w:p>
        </w:tc>
        <w:tc>
          <w:tcPr>
            <w:tcW w:w="1502" w:type="dxa"/>
            <w:vMerge/>
            <w:tcBorders>
              <w:top w:val="single" w:sz="4" w:space="0" w:color="000000"/>
              <w:left w:val="single" w:sz="4" w:space="0" w:color="000000"/>
              <w:bottom w:val="single" w:sz="4" w:space="0" w:color="000000"/>
            </w:tcBorders>
            <w:shd w:val="clear" w:color="auto" w:fill="E5E5E5"/>
            <w:vAlign w:val="center"/>
          </w:tcPr>
          <w:p w14:paraId="1AC43E22" w14:textId="77777777" w:rsidR="00CE429C" w:rsidRPr="00CE429C" w:rsidRDefault="00CE429C" w:rsidP="00443360">
            <w:pPr>
              <w:snapToGrid w:val="0"/>
              <w:rPr>
                <w:rFonts w:asciiTheme="minorHAnsi" w:hAnsiTheme="minorHAnsi" w:cstheme="minorHAnsi"/>
              </w:rPr>
            </w:pPr>
          </w:p>
        </w:tc>
        <w:tc>
          <w:tcPr>
            <w:tcW w:w="969" w:type="dxa"/>
            <w:tcBorders>
              <w:top w:val="single" w:sz="4" w:space="0" w:color="000000"/>
              <w:left w:val="single" w:sz="4" w:space="0" w:color="000000"/>
              <w:bottom w:val="single" w:sz="4" w:space="0" w:color="000000"/>
            </w:tcBorders>
            <w:shd w:val="clear" w:color="auto" w:fill="E5E5E5"/>
            <w:vAlign w:val="center"/>
          </w:tcPr>
          <w:p w14:paraId="75906887" w14:textId="77777777" w:rsidR="00CE429C" w:rsidRPr="00CE429C" w:rsidRDefault="00CE429C" w:rsidP="00443360">
            <w:pPr>
              <w:snapToGrid w:val="0"/>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obw</w:t>
            </w:r>
            <w:proofErr w:type="spellEnd"/>
            <w:r w:rsidRPr="00CE429C">
              <w:rPr>
                <w:rFonts w:asciiTheme="minorHAnsi" w:hAnsiTheme="minorHAnsi" w:cstheme="minorHAnsi"/>
                <w:sz w:val="16"/>
                <w:szCs w:val="20"/>
                <w:lang w:eastAsia="ar-SA"/>
              </w:rPr>
              <w:t xml:space="preserve"> cm</w:t>
            </w:r>
          </w:p>
        </w:tc>
        <w:tc>
          <w:tcPr>
            <w:tcW w:w="831" w:type="dxa"/>
            <w:tcBorders>
              <w:top w:val="single" w:sz="4" w:space="0" w:color="000000"/>
              <w:left w:val="single" w:sz="4" w:space="0" w:color="000000"/>
              <w:bottom w:val="single" w:sz="4" w:space="0" w:color="000000"/>
            </w:tcBorders>
            <w:shd w:val="clear" w:color="auto" w:fill="E5E5E5"/>
            <w:vAlign w:val="center"/>
          </w:tcPr>
          <w:p w14:paraId="4006FC81" w14:textId="77777777" w:rsidR="00CE429C" w:rsidRPr="00CE429C" w:rsidRDefault="00CE429C" w:rsidP="00443360">
            <w:pPr>
              <w:snapToGrid w:val="0"/>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wys</w:t>
            </w:r>
            <w:proofErr w:type="spellEnd"/>
            <w:r w:rsidRPr="00CE429C">
              <w:rPr>
                <w:rFonts w:asciiTheme="minorHAnsi" w:hAnsiTheme="minorHAnsi" w:cstheme="minorHAnsi"/>
                <w:sz w:val="16"/>
                <w:szCs w:val="20"/>
                <w:lang w:eastAsia="ar-SA"/>
              </w:rPr>
              <w:t xml:space="preserve"> m</w:t>
            </w:r>
          </w:p>
        </w:tc>
        <w:tc>
          <w:tcPr>
            <w:tcW w:w="1505" w:type="dxa"/>
            <w:vMerge/>
            <w:tcBorders>
              <w:top w:val="single" w:sz="4" w:space="0" w:color="000000"/>
              <w:left w:val="single" w:sz="4" w:space="0" w:color="000000"/>
              <w:bottom w:val="single" w:sz="4" w:space="0" w:color="000000"/>
            </w:tcBorders>
            <w:shd w:val="clear" w:color="auto" w:fill="E5E5E5"/>
            <w:vAlign w:val="center"/>
          </w:tcPr>
          <w:p w14:paraId="6711A545" w14:textId="77777777" w:rsidR="00CE429C" w:rsidRPr="00CE429C" w:rsidRDefault="00CE429C" w:rsidP="00443360">
            <w:pPr>
              <w:snapToGrid w:val="0"/>
              <w:rPr>
                <w:rFonts w:asciiTheme="minorHAnsi" w:hAnsiTheme="minorHAnsi" w:cstheme="minorHAnsi"/>
              </w:rPr>
            </w:pPr>
          </w:p>
        </w:tc>
        <w:tc>
          <w:tcPr>
            <w:tcW w:w="1803" w:type="dxa"/>
            <w:vMerge/>
            <w:tcBorders>
              <w:top w:val="single" w:sz="4" w:space="0" w:color="000000"/>
              <w:left w:val="single" w:sz="4" w:space="0" w:color="000000"/>
              <w:bottom w:val="single" w:sz="4" w:space="0" w:color="000000"/>
            </w:tcBorders>
            <w:shd w:val="clear" w:color="auto" w:fill="E5E5E5"/>
            <w:vAlign w:val="center"/>
          </w:tcPr>
          <w:p w14:paraId="2AFE420D" w14:textId="77777777" w:rsidR="00CE429C" w:rsidRPr="00CE429C" w:rsidRDefault="00CE429C" w:rsidP="00443360">
            <w:pPr>
              <w:snapToGrid w:val="0"/>
              <w:rPr>
                <w:rFonts w:asciiTheme="minorHAnsi" w:hAnsiTheme="minorHAnsi" w:cstheme="minorHAnsi"/>
              </w:rPr>
            </w:pPr>
          </w:p>
        </w:tc>
        <w:tc>
          <w:tcPr>
            <w:tcW w:w="2141" w:type="dxa"/>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7738BB78" w14:textId="77777777" w:rsidR="00CE429C" w:rsidRPr="00CE429C" w:rsidRDefault="00CE429C" w:rsidP="00443360">
            <w:pPr>
              <w:snapToGrid w:val="0"/>
              <w:rPr>
                <w:rFonts w:asciiTheme="minorHAnsi" w:hAnsiTheme="minorHAnsi" w:cstheme="minorHAnsi"/>
              </w:rPr>
            </w:pPr>
          </w:p>
        </w:tc>
      </w:tr>
      <w:tr w:rsidR="00CE429C" w:rsidRPr="00CE429C" w14:paraId="6CC2CC3B" w14:textId="77777777" w:rsidTr="00443360">
        <w:trPr>
          <w:trHeight w:val="531"/>
        </w:trPr>
        <w:tc>
          <w:tcPr>
            <w:tcW w:w="825" w:type="dxa"/>
            <w:tcBorders>
              <w:left w:val="single" w:sz="4" w:space="0" w:color="000000"/>
              <w:bottom w:val="single" w:sz="4" w:space="0" w:color="000000"/>
            </w:tcBorders>
            <w:shd w:val="clear" w:color="auto" w:fill="auto"/>
            <w:vAlign w:val="center"/>
          </w:tcPr>
          <w:p w14:paraId="10BB8C4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w:t>
            </w:r>
          </w:p>
        </w:tc>
        <w:tc>
          <w:tcPr>
            <w:tcW w:w="751" w:type="dxa"/>
            <w:tcBorders>
              <w:left w:val="single" w:sz="4" w:space="0" w:color="000000"/>
              <w:bottom w:val="single" w:sz="4" w:space="0" w:color="000000"/>
            </w:tcBorders>
            <w:shd w:val="clear" w:color="auto" w:fill="auto"/>
            <w:vAlign w:val="center"/>
          </w:tcPr>
          <w:p w14:paraId="0600FE2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67</w:t>
            </w:r>
          </w:p>
        </w:tc>
        <w:tc>
          <w:tcPr>
            <w:tcW w:w="1502" w:type="dxa"/>
            <w:tcBorders>
              <w:left w:val="single" w:sz="4" w:space="0" w:color="000000"/>
              <w:bottom w:val="single" w:sz="4" w:space="0" w:color="000000"/>
            </w:tcBorders>
            <w:shd w:val="clear" w:color="auto" w:fill="auto"/>
            <w:vAlign w:val="center"/>
          </w:tcPr>
          <w:p w14:paraId="6F22AB6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Głaz narzutowy</w:t>
            </w:r>
          </w:p>
        </w:tc>
        <w:tc>
          <w:tcPr>
            <w:tcW w:w="969" w:type="dxa"/>
            <w:tcBorders>
              <w:left w:val="single" w:sz="4" w:space="0" w:color="000000"/>
              <w:bottom w:val="single" w:sz="4" w:space="0" w:color="000000"/>
            </w:tcBorders>
            <w:shd w:val="clear" w:color="auto" w:fill="auto"/>
            <w:vAlign w:val="center"/>
          </w:tcPr>
          <w:p w14:paraId="20177A9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1520</w:t>
            </w:r>
          </w:p>
        </w:tc>
        <w:tc>
          <w:tcPr>
            <w:tcW w:w="831" w:type="dxa"/>
            <w:tcBorders>
              <w:left w:val="single" w:sz="4" w:space="0" w:color="000000"/>
              <w:bottom w:val="single" w:sz="4" w:space="0" w:color="000000"/>
            </w:tcBorders>
            <w:shd w:val="clear" w:color="auto" w:fill="auto"/>
            <w:vAlign w:val="center"/>
          </w:tcPr>
          <w:p w14:paraId="3FC6043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w:t>
            </w:r>
          </w:p>
        </w:tc>
        <w:tc>
          <w:tcPr>
            <w:tcW w:w="1505" w:type="dxa"/>
            <w:tcBorders>
              <w:left w:val="single" w:sz="4" w:space="0" w:color="000000"/>
              <w:bottom w:val="single" w:sz="4" w:space="0" w:color="000000"/>
            </w:tcBorders>
            <w:shd w:val="clear" w:color="auto" w:fill="auto"/>
            <w:vAlign w:val="center"/>
          </w:tcPr>
          <w:p w14:paraId="2A9B746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28CDCB38"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Nasuty</w:t>
            </w:r>
          </w:p>
        </w:tc>
        <w:tc>
          <w:tcPr>
            <w:tcW w:w="1803" w:type="dxa"/>
            <w:tcBorders>
              <w:left w:val="single" w:sz="4" w:space="0" w:color="000000"/>
              <w:bottom w:val="single" w:sz="4" w:space="0" w:color="000000"/>
            </w:tcBorders>
            <w:shd w:val="clear" w:color="auto" w:fill="auto"/>
            <w:vAlign w:val="center"/>
          </w:tcPr>
          <w:p w14:paraId="79F9EC7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N-</w:t>
            </w:r>
            <w:proofErr w:type="spellStart"/>
            <w:r w:rsidRPr="00CE429C">
              <w:rPr>
                <w:rFonts w:asciiTheme="minorHAnsi" w:hAnsiTheme="minorHAnsi" w:cstheme="minorHAnsi"/>
                <w:sz w:val="16"/>
                <w:szCs w:val="20"/>
                <w:lang w:eastAsia="ar-SA"/>
              </w:rPr>
              <w:t>ctwo</w:t>
            </w:r>
            <w:proofErr w:type="spellEnd"/>
            <w:r w:rsidRPr="00CE429C">
              <w:rPr>
                <w:rFonts w:asciiTheme="minorHAnsi" w:hAnsiTheme="minorHAnsi" w:cstheme="minorHAnsi"/>
                <w:sz w:val="16"/>
                <w:szCs w:val="20"/>
                <w:lang w:eastAsia="ar-SA"/>
              </w:rPr>
              <w:t xml:space="preserve"> Olecko, L-</w:t>
            </w:r>
            <w:proofErr w:type="spellStart"/>
            <w:r w:rsidRPr="00CE429C">
              <w:rPr>
                <w:rFonts w:asciiTheme="minorHAnsi" w:hAnsiTheme="minorHAnsi" w:cstheme="minorHAnsi"/>
                <w:sz w:val="16"/>
                <w:szCs w:val="20"/>
                <w:lang w:eastAsia="ar-SA"/>
              </w:rPr>
              <w:t>ctwo</w:t>
            </w:r>
            <w:proofErr w:type="spellEnd"/>
            <w:r w:rsidRPr="00CE429C">
              <w:rPr>
                <w:rFonts w:asciiTheme="minorHAnsi" w:hAnsiTheme="minorHAnsi" w:cstheme="minorHAnsi"/>
                <w:sz w:val="16"/>
                <w:szCs w:val="20"/>
                <w:lang w:eastAsia="ar-SA"/>
              </w:rPr>
              <w:t xml:space="preserve"> Nasuty, oddz. 921</w:t>
            </w:r>
          </w:p>
        </w:tc>
        <w:tc>
          <w:tcPr>
            <w:tcW w:w="2141" w:type="dxa"/>
            <w:tcBorders>
              <w:left w:val="single" w:sz="4" w:space="0" w:color="000000"/>
              <w:bottom w:val="single" w:sz="4" w:space="0" w:color="000000"/>
              <w:right w:val="single" w:sz="4" w:space="0" w:color="000000"/>
            </w:tcBorders>
            <w:shd w:val="clear" w:color="auto" w:fill="auto"/>
            <w:vAlign w:val="center"/>
          </w:tcPr>
          <w:p w14:paraId="03F1C29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Białymstoku z 1962r., Nr 10,   poz. 12</w:t>
            </w:r>
          </w:p>
        </w:tc>
      </w:tr>
      <w:tr w:rsidR="00CE429C" w:rsidRPr="00CE429C" w14:paraId="0EF8AA20" w14:textId="77777777" w:rsidTr="00443360">
        <w:trPr>
          <w:trHeight w:val="354"/>
        </w:trPr>
        <w:tc>
          <w:tcPr>
            <w:tcW w:w="825" w:type="dxa"/>
            <w:tcBorders>
              <w:top w:val="single" w:sz="4" w:space="0" w:color="000000"/>
              <w:left w:val="single" w:sz="4" w:space="0" w:color="000000"/>
              <w:bottom w:val="single" w:sz="4" w:space="0" w:color="000000"/>
            </w:tcBorders>
            <w:shd w:val="clear" w:color="auto" w:fill="auto"/>
            <w:vAlign w:val="center"/>
          </w:tcPr>
          <w:p w14:paraId="0821E82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w:t>
            </w:r>
          </w:p>
        </w:tc>
        <w:tc>
          <w:tcPr>
            <w:tcW w:w="751" w:type="dxa"/>
            <w:tcBorders>
              <w:top w:val="single" w:sz="4" w:space="0" w:color="000000"/>
              <w:left w:val="single" w:sz="4" w:space="0" w:color="000000"/>
              <w:bottom w:val="single" w:sz="4" w:space="0" w:color="000000"/>
            </w:tcBorders>
            <w:shd w:val="clear" w:color="auto" w:fill="auto"/>
            <w:vAlign w:val="center"/>
          </w:tcPr>
          <w:p w14:paraId="17D4B9D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103</w:t>
            </w:r>
          </w:p>
        </w:tc>
        <w:tc>
          <w:tcPr>
            <w:tcW w:w="1502" w:type="dxa"/>
            <w:tcBorders>
              <w:top w:val="single" w:sz="4" w:space="0" w:color="000000"/>
              <w:left w:val="single" w:sz="4" w:space="0" w:color="000000"/>
              <w:bottom w:val="single" w:sz="4" w:space="0" w:color="000000"/>
            </w:tcBorders>
            <w:shd w:val="clear" w:color="auto" w:fill="auto"/>
            <w:vAlign w:val="center"/>
          </w:tcPr>
          <w:p w14:paraId="56E9A55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top w:val="single" w:sz="4" w:space="0" w:color="000000"/>
              <w:left w:val="single" w:sz="4" w:space="0" w:color="000000"/>
              <w:bottom w:val="single" w:sz="4" w:space="0" w:color="000000"/>
            </w:tcBorders>
            <w:shd w:val="clear" w:color="auto" w:fill="auto"/>
            <w:vAlign w:val="center"/>
          </w:tcPr>
          <w:p w14:paraId="5C783A8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320</w:t>
            </w:r>
          </w:p>
        </w:tc>
        <w:tc>
          <w:tcPr>
            <w:tcW w:w="831" w:type="dxa"/>
            <w:tcBorders>
              <w:top w:val="single" w:sz="4" w:space="0" w:color="000000"/>
              <w:left w:val="single" w:sz="4" w:space="0" w:color="000000"/>
              <w:bottom w:val="single" w:sz="4" w:space="0" w:color="000000"/>
            </w:tcBorders>
            <w:shd w:val="clear" w:color="auto" w:fill="auto"/>
            <w:vAlign w:val="center"/>
          </w:tcPr>
          <w:p w14:paraId="0B6AB4B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26</w:t>
            </w:r>
          </w:p>
        </w:tc>
        <w:tc>
          <w:tcPr>
            <w:tcW w:w="1505" w:type="dxa"/>
            <w:tcBorders>
              <w:top w:val="single" w:sz="4" w:space="0" w:color="000000"/>
              <w:left w:val="single" w:sz="4" w:space="0" w:color="000000"/>
              <w:bottom w:val="single" w:sz="4" w:space="0" w:color="000000"/>
            </w:tcBorders>
            <w:shd w:val="clear" w:color="auto" w:fill="auto"/>
            <w:vAlign w:val="center"/>
          </w:tcPr>
          <w:p w14:paraId="17A3E8F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062CF159"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top w:val="single" w:sz="4" w:space="0" w:color="000000"/>
              <w:left w:val="single" w:sz="4" w:space="0" w:color="000000"/>
              <w:bottom w:val="single" w:sz="4" w:space="0" w:color="000000"/>
            </w:tcBorders>
            <w:shd w:val="clear" w:color="auto" w:fill="auto"/>
            <w:vAlign w:val="center"/>
          </w:tcPr>
          <w:p w14:paraId="05339DD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ul. Malarska</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B88B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Dec. Dyr. Wydz. RLS 410B z 24.11.1975r.</w:t>
            </w:r>
          </w:p>
        </w:tc>
      </w:tr>
      <w:tr w:rsidR="00CE429C" w:rsidRPr="00CE429C" w14:paraId="649ED50C" w14:textId="77777777" w:rsidTr="00443360">
        <w:trPr>
          <w:trHeight w:hRule="exact" w:val="190"/>
        </w:trPr>
        <w:tc>
          <w:tcPr>
            <w:tcW w:w="825" w:type="dxa"/>
            <w:vMerge w:val="restart"/>
            <w:tcBorders>
              <w:left w:val="single" w:sz="4" w:space="0" w:color="000000"/>
              <w:bottom w:val="single" w:sz="4" w:space="0" w:color="000000"/>
            </w:tcBorders>
            <w:shd w:val="clear" w:color="auto" w:fill="auto"/>
            <w:vAlign w:val="center"/>
          </w:tcPr>
          <w:p w14:paraId="74A358B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w:t>
            </w:r>
          </w:p>
        </w:tc>
        <w:tc>
          <w:tcPr>
            <w:tcW w:w="751" w:type="dxa"/>
            <w:vMerge w:val="restart"/>
            <w:tcBorders>
              <w:left w:val="single" w:sz="4" w:space="0" w:color="000000"/>
              <w:bottom w:val="single" w:sz="4" w:space="0" w:color="000000"/>
            </w:tcBorders>
            <w:shd w:val="clear" w:color="auto" w:fill="auto"/>
            <w:vAlign w:val="center"/>
          </w:tcPr>
          <w:p w14:paraId="398ECB6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104</w:t>
            </w:r>
          </w:p>
        </w:tc>
        <w:tc>
          <w:tcPr>
            <w:tcW w:w="1502" w:type="dxa"/>
            <w:tcBorders>
              <w:left w:val="single" w:sz="4" w:space="0" w:color="000000"/>
              <w:bottom w:val="single" w:sz="4" w:space="0" w:color="000000"/>
            </w:tcBorders>
            <w:shd w:val="clear" w:color="auto" w:fill="auto"/>
            <w:vAlign w:val="center"/>
          </w:tcPr>
          <w:p w14:paraId="361D27E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Grup 4 Drzew</w:t>
            </w:r>
          </w:p>
        </w:tc>
        <w:tc>
          <w:tcPr>
            <w:tcW w:w="969" w:type="dxa"/>
            <w:tcBorders>
              <w:left w:val="single" w:sz="4" w:space="0" w:color="000000"/>
              <w:bottom w:val="single" w:sz="4" w:space="0" w:color="000000"/>
            </w:tcBorders>
            <w:shd w:val="clear" w:color="auto" w:fill="auto"/>
            <w:vAlign w:val="center"/>
          </w:tcPr>
          <w:p w14:paraId="179160DA"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831" w:type="dxa"/>
            <w:tcBorders>
              <w:left w:val="single" w:sz="4" w:space="0" w:color="000000"/>
              <w:bottom w:val="single" w:sz="4" w:space="0" w:color="000000"/>
            </w:tcBorders>
            <w:shd w:val="clear" w:color="auto" w:fill="auto"/>
            <w:vAlign w:val="center"/>
          </w:tcPr>
          <w:p w14:paraId="3F3D560D"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5" w:type="dxa"/>
            <w:vMerge w:val="restart"/>
            <w:tcBorders>
              <w:left w:val="single" w:sz="4" w:space="0" w:color="000000"/>
              <w:bottom w:val="single" w:sz="4" w:space="0" w:color="000000"/>
            </w:tcBorders>
            <w:shd w:val="clear" w:color="auto" w:fill="auto"/>
            <w:vAlign w:val="center"/>
          </w:tcPr>
          <w:p w14:paraId="2F1AF5C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3854CBCF"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Juchnajcie</w:t>
            </w:r>
          </w:p>
        </w:tc>
        <w:tc>
          <w:tcPr>
            <w:tcW w:w="1803" w:type="dxa"/>
            <w:vMerge w:val="restart"/>
            <w:tcBorders>
              <w:left w:val="single" w:sz="4" w:space="0" w:color="000000"/>
              <w:bottom w:val="single" w:sz="4" w:space="0" w:color="000000"/>
            </w:tcBorders>
            <w:shd w:val="clear" w:color="auto" w:fill="auto"/>
            <w:vAlign w:val="center"/>
          </w:tcPr>
          <w:p w14:paraId="281B943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Ok. 1km na południe od drogi Gołdap-Rogale, ok. 100m na południowy wschód</w:t>
            </w:r>
          </w:p>
        </w:tc>
        <w:tc>
          <w:tcPr>
            <w:tcW w:w="2141" w:type="dxa"/>
            <w:vMerge w:val="restart"/>
            <w:tcBorders>
              <w:left w:val="single" w:sz="4" w:space="0" w:color="000000"/>
              <w:bottom w:val="single" w:sz="4" w:space="0" w:color="000000"/>
              <w:right w:val="single" w:sz="4" w:space="0" w:color="000000"/>
            </w:tcBorders>
            <w:shd w:val="clear" w:color="auto" w:fill="auto"/>
            <w:vAlign w:val="center"/>
          </w:tcPr>
          <w:p w14:paraId="4512283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Dec. Woj. Suw. z 05.05.1977r. Nr 24, Dz. Urz. WRN Nr 8, poz. 39</w:t>
            </w:r>
          </w:p>
        </w:tc>
      </w:tr>
      <w:tr w:rsidR="00CE429C" w:rsidRPr="00CE429C" w14:paraId="77E56C3B" w14:textId="77777777" w:rsidTr="00443360">
        <w:trPr>
          <w:trHeight w:hRule="exact" w:val="372"/>
        </w:trPr>
        <w:tc>
          <w:tcPr>
            <w:tcW w:w="825" w:type="dxa"/>
            <w:vMerge/>
            <w:tcBorders>
              <w:left w:val="single" w:sz="4" w:space="0" w:color="000000"/>
              <w:bottom w:val="single" w:sz="4" w:space="0" w:color="000000"/>
            </w:tcBorders>
            <w:shd w:val="clear" w:color="auto" w:fill="auto"/>
            <w:vAlign w:val="center"/>
          </w:tcPr>
          <w:p w14:paraId="3C60173C"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4D682586"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2F745F8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Lipa Drobnolistna Lipa czteropienna </w:t>
            </w:r>
          </w:p>
        </w:tc>
        <w:tc>
          <w:tcPr>
            <w:tcW w:w="969" w:type="dxa"/>
            <w:tcBorders>
              <w:left w:val="single" w:sz="4" w:space="0" w:color="000000"/>
              <w:bottom w:val="single" w:sz="4" w:space="0" w:color="000000"/>
            </w:tcBorders>
            <w:shd w:val="clear" w:color="auto" w:fill="auto"/>
            <w:vAlign w:val="center"/>
          </w:tcPr>
          <w:p w14:paraId="1E8142F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300</w:t>
            </w:r>
          </w:p>
        </w:tc>
        <w:tc>
          <w:tcPr>
            <w:tcW w:w="831" w:type="dxa"/>
            <w:tcBorders>
              <w:left w:val="single" w:sz="4" w:space="0" w:color="000000"/>
              <w:bottom w:val="single" w:sz="4" w:space="0" w:color="000000"/>
            </w:tcBorders>
            <w:shd w:val="clear" w:color="auto" w:fill="auto"/>
            <w:vAlign w:val="center"/>
          </w:tcPr>
          <w:p w14:paraId="5FF3BD4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24</w:t>
            </w:r>
          </w:p>
        </w:tc>
        <w:tc>
          <w:tcPr>
            <w:tcW w:w="1505" w:type="dxa"/>
            <w:vMerge/>
            <w:tcBorders>
              <w:left w:val="single" w:sz="4" w:space="0" w:color="000000"/>
              <w:bottom w:val="single" w:sz="4" w:space="0" w:color="000000"/>
            </w:tcBorders>
            <w:shd w:val="clear" w:color="auto" w:fill="auto"/>
            <w:vAlign w:val="center"/>
          </w:tcPr>
          <w:p w14:paraId="24B20133"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5BE4CD47"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73A40F21" w14:textId="77777777" w:rsidR="00CE429C" w:rsidRPr="00CE429C" w:rsidRDefault="00CE429C" w:rsidP="00443360">
            <w:pPr>
              <w:snapToGrid w:val="0"/>
              <w:rPr>
                <w:rFonts w:asciiTheme="minorHAnsi" w:hAnsiTheme="minorHAnsi" w:cstheme="minorHAnsi"/>
              </w:rPr>
            </w:pPr>
          </w:p>
        </w:tc>
      </w:tr>
      <w:tr w:rsidR="00CE429C" w:rsidRPr="00CE429C" w14:paraId="22327D03"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37760E64"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4712EF04"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3C683A6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Lipa Drobnolistna</w:t>
            </w:r>
          </w:p>
        </w:tc>
        <w:tc>
          <w:tcPr>
            <w:tcW w:w="969" w:type="dxa"/>
            <w:tcBorders>
              <w:left w:val="single" w:sz="4" w:space="0" w:color="000000"/>
              <w:bottom w:val="single" w:sz="4" w:space="0" w:color="000000"/>
            </w:tcBorders>
            <w:shd w:val="clear" w:color="auto" w:fill="auto"/>
            <w:vAlign w:val="center"/>
          </w:tcPr>
          <w:p w14:paraId="0594717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254</w:t>
            </w:r>
          </w:p>
        </w:tc>
        <w:tc>
          <w:tcPr>
            <w:tcW w:w="831" w:type="dxa"/>
            <w:tcBorders>
              <w:left w:val="single" w:sz="4" w:space="0" w:color="000000"/>
              <w:bottom w:val="single" w:sz="4" w:space="0" w:color="000000"/>
            </w:tcBorders>
            <w:shd w:val="clear" w:color="auto" w:fill="auto"/>
            <w:vAlign w:val="center"/>
          </w:tcPr>
          <w:p w14:paraId="2AD2582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w:t>
            </w:r>
          </w:p>
        </w:tc>
        <w:tc>
          <w:tcPr>
            <w:tcW w:w="1505" w:type="dxa"/>
            <w:vMerge/>
            <w:tcBorders>
              <w:left w:val="single" w:sz="4" w:space="0" w:color="000000"/>
              <w:bottom w:val="single" w:sz="4" w:space="0" w:color="000000"/>
            </w:tcBorders>
            <w:shd w:val="clear" w:color="auto" w:fill="auto"/>
            <w:vAlign w:val="center"/>
          </w:tcPr>
          <w:p w14:paraId="628C62D3"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3EB81B42"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37FA8E51" w14:textId="77777777" w:rsidR="00CE429C" w:rsidRPr="00CE429C" w:rsidRDefault="00CE429C" w:rsidP="00443360">
            <w:pPr>
              <w:snapToGrid w:val="0"/>
              <w:rPr>
                <w:rFonts w:asciiTheme="minorHAnsi" w:hAnsiTheme="minorHAnsi" w:cstheme="minorHAnsi"/>
              </w:rPr>
            </w:pPr>
          </w:p>
        </w:tc>
      </w:tr>
      <w:tr w:rsidR="00CE429C" w:rsidRPr="00CE429C" w14:paraId="392C7AB0"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05F2AFCA"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4A4E87BD"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41BA2FB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Lipa Drobnolistna</w:t>
            </w:r>
          </w:p>
        </w:tc>
        <w:tc>
          <w:tcPr>
            <w:tcW w:w="969" w:type="dxa"/>
            <w:tcBorders>
              <w:left w:val="single" w:sz="4" w:space="0" w:color="000000"/>
              <w:bottom w:val="single" w:sz="4" w:space="0" w:color="000000"/>
            </w:tcBorders>
            <w:shd w:val="clear" w:color="auto" w:fill="auto"/>
            <w:vAlign w:val="center"/>
          </w:tcPr>
          <w:p w14:paraId="1EC508A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278</w:t>
            </w:r>
          </w:p>
        </w:tc>
        <w:tc>
          <w:tcPr>
            <w:tcW w:w="831" w:type="dxa"/>
            <w:tcBorders>
              <w:left w:val="single" w:sz="4" w:space="0" w:color="000000"/>
              <w:bottom w:val="single" w:sz="4" w:space="0" w:color="000000"/>
            </w:tcBorders>
            <w:shd w:val="clear" w:color="auto" w:fill="auto"/>
            <w:vAlign w:val="center"/>
          </w:tcPr>
          <w:p w14:paraId="07E89BC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21</w:t>
            </w:r>
          </w:p>
        </w:tc>
        <w:tc>
          <w:tcPr>
            <w:tcW w:w="1505" w:type="dxa"/>
            <w:vMerge/>
            <w:tcBorders>
              <w:left w:val="single" w:sz="4" w:space="0" w:color="000000"/>
              <w:bottom w:val="single" w:sz="4" w:space="0" w:color="000000"/>
            </w:tcBorders>
            <w:shd w:val="clear" w:color="auto" w:fill="auto"/>
            <w:vAlign w:val="center"/>
          </w:tcPr>
          <w:p w14:paraId="01ABBC04"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34589FD3"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46F8283D" w14:textId="77777777" w:rsidR="00CE429C" w:rsidRPr="00CE429C" w:rsidRDefault="00CE429C" w:rsidP="00443360">
            <w:pPr>
              <w:snapToGrid w:val="0"/>
              <w:rPr>
                <w:rFonts w:asciiTheme="minorHAnsi" w:hAnsiTheme="minorHAnsi" w:cstheme="minorHAnsi"/>
              </w:rPr>
            </w:pPr>
          </w:p>
        </w:tc>
      </w:tr>
      <w:tr w:rsidR="00CE429C" w:rsidRPr="00CE429C" w14:paraId="19F28712"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7A6B7332"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072F4D63"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3CB88B2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Lipa Drobnolistna</w:t>
            </w:r>
          </w:p>
        </w:tc>
        <w:tc>
          <w:tcPr>
            <w:tcW w:w="969" w:type="dxa"/>
            <w:tcBorders>
              <w:left w:val="single" w:sz="4" w:space="0" w:color="000000"/>
              <w:bottom w:val="single" w:sz="4" w:space="0" w:color="000000"/>
            </w:tcBorders>
            <w:shd w:val="clear" w:color="auto" w:fill="auto"/>
            <w:vAlign w:val="center"/>
          </w:tcPr>
          <w:p w14:paraId="0EBE6BB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177</w:t>
            </w:r>
          </w:p>
        </w:tc>
        <w:tc>
          <w:tcPr>
            <w:tcW w:w="831" w:type="dxa"/>
            <w:tcBorders>
              <w:left w:val="single" w:sz="4" w:space="0" w:color="000000"/>
              <w:bottom w:val="single" w:sz="4" w:space="0" w:color="000000"/>
            </w:tcBorders>
            <w:shd w:val="clear" w:color="auto" w:fill="auto"/>
            <w:vAlign w:val="center"/>
          </w:tcPr>
          <w:p w14:paraId="3A375FEA"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5" w:type="dxa"/>
            <w:vMerge/>
            <w:tcBorders>
              <w:left w:val="single" w:sz="4" w:space="0" w:color="000000"/>
              <w:bottom w:val="single" w:sz="4" w:space="0" w:color="000000"/>
            </w:tcBorders>
            <w:shd w:val="clear" w:color="auto" w:fill="auto"/>
            <w:vAlign w:val="center"/>
          </w:tcPr>
          <w:p w14:paraId="79676753"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0EF3DAC2"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3C1C04D7" w14:textId="77777777" w:rsidR="00CE429C" w:rsidRPr="00CE429C" w:rsidRDefault="00CE429C" w:rsidP="00443360">
            <w:pPr>
              <w:snapToGrid w:val="0"/>
              <w:rPr>
                <w:rFonts w:asciiTheme="minorHAnsi" w:hAnsiTheme="minorHAnsi" w:cstheme="minorHAnsi"/>
              </w:rPr>
            </w:pPr>
          </w:p>
        </w:tc>
      </w:tr>
      <w:tr w:rsidR="00CE429C" w:rsidRPr="00CE429C" w14:paraId="07F8E7EE" w14:textId="77777777" w:rsidTr="00443360">
        <w:trPr>
          <w:trHeight w:val="723"/>
        </w:trPr>
        <w:tc>
          <w:tcPr>
            <w:tcW w:w="825" w:type="dxa"/>
            <w:tcBorders>
              <w:left w:val="single" w:sz="4" w:space="0" w:color="000000"/>
              <w:bottom w:val="single" w:sz="4" w:space="0" w:color="000000"/>
            </w:tcBorders>
            <w:shd w:val="clear" w:color="auto" w:fill="auto"/>
            <w:vAlign w:val="center"/>
          </w:tcPr>
          <w:p w14:paraId="083484A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lastRenderedPageBreak/>
              <w:t>4</w:t>
            </w:r>
          </w:p>
        </w:tc>
        <w:tc>
          <w:tcPr>
            <w:tcW w:w="751" w:type="dxa"/>
            <w:tcBorders>
              <w:left w:val="single" w:sz="4" w:space="0" w:color="000000"/>
              <w:bottom w:val="single" w:sz="4" w:space="0" w:color="000000"/>
            </w:tcBorders>
            <w:shd w:val="clear" w:color="auto" w:fill="auto"/>
            <w:vAlign w:val="center"/>
          </w:tcPr>
          <w:p w14:paraId="61D1963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106</w:t>
            </w:r>
          </w:p>
        </w:tc>
        <w:tc>
          <w:tcPr>
            <w:tcW w:w="1502" w:type="dxa"/>
            <w:tcBorders>
              <w:left w:val="single" w:sz="4" w:space="0" w:color="000000"/>
              <w:bottom w:val="single" w:sz="4" w:space="0" w:color="000000"/>
            </w:tcBorders>
            <w:shd w:val="clear" w:color="auto" w:fill="auto"/>
            <w:vAlign w:val="center"/>
          </w:tcPr>
          <w:p w14:paraId="407D9C5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2DE4A5C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303</w:t>
            </w:r>
          </w:p>
        </w:tc>
        <w:tc>
          <w:tcPr>
            <w:tcW w:w="831" w:type="dxa"/>
            <w:tcBorders>
              <w:left w:val="single" w:sz="4" w:space="0" w:color="000000"/>
              <w:bottom w:val="single" w:sz="4" w:space="0" w:color="000000"/>
            </w:tcBorders>
            <w:shd w:val="clear" w:color="auto" w:fill="auto"/>
            <w:vAlign w:val="center"/>
          </w:tcPr>
          <w:p w14:paraId="37B999A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24</w:t>
            </w:r>
          </w:p>
        </w:tc>
        <w:tc>
          <w:tcPr>
            <w:tcW w:w="1505" w:type="dxa"/>
            <w:tcBorders>
              <w:left w:val="single" w:sz="4" w:space="0" w:color="000000"/>
              <w:bottom w:val="single" w:sz="4" w:space="0" w:color="000000"/>
            </w:tcBorders>
            <w:shd w:val="clear" w:color="auto" w:fill="auto"/>
            <w:vAlign w:val="center"/>
          </w:tcPr>
          <w:p w14:paraId="6647FF3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7315FA1A"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2D28A897" w14:textId="647E967D"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ul. </w:t>
            </w:r>
            <w:r w:rsidR="00396DB6">
              <w:rPr>
                <w:rFonts w:asciiTheme="minorHAnsi" w:hAnsiTheme="minorHAnsi" w:cstheme="minorHAnsi"/>
                <w:sz w:val="16"/>
                <w:szCs w:val="20"/>
                <w:lang w:eastAsia="ar-SA"/>
              </w:rPr>
              <w:t>Paderewskiego</w:t>
            </w:r>
            <w:r w:rsidRPr="00CE429C">
              <w:rPr>
                <w:rFonts w:asciiTheme="minorHAnsi" w:hAnsiTheme="minorHAnsi" w:cstheme="minorHAnsi"/>
                <w:sz w:val="16"/>
                <w:szCs w:val="20"/>
                <w:lang w:eastAsia="ar-SA"/>
              </w:rPr>
              <w:t xml:space="preserve"> 34</w:t>
            </w:r>
          </w:p>
        </w:tc>
        <w:tc>
          <w:tcPr>
            <w:tcW w:w="2141" w:type="dxa"/>
            <w:tcBorders>
              <w:left w:val="single" w:sz="4" w:space="0" w:color="000000"/>
              <w:bottom w:val="single" w:sz="4" w:space="0" w:color="000000"/>
              <w:right w:val="single" w:sz="4" w:space="0" w:color="000000"/>
            </w:tcBorders>
            <w:shd w:val="clear" w:color="auto" w:fill="auto"/>
            <w:vAlign w:val="center"/>
          </w:tcPr>
          <w:p w14:paraId="0BD8672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Dec. Woj. Suw. z 05.05.1977r.       Nr 24, Dz. Urz. WRN Nr 8,      poz. 39</w:t>
            </w:r>
          </w:p>
        </w:tc>
      </w:tr>
      <w:tr w:rsidR="00CE429C" w:rsidRPr="00CE429C" w14:paraId="6830643B" w14:textId="77777777" w:rsidTr="00443360">
        <w:trPr>
          <w:trHeight w:val="900"/>
        </w:trPr>
        <w:tc>
          <w:tcPr>
            <w:tcW w:w="825" w:type="dxa"/>
            <w:tcBorders>
              <w:left w:val="single" w:sz="4" w:space="0" w:color="000000"/>
              <w:bottom w:val="single" w:sz="4" w:space="0" w:color="000000"/>
            </w:tcBorders>
            <w:shd w:val="clear" w:color="auto" w:fill="auto"/>
            <w:vAlign w:val="center"/>
          </w:tcPr>
          <w:p w14:paraId="72E65CD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5</w:t>
            </w:r>
          </w:p>
        </w:tc>
        <w:tc>
          <w:tcPr>
            <w:tcW w:w="751" w:type="dxa"/>
            <w:tcBorders>
              <w:left w:val="single" w:sz="4" w:space="0" w:color="000000"/>
              <w:bottom w:val="single" w:sz="4" w:space="0" w:color="000000"/>
            </w:tcBorders>
            <w:shd w:val="clear" w:color="auto" w:fill="auto"/>
            <w:vAlign w:val="center"/>
          </w:tcPr>
          <w:p w14:paraId="0A858E7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107</w:t>
            </w:r>
          </w:p>
        </w:tc>
        <w:tc>
          <w:tcPr>
            <w:tcW w:w="1502" w:type="dxa"/>
            <w:tcBorders>
              <w:left w:val="single" w:sz="4" w:space="0" w:color="000000"/>
              <w:bottom w:val="single" w:sz="4" w:space="0" w:color="000000"/>
            </w:tcBorders>
            <w:shd w:val="clear" w:color="auto" w:fill="auto"/>
            <w:vAlign w:val="center"/>
          </w:tcPr>
          <w:p w14:paraId="40B7083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w:t>
            </w:r>
          </w:p>
        </w:tc>
        <w:tc>
          <w:tcPr>
            <w:tcW w:w="969" w:type="dxa"/>
            <w:tcBorders>
              <w:left w:val="single" w:sz="4" w:space="0" w:color="000000"/>
              <w:bottom w:val="single" w:sz="4" w:space="0" w:color="000000"/>
            </w:tcBorders>
            <w:shd w:val="clear" w:color="auto" w:fill="auto"/>
            <w:vAlign w:val="center"/>
          </w:tcPr>
          <w:p w14:paraId="48C37E3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401</w:t>
            </w:r>
          </w:p>
        </w:tc>
        <w:tc>
          <w:tcPr>
            <w:tcW w:w="831" w:type="dxa"/>
            <w:tcBorders>
              <w:left w:val="single" w:sz="4" w:space="0" w:color="000000"/>
              <w:bottom w:val="single" w:sz="4" w:space="0" w:color="000000"/>
            </w:tcBorders>
            <w:shd w:val="clear" w:color="auto" w:fill="auto"/>
            <w:vAlign w:val="center"/>
          </w:tcPr>
          <w:p w14:paraId="0ECE32C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26</w:t>
            </w:r>
          </w:p>
        </w:tc>
        <w:tc>
          <w:tcPr>
            <w:tcW w:w="1505" w:type="dxa"/>
            <w:tcBorders>
              <w:left w:val="single" w:sz="4" w:space="0" w:color="000000"/>
              <w:bottom w:val="single" w:sz="4" w:space="0" w:color="000000"/>
            </w:tcBorders>
            <w:shd w:val="clear" w:color="auto" w:fill="auto"/>
            <w:vAlign w:val="center"/>
          </w:tcPr>
          <w:p w14:paraId="177F404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07D2D0C6"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3D9FE6A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Plac Zwycięstwa</w:t>
            </w:r>
          </w:p>
        </w:tc>
        <w:tc>
          <w:tcPr>
            <w:tcW w:w="2141" w:type="dxa"/>
            <w:tcBorders>
              <w:left w:val="single" w:sz="4" w:space="0" w:color="000000"/>
              <w:bottom w:val="single" w:sz="4" w:space="0" w:color="000000"/>
              <w:right w:val="single" w:sz="4" w:space="0" w:color="000000"/>
            </w:tcBorders>
            <w:shd w:val="clear" w:color="auto" w:fill="auto"/>
            <w:vAlign w:val="center"/>
          </w:tcPr>
          <w:p w14:paraId="3A5FE99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Dec. Nr 24/77</w:t>
            </w:r>
          </w:p>
          <w:p w14:paraId="0C90E853"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Woj. Suw.</w:t>
            </w:r>
          </w:p>
          <w:p w14:paraId="2E2D80E9"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z dnia 5.05.1977r.,</w:t>
            </w:r>
          </w:p>
          <w:p w14:paraId="22B72C6F"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Nr 8 poz. 39</w:t>
            </w:r>
          </w:p>
        </w:tc>
      </w:tr>
      <w:tr w:rsidR="00CE429C" w:rsidRPr="00CE429C" w14:paraId="360D7ABA" w14:textId="77777777" w:rsidTr="00443360">
        <w:trPr>
          <w:trHeight w:hRule="exact" w:val="190"/>
        </w:trPr>
        <w:tc>
          <w:tcPr>
            <w:tcW w:w="825" w:type="dxa"/>
            <w:vMerge w:val="restart"/>
            <w:tcBorders>
              <w:left w:val="single" w:sz="4" w:space="0" w:color="000000"/>
              <w:bottom w:val="single" w:sz="4" w:space="0" w:color="000000"/>
            </w:tcBorders>
            <w:shd w:val="clear" w:color="auto" w:fill="auto"/>
            <w:vAlign w:val="center"/>
          </w:tcPr>
          <w:p w14:paraId="2382175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6</w:t>
            </w:r>
          </w:p>
        </w:tc>
        <w:tc>
          <w:tcPr>
            <w:tcW w:w="751" w:type="dxa"/>
            <w:vMerge w:val="restart"/>
            <w:tcBorders>
              <w:left w:val="single" w:sz="4" w:space="0" w:color="000000"/>
              <w:bottom w:val="single" w:sz="4" w:space="0" w:color="000000"/>
            </w:tcBorders>
            <w:shd w:val="clear" w:color="auto" w:fill="auto"/>
            <w:vAlign w:val="center"/>
          </w:tcPr>
          <w:p w14:paraId="50C5E0E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172</w:t>
            </w:r>
          </w:p>
        </w:tc>
        <w:tc>
          <w:tcPr>
            <w:tcW w:w="1502" w:type="dxa"/>
            <w:tcBorders>
              <w:left w:val="single" w:sz="4" w:space="0" w:color="000000"/>
              <w:bottom w:val="single" w:sz="4" w:space="0" w:color="000000"/>
            </w:tcBorders>
            <w:shd w:val="clear" w:color="auto" w:fill="auto"/>
            <w:vAlign w:val="center"/>
          </w:tcPr>
          <w:p w14:paraId="52530E7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Grupa 3 drzew</w:t>
            </w:r>
          </w:p>
        </w:tc>
        <w:tc>
          <w:tcPr>
            <w:tcW w:w="969" w:type="dxa"/>
            <w:tcBorders>
              <w:left w:val="single" w:sz="4" w:space="0" w:color="000000"/>
              <w:bottom w:val="single" w:sz="4" w:space="0" w:color="000000"/>
            </w:tcBorders>
            <w:shd w:val="clear" w:color="auto" w:fill="auto"/>
            <w:vAlign w:val="center"/>
          </w:tcPr>
          <w:p w14:paraId="575F86D5"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831" w:type="dxa"/>
            <w:tcBorders>
              <w:left w:val="single" w:sz="4" w:space="0" w:color="000000"/>
              <w:bottom w:val="single" w:sz="4" w:space="0" w:color="000000"/>
            </w:tcBorders>
            <w:shd w:val="clear" w:color="auto" w:fill="auto"/>
            <w:vAlign w:val="center"/>
          </w:tcPr>
          <w:p w14:paraId="06C486C7"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5" w:type="dxa"/>
            <w:vMerge w:val="restart"/>
            <w:tcBorders>
              <w:left w:val="single" w:sz="4" w:space="0" w:color="000000"/>
              <w:bottom w:val="single" w:sz="4" w:space="0" w:color="000000"/>
            </w:tcBorders>
            <w:shd w:val="clear" w:color="auto" w:fill="auto"/>
            <w:vAlign w:val="center"/>
          </w:tcPr>
          <w:p w14:paraId="3C733B4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Gołdap </w:t>
            </w:r>
            <w:proofErr w:type="spellStart"/>
            <w:r w:rsidRPr="00CE429C">
              <w:rPr>
                <w:rFonts w:asciiTheme="minorHAnsi" w:hAnsiTheme="minorHAnsi" w:cstheme="minorHAnsi"/>
                <w:sz w:val="16"/>
                <w:szCs w:val="20"/>
                <w:lang w:eastAsia="ar-SA"/>
              </w:rPr>
              <w:t>Kalniszki</w:t>
            </w:r>
            <w:proofErr w:type="spellEnd"/>
          </w:p>
        </w:tc>
        <w:tc>
          <w:tcPr>
            <w:tcW w:w="1803" w:type="dxa"/>
            <w:vMerge w:val="restart"/>
            <w:tcBorders>
              <w:left w:val="single" w:sz="4" w:space="0" w:color="000000"/>
              <w:bottom w:val="single" w:sz="4" w:space="0" w:color="000000"/>
            </w:tcBorders>
            <w:shd w:val="clear" w:color="auto" w:fill="auto"/>
            <w:vAlign w:val="center"/>
          </w:tcPr>
          <w:p w14:paraId="2BB5514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N-</w:t>
            </w:r>
            <w:proofErr w:type="spellStart"/>
            <w:r w:rsidRPr="00CE429C">
              <w:rPr>
                <w:rFonts w:asciiTheme="minorHAnsi" w:hAnsiTheme="minorHAnsi" w:cstheme="minorHAnsi"/>
                <w:sz w:val="16"/>
                <w:szCs w:val="20"/>
                <w:lang w:eastAsia="ar-SA"/>
              </w:rPr>
              <w:t>ctwo</w:t>
            </w:r>
            <w:proofErr w:type="spellEnd"/>
            <w:r w:rsidRPr="00CE429C">
              <w:rPr>
                <w:rFonts w:asciiTheme="minorHAnsi" w:hAnsiTheme="minorHAnsi" w:cstheme="minorHAnsi"/>
                <w:sz w:val="16"/>
                <w:szCs w:val="20"/>
                <w:lang w:eastAsia="ar-SA"/>
              </w:rPr>
              <w:t xml:space="preserve"> Czerwony Dwór, L-</w:t>
            </w:r>
            <w:proofErr w:type="spellStart"/>
            <w:r w:rsidRPr="00CE429C">
              <w:rPr>
                <w:rFonts w:asciiTheme="minorHAnsi" w:hAnsiTheme="minorHAnsi" w:cstheme="minorHAnsi"/>
                <w:sz w:val="16"/>
                <w:szCs w:val="20"/>
                <w:lang w:eastAsia="ar-SA"/>
              </w:rPr>
              <w:t>ctwo</w:t>
            </w:r>
            <w:proofErr w:type="spellEnd"/>
            <w:r w:rsidRPr="00CE429C">
              <w:rPr>
                <w:rFonts w:asciiTheme="minorHAnsi" w:hAnsiTheme="minorHAnsi" w:cstheme="minorHAnsi"/>
                <w:sz w:val="16"/>
                <w:szCs w:val="20"/>
                <w:lang w:eastAsia="ar-SA"/>
              </w:rPr>
              <w:t xml:space="preserve"> </w:t>
            </w:r>
            <w:proofErr w:type="spellStart"/>
            <w:r w:rsidRPr="00CE429C">
              <w:rPr>
                <w:rFonts w:asciiTheme="minorHAnsi" w:hAnsiTheme="minorHAnsi" w:cstheme="minorHAnsi"/>
                <w:sz w:val="16"/>
                <w:szCs w:val="20"/>
                <w:lang w:eastAsia="ar-SA"/>
              </w:rPr>
              <w:t>Kalniszki</w:t>
            </w:r>
            <w:proofErr w:type="spellEnd"/>
            <w:r w:rsidRPr="00CE429C">
              <w:rPr>
                <w:rFonts w:asciiTheme="minorHAnsi" w:hAnsiTheme="minorHAnsi" w:cstheme="minorHAnsi"/>
                <w:sz w:val="16"/>
                <w:szCs w:val="20"/>
                <w:lang w:eastAsia="ar-SA"/>
              </w:rPr>
              <w:t>, Uroczysko Borki, na skrzyżowaniu linii</w:t>
            </w:r>
          </w:p>
        </w:tc>
        <w:tc>
          <w:tcPr>
            <w:tcW w:w="2141" w:type="dxa"/>
            <w:vMerge w:val="restart"/>
            <w:tcBorders>
              <w:left w:val="single" w:sz="4" w:space="0" w:color="000000"/>
              <w:bottom w:val="single" w:sz="4" w:space="0" w:color="000000"/>
              <w:right w:val="single" w:sz="4" w:space="0" w:color="000000"/>
            </w:tcBorders>
            <w:shd w:val="clear" w:color="auto" w:fill="auto"/>
            <w:vAlign w:val="center"/>
          </w:tcPr>
          <w:p w14:paraId="65FD009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1977r., Nr 8, poz. 39</w:t>
            </w:r>
          </w:p>
        </w:tc>
      </w:tr>
      <w:tr w:rsidR="00CE429C" w:rsidRPr="00CE429C" w14:paraId="516E34B7"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3E29F66E"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6ADFB106"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229735E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1DFCC3F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190</w:t>
            </w:r>
          </w:p>
        </w:tc>
        <w:tc>
          <w:tcPr>
            <w:tcW w:w="831" w:type="dxa"/>
            <w:tcBorders>
              <w:left w:val="single" w:sz="4" w:space="0" w:color="000000"/>
              <w:bottom w:val="single" w:sz="4" w:space="0" w:color="000000"/>
            </w:tcBorders>
            <w:shd w:val="clear" w:color="auto" w:fill="auto"/>
            <w:vAlign w:val="center"/>
          </w:tcPr>
          <w:p w14:paraId="04F62EF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24</w:t>
            </w:r>
          </w:p>
        </w:tc>
        <w:tc>
          <w:tcPr>
            <w:tcW w:w="1505" w:type="dxa"/>
            <w:vMerge/>
            <w:tcBorders>
              <w:left w:val="single" w:sz="4" w:space="0" w:color="000000"/>
              <w:bottom w:val="single" w:sz="4" w:space="0" w:color="000000"/>
            </w:tcBorders>
            <w:shd w:val="clear" w:color="auto" w:fill="auto"/>
            <w:vAlign w:val="center"/>
          </w:tcPr>
          <w:p w14:paraId="7374DD4C"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655A9A74"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5FE43911" w14:textId="77777777" w:rsidR="00CE429C" w:rsidRPr="00CE429C" w:rsidRDefault="00CE429C" w:rsidP="00443360">
            <w:pPr>
              <w:snapToGrid w:val="0"/>
              <w:rPr>
                <w:rFonts w:asciiTheme="minorHAnsi" w:hAnsiTheme="minorHAnsi" w:cstheme="minorHAnsi"/>
              </w:rPr>
            </w:pPr>
          </w:p>
        </w:tc>
      </w:tr>
      <w:tr w:rsidR="00CE429C" w:rsidRPr="00CE429C" w14:paraId="2C96DCB2"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0BE92DC5"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0B8D9784"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51FA583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0C17888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225</w:t>
            </w:r>
          </w:p>
        </w:tc>
        <w:tc>
          <w:tcPr>
            <w:tcW w:w="831" w:type="dxa"/>
            <w:tcBorders>
              <w:left w:val="single" w:sz="4" w:space="0" w:color="000000"/>
              <w:bottom w:val="single" w:sz="4" w:space="0" w:color="000000"/>
            </w:tcBorders>
            <w:shd w:val="clear" w:color="auto" w:fill="auto"/>
            <w:vAlign w:val="center"/>
          </w:tcPr>
          <w:p w14:paraId="7DDD8C9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w:t>
            </w:r>
          </w:p>
        </w:tc>
        <w:tc>
          <w:tcPr>
            <w:tcW w:w="1505" w:type="dxa"/>
            <w:vMerge/>
            <w:tcBorders>
              <w:left w:val="single" w:sz="4" w:space="0" w:color="000000"/>
              <w:bottom w:val="single" w:sz="4" w:space="0" w:color="000000"/>
            </w:tcBorders>
            <w:shd w:val="clear" w:color="auto" w:fill="auto"/>
            <w:vAlign w:val="center"/>
          </w:tcPr>
          <w:p w14:paraId="3768609E"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3A4F515C"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0FF10699" w14:textId="77777777" w:rsidR="00CE429C" w:rsidRPr="00CE429C" w:rsidRDefault="00CE429C" w:rsidP="00443360">
            <w:pPr>
              <w:snapToGrid w:val="0"/>
              <w:rPr>
                <w:rFonts w:asciiTheme="minorHAnsi" w:hAnsiTheme="minorHAnsi" w:cstheme="minorHAnsi"/>
              </w:rPr>
            </w:pPr>
          </w:p>
        </w:tc>
      </w:tr>
      <w:tr w:rsidR="00CE429C" w:rsidRPr="00CE429C" w14:paraId="04DAB587" w14:textId="77777777" w:rsidTr="00443360">
        <w:trPr>
          <w:trHeight w:hRule="exact" w:val="342"/>
        </w:trPr>
        <w:tc>
          <w:tcPr>
            <w:tcW w:w="825" w:type="dxa"/>
            <w:vMerge/>
            <w:tcBorders>
              <w:left w:val="single" w:sz="4" w:space="0" w:color="000000"/>
              <w:bottom w:val="single" w:sz="4" w:space="0" w:color="000000"/>
            </w:tcBorders>
            <w:shd w:val="clear" w:color="auto" w:fill="auto"/>
            <w:vAlign w:val="center"/>
          </w:tcPr>
          <w:p w14:paraId="329D6C96"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5C5B7AC0"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3C8103C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3C7B801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240</w:t>
            </w:r>
          </w:p>
        </w:tc>
        <w:tc>
          <w:tcPr>
            <w:tcW w:w="831" w:type="dxa"/>
            <w:tcBorders>
              <w:left w:val="single" w:sz="4" w:space="0" w:color="000000"/>
              <w:bottom w:val="single" w:sz="4" w:space="0" w:color="000000"/>
            </w:tcBorders>
            <w:shd w:val="clear" w:color="auto" w:fill="auto"/>
            <w:vAlign w:val="center"/>
          </w:tcPr>
          <w:p w14:paraId="68EE3AD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26</w:t>
            </w:r>
          </w:p>
        </w:tc>
        <w:tc>
          <w:tcPr>
            <w:tcW w:w="1505" w:type="dxa"/>
            <w:vMerge/>
            <w:tcBorders>
              <w:left w:val="single" w:sz="4" w:space="0" w:color="000000"/>
              <w:bottom w:val="single" w:sz="4" w:space="0" w:color="000000"/>
            </w:tcBorders>
            <w:shd w:val="clear" w:color="auto" w:fill="auto"/>
            <w:vAlign w:val="center"/>
          </w:tcPr>
          <w:p w14:paraId="16550CD3"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57D9BAA4"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56DA0410" w14:textId="77777777" w:rsidR="00CE429C" w:rsidRPr="00CE429C" w:rsidRDefault="00CE429C" w:rsidP="00443360">
            <w:pPr>
              <w:snapToGrid w:val="0"/>
              <w:rPr>
                <w:rFonts w:asciiTheme="minorHAnsi" w:hAnsiTheme="minorHAnsi" w:cstheme="minorHAnsi"/>
              </w:rPr>
            </w:pPr>
          </w:p>
        </w:tc>
      </w:tr>
      <w:tr w:rsidR="00CE429C" w:rsidRPr="00CE429C" w14:paraId="530A307C" w14:textId="77777777" w:rsidTr="00443360">
        <w:trPr>
          <w:trHeight w:val="531"/>
        </w:trPr>
        <w:tc>
          <w:tcPr>
            <w:tcW w:w="825" w:type="dxa"/>
            <w:tcBorders>
              <w:left w:val="single" w:sz="4" w:space="0" w:color="000000"/>
              <w:bottom w:val="single" w:sz="4" w:space="0" w:color="000000"/>
            </w:tcBorders>
            <w:shd w:val="clear" w:color="auto" w:fill="auto"/>
            <w:vAlign w:val="center"/>
          </w:tcPr>
          <w:p w14:paraId="5572BC1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7</w:t>
            </w:r>
          </w:p>
        </w:tc>
        <w:tc>
          <w:tcPr>
            <w:tcW w:w="751" w:type="dxa"/>
            <w:tcBorders>
              <w:left w:val="single" w:sz="4" w:space="0" w:color="000000"/>
              <w:bottom w:val="single" w:sz="4" w:space="0" w:color="000000"/>
            </w:tcBorders>
            <w:shd w:val="clear" w:color="auto" w:fill="auto"/>
            <w:vAlign w:val="center"/>
          </w:tcPr>
          <w:p w14:paraId="2DA73D4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184</w:t>
            </w:r>
          </w:p>
        </w:tc>
        <w:tc>
          <w:tcPr>
            <w:tcW w:w="1502" w:type="dxa"/>
            <w:tcBorders>
              <w:left w:val="single" w:sz="4" w:space="0" w:color="000000"/>
              <w:bottom w:val="single" w:sz="4" w:space="0" w:color="000000"/>
            </w:tcBorders>
            <w:shd w:val="clear" w:color="auto" w:fill="auto"/>
            <w:vAlign w:val="center"/>
          </w:tcPr>
          <w:p w14:paraId="03E60AE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Buk Zwyczajny</w:t>
            </w:r>
          </w:p>
        </w:tc>
        <w:tc>
          <w:tcPr>
            <w:tcW w:w="969" w:type="dxa"/>
            <w:tcBorders>
              <w:left w:val="single" w:sz="4" w:space="0" w:color="000000"/>
              <w:bottom w:val="single" w:sz="4" w:space="0" w:color="000000"/>
            </w:tcBorders>
            <w:shd w:val="clear" w:color="auto" w:fill="auto"/>
            <w:vAlign w:val="center"/>
          </w:tcPr>
          <w:p w14:paraId="2B3E334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175</w:t>
            </w:r>
          </w:p>
        </w:tc>
        <w:tc>
          <w:tcPr>
            <w:tcW w:w="831" w:type="dxa"/>
            <w:tcBorders>
              <w:left w:val="single" w:sz="4" w:space="0" w:color="000000"/>
              <w:bottom w:val="single" w:sz="4" w:space="0" w:color="000000"/>
            </w:tcBorders>
            <w:shd w:val="clear" w:color="auto" w:fill="auto"/>
            <w:vAlign w:val="center"/>
          </w:tcPr>
          <w:p w14:paraId="0C41734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28</w:t>
            </w:r>
          </w:p>
        </w:tc>
        <w:tc>
          <w:tcPr>
            <w:tcW w:w="1505" w:type="dxa"/>
            <w:tcBorders>
              <w:left w:val="single" w:sz="4" w:space="0" w:color="000000"/>
              <w:bottom w:val="single" w:sz="4" w:space="0" w:color="000000"/>
            </w:tcBorders>
            <w:shd w:val="clear" w:color="auto" w:fill="auto"/>
            <w:vAlign w:val="center"/>
          </w:tcPr>
          <w:p w14:paraId="45F0076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2459562F" w14:textId="77777777" w:rsidR="00CE429C" w:rsidRPr="00CE429C" w:rsidRDefault="00CE429C" w:rsidP="00443360">
            <w:pPr>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Galwiecie</w:t>
            </w:r>
            <w:proofErr w:type="spellEnd"/>
          </w:p>
        </w:tc>
        <w:tc>
          <w:tcPr>
            <w:tcW w:w="1803" w:type="dxa"/>
            <w:tcBorders>
              <w:left w:val="single" w:sz="4" w:space="0" w:color="000000"/>
              <w:bottom w:val="single" w:sz="4" w:space="0" w:color="000000"/>
            </w:tcBorders>
            <w:shd w:val="clear" w:color="auto" w:fill="auto"/>
            <w:vAlign w:val="center"/>
          </w:tcPr>
          <w:p w14:paraId="124C196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w. </w:t>
            </w:r>
            <w:proofErr w:type="spellStart"/>
            <w:r w:rsidRPr="00CE429C">
              <w:rPr>
                <w:rFonts w:asciiTheme="minorHAnsi" w:hAnsiTheme="minorHAnsi" w:cstheme="minorHAnsi"/>
                <w:sz w:val="16"/>
                <w:szCs w:val="20"/>
                <w:lang w:eastAsia="ar-SA"/>
              </w:rPr>
              <w:t>Galwiecie</w:t>
            </w:r>
            <w:proofErr w:type="spellEnd"/>
            <w:r w:rsidRPr="00CE429C">
              <w:rPr>
                <w:rFonts w:asciiTheme="minorHAnsi" w:hAnsiTheme="minorHAnsi" w:cstheme="minorHAnsi"/>
                <w:sz w:val="16"/>
                <w:szCs w:val="20"/>
                <w:lang w:eastAsia="ar-SA"/>
              </w:rPr>
              <w:t>, park podworski, Rakówek</w:t>
            </w:r>
          </w:p>
        </w:tc>
        <w:tc>
          <w:tcPr>
            <w:tcW w:w="2141" w:type="dxa"/>
            <w:tcBorders>
              <w:left w:val="single" w:sz="4" w:space="0" w:color="000000"/>
              <w:bottom w:val="single" w:sz="4" w:space="0" w:color="000000"/>
              <w:right w:val="single" w:sz="4" w:space="0" w:color="000000"/>
            </w:tcBorders>
            <w:shd w:val="clear" w:color="auto" w:fill="auto"/>
            <w:vAlign w:val="center"/>
          </w:tcPr>
          <w:p w14:paraId="0C772D1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1978 r., Nr 11, poz. 46</w:t>
            </w:r>
          </w:p>
        </w:tc>
      </w:tr>
      <w:tr w:rsidR="00CE429C" w:rsidRPr="00CE429C" w14:paraId="06EF349F" w14:textId="77777777" w:rsidTr="00443360">
        <w:trPr>
          <w:trHeight w:hRule="exact" w:val="190"/>
        </w:trPr>
        <w:tc>
          <w:tcPr>
            <w:tcW w:w="825" w:type="dxa"/>
            <w:vMerge w:val="restart"/>
            <w:tcBorders>
              <w:left w:val="single" w:sz="4" w:space="0" w:color="000000"/>
              <w:bottom w:val="single" w:sz="4" w:space="0" w:color="000000"/>
            </w:tcBorders>
            <w:shd w:val="clear" w:color="auto" w:fill="auto"/>
            <w:vAlign w:val="center"/>
          </w:tcPr>
          <w:p w14:paraId="48F2F06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8</w:t>
            </w:r>
          </w:p>
        </w:tc>
        <w:tc>
          <w:tcPr>
            <w:tcW w:w="751" w:type="dxa"/>
            <w:vMerge w:val="restart"/>
            <w:tcBorders>
              <w:left w:val="single" w:sz="4" w:space="0" w:color="000000"/>
              <w:bottom w:val="single" w:sz="4" w:space="0" w:color="000000"/>
            </w:tcBorders>
            <w:shd w:val="clear" w:color="auto" w:fill="auto"/>
            <w:vAlign w:val="center"/>
          </w:tcPr>
          <w:p w14:paraId="2AFE1DE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185</w:t>
            </w:r>
          </w:p>
        </w:tc>
        <w:tc>
          <w:tcPr>
            <w:tcW w:w="1502" w:type="dxa"/>
            <w:tcBorders>
              <w:left w:val="single" w:sz="4" w:space="0" w:color="000000"/>
              <w:bottom w:val="single" w:sz="4" w:space="0" w:color="000000"/>
            </w:tcBorders>
            <w:shd w:val="clear" w:color="auto" w:fill="auto"/>
            <w:vAlign w:val="center"/>
          </w:tcPr>
          <w:p w14:paraId="71CCEE8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Grupa 4 Drzew</w:t>
            </w:r>
          </w:p>
        </w:tc>
        <w:tc>
          <w:tcPr>
            <w:tcW w:w="969" w:type="dxa"/>
            <w:tcBorders>
              <w:left w:val="single" w:sz="4" w:space="0" w:color="000000"/>
              <w:bottom w:val="single" w:sz="4" w:space="0" w:color="000000"/>
            </w:tcBorders>
            <w:shd w:val="clear" w:color="auto" w:fill="auto"/>
            <w:vAlign w:val="center"/>
          </w:tcPr>
          <w:p w14:paraId="5DE73D7B"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831" w:type="dxa"/>
            <w:tcBorders>
              <w:left w:val="single" w:sz="4" w:space="0" w:color="000000"/>
              <w:bottom w:val="single" w:sz="4" w:space="0" w:color="000000"/>
            </w:tcBorders>
            <w:shd w:val="clear" w:color="auto" w:fill="auto"/>
            <w:vAlign w:val="center"/>
          </w:tcPr>
          <w:p w14:paraId="0B2E7785"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5" w:type="dxa"/>
            <w:vMerge w:val="restart"/>
            <w:tcBorders>
              <w:left w:val="single" w:sz="4" w:space="0" w:color="000000"/>
              <w:bottom w:val="single" w:sz="4" w:space="0" w:color="000000"/>
            </w:tcBorders>
            <w:shd w:val="clear" w:color="auto" w:fill="auto"/>
            <w:vAlign w:val="center"/>
          </w:tcPr>
          <w:p w14:paraId="10ABE90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Gołdap </w:t>
            </w:r>
            <w:proofErr w:type="spellStart"/>
            <w:r w:rsidRPr="00CE429C">
              <w:rPr>
                <w:rFonts w:asciiTheme="minorHAnsi" w:hAnsiTheme="minorHAnsi" w:cstheme="minorHAnsi"/>
                <w:sz w:val="16"/>
                <w:szCs w:val="20"/>
                <w:lang w:eastAsia="ar-SA"/>
              </w:rPr>
              <w:t>Gołdap</w:t>
            </w:r>
            <w:proofErr w:type="spellEnd"/>
          </w:p>
        </w:tc>
        <w:tc>
          <w:tcPr>
            <w:tcW w:w="1803" w:type="dxa"/>
            <w:vMerge w:val="restart"/>
            <w:tcBorders>
              <w:left w:val="single" w:sz="4" w:space="0" w:color="000000"/>
              <w:bottom w:val="single" w:sz="4" w:space="0" w:color="000000"/>
            </w:tcBorders>
            <w:shd w:val="clear" w:color="auto" w:fill="auto"/>
            <w:vAlign w:val="center"/>
          </w:tcPr>
          <w:p w14:paraId="2E16B45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Ok. 70m na zachód od zabudowań    N-</w:t>
            </w:r>
            <w:proofErr w:type="spellStart"/>
            <w:r w:rsidRPr="00CE429C">
              <w:rPr>
                <w:rFonts w:asciiTheme="minorHAnsi" w:hAnsiTheme="minorHAnsi" w:cstheme="minorHAnsi"/>
                <w:sz w:val="16"/>
                <w:szCs w:val="20"/>
                <w:lang w:eastAsia="ar-SA"/>
              </w:rPr>
              <w:t>ctwa</w:t>
            </w:r>
            <w:proofErr w:type="spellEnd"/>
            <w:r w:rsidRPr="00CE429C">
              <w:rPr>
                <w:rFonts w:asciiTheme="minorHAnsi" w:hAnsiTheme="minorHAnsi" w:cstheme="minorHAnsi"/>
                <w:sz w:val="16"/>
                <w:szCs w:val="20"/>
                <w:lang w:eastAsia="ar-SA"/>
              </w:rPr>
              <w:t xml:space="preserve"> Gołdap, ok. 60m na południe od szosy do Gołdapi</w:t>
            </w:r>
          </w:p>
        </w:tc>
        <w:tc>
          <w:tcPr>
            <w:tcW w:w="2141" w:type="dxa"/>
            <w:vMerge w:val="restart"/>
            <w:tcBorders>
              <w:left w:val="single" w:sz="4" w:space="0" w:color="000000"/>
              <w:bottom w:val="single" w:sz="4" w:space="0" w:color="000000"/>
              <w:right w:val="single" w:sz="4" w:space="0" w:color="000000"/>
            </w:tcBorders>
            <w:shd w:val="clear" w:color="auto" w:fill="auto"/>
            <w:vAlign w:val="center"/>
          </w:tcPr>
          <w:p w14:paraId="3811337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1978r., Nr 11,        poz. 46</w:t>
            </w:r>
          </w:p>
        </w:tc>
      </w:tr>
      <w:tr w:rsidR="00CE429C" w:rsidRPr="00CE429C" w14:paraId="504B5A1A"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21C25E94"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38B30AB0"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47ADE13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74A7098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214</w:t>
            </w:r>
          </w:p>
        </w:tc>
        <w:tc>
          <w:tcPr>
            <w:tcW w:w="831" w:type="dxa"/>
            <w:tcBorders>
              <w:left w:val="single" w:sz="4" w:space="0" w:color="000000"/>
              <w:bottom w:val="single" w:sz="4" w:space="0" w:color="000000"/>
            </w:tcBorders>
            <w:shd w:val="clear" w:color="auto" w:fill="auto"/>
            <w:vAlign w:val="center"/>
          </w:tcPr>
          <w:p w14:paraId="4725392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w:t>
            </w:r>
          </w:p>
        </w:tc>
        <w:tc>
          <w:tcPr>
            <w:tcW w:w="1505" w:type="dxa"/>
            <w:vMerge/>
            <w:tcBorders>
              <w:left w:val="single" w:sz="4" w:space="0" w:color="000000"/>
              <w:bottom w:val="single" w:sz="4" w:space="0" w:color="000000"/>
            </w:tcBorders>
            <w:shd w:val="clear" w:color="auto" w:fill="auto"/>
            <w:vAlign w:val="center"/>
          </w:tcPr>
          <w:p w14:paraId="7A0DDD6F"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00F4F6D8"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50AE7856" w14:textId="77777777" w:rsidR="00CE429C" w:rsidRPr="00CE429C" w:rsidRDefault="00CE429C" w:rsidP="00443360">
            <w:pPr>
              <w:snapToGrid w:val="0"/>
              <w:rPr>
                <w:rFonts w:asciiTheme="minorHAnsi" w:hAnsiTheme="minorHAnsi" w:cstheme="minorHAnsi"/>
              </w:rPr>
            </w:pPr>
          </w:p>
        </w:tc>
      </w:tr>
      <w:tr w:rsidR="00CE429C" w:rsidRPr="00CE429C" w14:paraId="2F32F301"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75CC7B19"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409B5E40"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237B93F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56E7647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170</w:t>
            </w:r>
          </w:p>
        </w:tc>
        <w:tc>
          <w:tcPr>
            <w:tcW w:w="831" w:type="dxa"/>
            <w:tcBorders>
              <w:left w:val="single" w:sz="4" w:space="0" w:color="000000"/>
              <w:bottom w:val="single" w:sz="4" w:space="0" w:color="000000"/>
            </w:tcBorders>
            <w:shd w:val="clear" w:color="auto" w:fill="auto"/>
            <w:vAlign w:val="center"/>
          </w:tcPr>
          <w:p w14:paraId="0605C98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w:t>
            </w:r>
          </w:p>
        </w:tc>
        <w:tc>
          <w:tcPr>
            <w:tcW w:w="1505" w:type="dxa"/>
            <w:vMerge/>
            <w:tcBorders>
              <w:left w:val="single" w:sz="4" w:space="0" w:color="000000"/>
              <w:bottom w:val="single" w:sz="4" w:space="0" w:color="000000"/>
            </w:tcBorders>
            <w:shd w:val="clear" w:color="auto" w:fill="auto"/>
            <w:vAlign w:val="center"/>
          </w:tcPr>
          <w:p w14:paraId="2710FE89"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520193FA"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2196BF3B" w14:textId="77777777" w:rsidR="00CE429C" w:rsidRPr="00CE429C" w:rsidRDefault="00CE429C" w:rsidP="00443360">
            <w:pPr>
              <w:snapToGrid w:val="0"/>
              <w:rPr>
                <w:rFonts w:asciiTheme="minorHAnsi" w:hAnsiTheme="minorHAnsi" w:cstheme="minorHAnsi"/>
              </w:rPr>
            </w:pPr>
          </w:p>
        </w:tc>
      </w:tr>
      <w:tr w:rsidR="00CE429C" w:rsidRPr="00CE429C" w14:paraId="10514F59"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50A14C86"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57017E61"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6F5A36F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72FA7E0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183</w:t>
            </w:r>
          </w:p>
        </w:tc>
        <w:tc>
          <w:tcPr>
            <w:tcW w:w="831" w:type="dxa"/>
            <w:tcBorders>
              <w:left w:val="single" w:sz="4" w:space="0" w:color="000000"/>
              <w:bottom w:val="single" w:sz="4" w:space="0" w:color="000000"/>
            </w:tcBorders>
            <w:shd w:val="clear" w:color="auto" w:fill="auto"/>
            <w:vAlign w:val="center"/>
          </w:tcPr>
          <w:p w14:paraId="0EC1176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w:t>
            </w:r>
          </w:p>
        </w:tc>
        <w:tc>
          <w:tcPr>
            <w:tcW w:w="1505" w:type="dxa"/>
            <w:vMerge/>
            <w:tcBorders>
              <w:left w:val="single" w:sz="4" w:space="0" w:color="000000"/>
              <w:bottom w:val="single" w:sz="4" w:space="0" w:color="000000"/>
            </w:tcBorders>
            <w:shd w:val="clear" w:color="auto" w:fill="auto"/>
            <w:vAlign w:val="center"/>
          </w:tcPr>
          <w:p w14:paraId="20AC7E73"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147BD10E"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6D0FC04E" w14:textId="77777777" w:rsidR="00CE429C" w:rsidRPr="00CE429C" w:rsidRDefault="00CE429C" w:rsidP="00443360">
            <w:pPr>
              <w:snapToGrid w:val="0"/>
              <w:rPr>
                <w:rFonts w:asciiTheme="minorHAnsi" w:hAnsiTheme="minorHAnsi" w:cstheme="minorHAnsi"/>
              </w:rPr>
            </w:pPr>
          </w:p>
        </w:tc>
      </w:tr>
      <w:tr w:rsidR="00CE429C" w:rsidRPr="00CE429C" w14:paraId="6AC76173" w14:textId="77777777" w:rsidTr="00443360">
        <w:trPr>
          <w:trHeight w:hRule="exact" w:val="190"/>
        </w:trPr>
        <w:tc>
          <w:tcPr>
            <w:tcW w:w="825" w:type="dxa"/>
            <w:vMerge/>
            <w:tcBorders>
              <w:left w:val="single" w:sz="4" w:space="0" w:color="000000"/>
              <w:bottom w:val="single" w:sz="4" w:space="0" w:color="000000"/>
            </w:tcBorders>
            <w:shd w:val="clear" w:color="auto" w:fill="auto"/>
            <w:vAlign w:val="center"/>
          </w:tcPr>
          <w:p w14:paraId="1A5DC919" w14:textId="77777777" w:rsidR="00CE429C" w:rsidRPr="00CE429C" w:rsidRDefault="00CE429C" w:rsidP="00443360">
            <w:pPr>
              <w:snapToGrid w:val="0"/>
              <w:rPr>
                <w:rFonts w:asciiTheme="minorHAnsi" w:hAnsiTheme="minorHAnsi" w:cstheme="minorHAnsi"/>
              </w:rPr>
            </w:pPr>
          </w:p>
        </w:tc>
        <w:tc>
          <w:tcPr>
            <w:tcW w:w="751" w:type="dxa"/>
            <w:vMerge/>
            <w:tcBorders>
              <w:left w:val="single" w:sz="4" w:space="0" w:color="000000"/>
              <w:bottom w:val="single" w:sz="4" w:space="0" w:color="000000"/>
            </w:tcBorders>
            <w:shd w:val="clear" w:color="auto" w:fill="auto"/>
            <w:vAlign w:val="center"/>
          </w:tcPr>
          <w:p w14:paraId="1AF88DAA" w14:textId="77777777" w:rsidR="00CE429C" w:rsidRPr="00CE429C" w:rsidRDefault="00CE429C" w:rsidP="00443360">
            <w:pPr>
              <w:snapToGrid w:val="0"/>
              <w:rPr>
                <w:rFonts w:asciiTheme="minorHAnsi" w:hAnsiTheme="minorHAnsi" w:cstheme="minorHAnsi"/>
              </w:rPr>
            </w:pPr>
          </w:p>
        </w:tc>
        <w:tc>
          <w:tcPr>
            <w:tcW w:w="1502" w:type="dxa"/>
            <w:tcBorders>
              <w:left w:val="single" w:sz="4" w:space="0" w:color="000000"/>
              <w:bottom w:val="single" w:sz="4" w:space="0" w:color="000000"/>
            </w:tcBorders>
            <w:shd w:val="clear" w:color="auto" w:fill="auto"/>
            <w:vAlign w:val="center"/>
          </w:tcPr>
          <w:p w14:paraId="4C5F747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tc>
        <w:tc>
          <w:tcPr>
            <w:tcW w:w="969" w:type="dxa"/>
            <w:tcBorders>
              <w:left w:val="single" w:sz="4" w:space="0" w:color="000000"/>
              <w:bottom w:val="single" w:sz="4" w:space="0" w:color="000000"/>
            </w:tcBorders>
            <w:shd w:val="clear" w:color="auto" w:fill="auto"/>
            <w:vAlign w:val="center"/>
          </w:tcPr>
          <w:p w14:paraId="050404E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167</w:t>
            </w:r>
          </w:p>
        </w:tc>
        <w:tc>
          <w:tcPr>
            <w:tcW w:w="831" w:type="dxa"/>
            <w:tcBorders>
              <w:left w:val="single" w:sz="4" w:space="0" w:color="000000"/>
              <w:bottom w:val="single" w:sz="4" w:space="0" w:color="000000"/>
            </w:tcBorders>
            <w:shd w:val="clear" w:color="auto" w:fill="auto"/>
            <w:vAlign w:val="center"/>
          </w:tcPr>
          <w:p w14:paraId="063CB53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w:t>
            </w:r>
          </w:p>
        </w:tc>
        <w:tc>
          <w:tcPr>
            <w:tcW w:w="1505" w:type="dxa"/>
            <w:vMerge/>
            <w:tcBorders>
              <w:left w:val="single" w:sz="4" w:space="0" w:color="000000"/>
              <w:bottom w:val="single" w:sz="4" w:space="0" w:color="000000"/>
            </w:tcBorders>
            <w:shd w:val="clear" w:color="auto" w:fill="auto"/>
            <w:vAlign w:val="center"/>
          </w:tcPr>
          <w:p w14:paraId="6200A14C" w14:textId="77777777" w:rsidR="00CE429C" w:rsidRPr="00CE429C" w:rsidRDefault="00CE429C" w:rsidP="00443360">
            <w:pPr>
              <w:snapToGrid w:val="0"/>
              <w:rPr>
                <w:rFonts w:asciiTheme="minorHAnsi" w:hAnsiTheme="minorHAnsi" w:cstheme="minorHAnsi"/>
              </w:rPr>
            </w:pPr>
          </w:p>
        </w:tc>
        <w:tc>
          <w:tcPr>
            <w:tcW w:w="1803" w:type="dxa"/>
            <w:vMerge/>
            <w:tcBorders>
              <w:left w:val="single" w:sz="4" w:space="0" w:color="000000"/>
              <w:bottom w:val="single" w:sz="4" w:space="0" w:color="000000"/>
            </w:tcBorders>
            <w:shd w:val="clear" w:color="auto" w:fill="auto"/>
            <w:vAlign w:val="center"/>
          </w:tcPr>
          <w:p w14:paraId="4D38C1CA" w14:textId="77777777" w:rsidR="00CE429C" w:rsidRPr="00CE429C" w:rsidRDefault="00CE429C" w:rsidP="00443360">
            <w:pPr>
              <w:snapToGrid w:val="0"/>
              <w:rPr>
                <w:rFonts w:asciiTheme="minorHAnsi" w:hAnsiTheme="minorHAnsi" w:cstheme="minorHAnsi"/>
              </w:rPr>
            </w:pPr>
          </w:p>
        </w:tc>
        <w:tc>
          <w:tcPr>
            <w:tcW w:w="2141" w:type="dxa"/>
            <w:vMerge/>
            <w:tcBorders>
              <w:left w:val="single" w:sz="4" w:space="0" w:color="000000"/>
              <w:bottom w:val="single" w:sz="4" w:space="0" w:color="000000"/>
              <w:right w:val="single" w:sz="4" w:space="0" w:color="000000"/>
            </w:tcBorders>
            <w:shd w:val="clear" w:color="auto" w:fill="auto"/>
            <w:vAlign w:val="center"/>
          </w:tcPr>
          <w:p w14:paraId="156F52C7" w14:textId="77777777" w:rsidR="00CE429C" w:rsidRPr="00CE429C" w:rsidRDefault="00CE429C" w:rsidP="00443360">
            <w:pPr>
              <w:snapToGrid w:val="0"/>
              <w:rPr>
                <w:rFonts w:asciiTheme="minorHAnsi" w:hAnsiTheme="minorHAnsi" w:cstheme="minorHAnsi"/>
              </w:rPr>
            </w:pPr>
          </w:p>
        </w:tc>
      </w:tr>
      <w:tr w:rsidR="00CE429C" w:rsidRPr="00CE429C" w14:paraId="66DBB9EF" w14:textId="77777777" w:rsidTr="00443360">
        <w:trPr>
          <w:trHeight w:val="177"/>
        </w:trPr>
        <w:tc>
          <w:tcPr>
            <w:tcW w:w="825" w:type="dxa"/>
            <w:tcBorders>
              <w:left w:val="single" w:sz="4" w:space="0" w:color="000000"/>
              <w:bottom w:val="single" w:sz="4" w:space="0" w:color="000000"/>
            </w:tcBorders>
            <w:shd w:val="clear" w:color="auto" w:fill="auto"/>
            <w:vAlign w:val="center"/>
          </w:tcPr>
          <w:p w14:paraId="7DF26BB7"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751" w:type="dxa"/>
            <w:tcBorders>
              <w:left w:val="single" w:sz="4" w:space="0" w:color="000000"/>
              <w:bottom w:val="single" w:sz="4" w:space="0" w:color="000000"/>
            </w:tcBorders>
            <w:shd w:val="clear" w:color="auto" w:fill="auto"/>
            <w:vAlign w:val="center"/>
          </w:tcPr>
          <w:p w14:paraId="581B3DE5"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2" w:type="dxa"/>
            <w:tcBorders>
              <w:left w:val="single" w:sz="4" w:space="0" w:color="000000"/>
              <w:bottom w:val="single" w:sz="4" w:space="0" w:color="000000"/>
            </w:tcBorders>
            <w:shd w:val="clear" w:color="auto" w:fill="auto"/>
            <w:vAlign w:val="center"/>
          </w:tcPr>
          <w:p w14:paraId="2822621E"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969" w:type="dxa"/>
            <w:tcBorders>
              <w:left w:val="single" w:sz="4" w:space="0" w:color="000000"/>
              <w:bottom w:val="single" w:sz="4" w:space="0" w:color="000000"/>
            </w:tcBorders>
            <w:shd w:val="clear" w:color="auto" w:fill="auto"/>
            <w:vAlign w:val="center"/>
          </w:tcPr>
          <w:p w14:paraId="4A1AF044"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831" w:type="dxa"/>
            <w:tcBorders>
              <w:left w:val="single" w:sz="4" w:space="0" w:color="000000"/>
              <w:bottom w:val="single" w:sz="4" w:space="0" w:color="000000"/>
            </w:tcBorders>
            <w:shd w:val="clear" w:color="auto" w:fill="auto"/>
            <w:vAlign w:val="center"/>
          </w:tcPr>
          <w:p w14:paraId="0680329B"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1505" w:type="dxa"/>
            <w:tcBorders>
              <w:left w:val="single" w:sz="4" w:space="0" w:color="000000"/>
              <w:bottom w:val="single" w:sz="4" w:space="0" w:color="000000"/>
            </w:tcBorders>
            <w:shd w:val="clear" w:color="auto" w:fill="auto"/>
            <w:vAlign w:val="center"/>
          </w:tcPr>
          <w:p w14:paraId="7F2205DF" w14:textId="77777777" w:rsidR="00CE429C" w:rsidRPr="00CE429C" w:rsidRDefault="00CE429C" w:rsidP="00443360">
            <w:pPr>
              <w:jc w:val="center"/>
              <w:rPr>
                <w:rFonts w:asciiTheme="minorHAnsi" w:hAnsiTheme="minorHAnsi" w:cstheme="minorHAnsi"/>
                <w:sz w:val="16"/>
                <w:szCs w:val="20"/>
                <w:lang w:eastAsia="ar-SA"/>
              </w:rPr>
            </w:pPr>
          </w:p>
        </w:tc>
        <w:tc>
          <w:tcPr>
            <w:tcW w:w="1803" w:type="dxa"/>
            <w:tcBorders>
              <w:left w:val="single" w:sz="4" w:space="0" w:color="000000"/>
              <w:bottom w:val="single" w:sz="4" w:space="0" w:color="000000"/>
            </w:tcBorders>
            <w:shd w:val="clear" w:color="auto" w:fill="auto"/>
            <w:vAlign w:val="center"/>
          </w:tcPr>
          <w:p w14:paraId="57484A99"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2141" w:type="dxa"/>
            <w:tcBorders>
              <w:left w:val="single" w:sz="4" w:space="0" w:color="000000"/>
              <w:bottom w:val="single" w:sz="4" w:space="0" w:color="000000"/>
              <w:right w:val="single" w:sz="4" w:space="0" w:color="000000"/>
            </w:tcBorders>
            <w:shd w:val="clear" w:color="auto" w:fill="auto"/>
            <w:vAlign w:val="center"/>
          </w:tcPr>
          <w:p w14:paraId="0B62C2E6" w14:textId="77777777" w:rsidR="00CE429C" w:rsidRPr="00CE429C" w:rsidRDefault="00CE429C" w:rsidP="00443360">
            <w:pPr>
              <w:snapToGrid w:val="0"/>
              <w:jc w:val="center"/>
              <w:rPr>
                <w:rFonts w:asciiTheme="minorHAnsi" w:hAnsiTheme="minorHAnsi" w:cstheme="minorHAnsi"/>
                <w:sz w:val="16"/>
                <w:szCs w:val="20"/>
                <w:lang w:eastAsia="ar-SA"/>
              </w:rPr>
            </w:pPr>
          </w:p>
        </w:tc>
      </w:tr>
      <w:tr w:rsidR="00CE429C" w:rsidRPr="00CE429C" w14:paraId="7DC223F0" w14:textId="77777777" w:rsidTr="00443360">
        <w:trPr>
          <w:trHeight w:val="531"/>
        </w:trPr>
        <w:tc>
          <w:tcPr>
            <w:tcW w:w="825" w:type="dxa"/>
            <w:tcBorders>
              <w:left w:val="single" w:sz="4" w:space="0" w:color="000000"/>
              <w:bottom w:val="single" w:sz="4" w:space="0" w:color="000000"/>
            </w:tcBorders>
            <w:shd w:val="clear" w:color="auto" w:fill="auto"/>
            <w:vAlign w:val="center"/>
          </w:tcPr>
          <w:p w14:paraId="1678F18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w:t>
            </w:r>
          </w:p>
        </w:tc>
        <w:tc>
          <w:tcPr>
            <w:tcW w:w="751" w:type="dxa"/>
            <w:tcBorders>
              <w:left w:val="single" w:sz="4" w:space="0" w:color="000000"/>
              <w:bottom w:val="single" w:sz="4" w:space="0" w:color="000000"/>
            </w:tcBorders>
            <w:shd w:val="clear" w:color="auto" w:fill="auto"/>
            <w:vAlign w:val="center"/>
          </w:tcPr>
          <w:p w14:paraId="38D56FA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187</w:t>
            </w:r>
          </w:p>
        </w:tc>
        <w:tc>
          <w:tcPr>
            <w:tcW w:w="1502" w:type="dxa"/>
            <w:tcBorders>
              <w:left w:val="single" w:sz="4" w:space="0" w:color="000000"/>
              <w:bottom w:val="single" w:sz="4" w:space="0" w:color="000000"/>
            </w:tcBorders>
            <w:shd w:val="clear" w:color="auto" w:fill="auto"/>
            <w:vAlign w:val="center"/>
          </w:tcPr>
          <w:p w14:paraId="6F291D5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Topola Biała</w:t>
            </w:r>
          </w:p>
        </w:tc>
        <w:tc>
          <w:tcPr>
            <w:tcW w:w="969" w:type="dxa"/>
            <w:tcBorders>
              <w:left w:val="single" w:sz="4" w:space="0" w:color="000000"/>
              <w:bottom w:val="single" w:sz="4" w:space="0" w:color="000000"/>
            </w:tcBorders>
            <w:shd w:val="clear" w:color="auto" w:fill="auto"/>
            <w:vAlign w:val="center"/>
          </w:tcPr>
          <w:p w14:paraId="1756FA2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595</w:t>
            </w:r>
          </w:p>
        </w:tc>
        <w:tc>
          <w:tcPr>
            <w:tcW w:w="831" w:type="dxa"/>
            <w:tcBorders>
              <w:left w:val="single" w:sz="4" w:space="0" w:color="000000"/>
              <w:bottom w:val="single" w:sz="4" w:space="0" w:color="000000"/>
            </w:tcBorders>
            <w:shd w:val="clear" w:color="auto" w:fill="auto"/>
            <w:vAlign w:val="center"/>
          </w:tcPr>
          <w:p w14:paraId="7EC8887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38</w:t>
            </w:r>
          </w:p>
        </w:tc>
        <w:tc>
          <w:tcPr>
            <w:tcW w:w="1505" w:type="dxa"/>
            <w:tcBorders>
              <w:left w:val="single" w:sz="4" w:space="0" w:color="000000"/>
              <w:bottom w:val="single" w:sz="4" w:space="0" w:color="000000"/>
            </w:tcBorders>
            <w:shd w:val="clear" w:color="auto" w:fill="auto"/>
            <w:vAlign w:val="center"/>
          </w:tcPr>
          <w:p w14:paraId="6E27D0D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0884788B" w14:textId="77777777" w:rsidR="00CE429C" w:rsidRPr="00CE429C" w:rsidRDefault="00CE429C" w:rsidP="00443360">
            <w:pPr>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Galwiecie</w:t>
            </w:r>
            <w:proofErr w:type="spellEnd"/>
          </w:p>
        </w:tc>
        <w:tc>
          <w:tcPr>
            <w:tcW w:w="1803" w:type="dxa"/>
            <w:tcBorders>
              <w:left w:val="single" w:sz="4" w:space="0" w:color="000000"/>
              <w:bottom w:val="single" w:sz="4" w:space="0" w:color="000000"/>
            </w:tcBorders>
            <w:shd w:val="clear" w:color="auto" w:fill="auto"/>
            <w:vAlign w:val="center"/>
          </w:tcPr>
          <w:p w14:paraId="5D11204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w. </w:t>
            </w:r>
            <w:proofErr w:type="spellStart"/>
            <w:r w:rsidRPr="00CE429C">
              <w:rPr>
                <w:rFonts w:asciiTheme="minorHAnsi" w:hAnsiTheme="minorHAnsi" w:cstheme="minorHAnsi"/>
                <w:sz w:val="16"/>
                <w:szCs w:val="20"/>
                <w:lang w:eastAsia="ar-SA"/>
              </w:rPr>
              <w:t>Galwiecie</w:t>
            </w:r>
            <w:proofErr w:type="spellEnd"/>
            <w:r w:rsidRPr="00CE429C">
              <w:rPr>
                <w:rFonts w:asciiTheme="minorHAnsi" w:hAnsiTheme="minorHAnsi" w:cstheme="minorHAnsi"/>
                <w:sz w:val="16"/>
                <w:szCs w:val="20"/>
                <w:lang w:eastAsia="ar-SA"/>
              </w:rPr>
              <w:t>, park dworski, Rakówek</w:t>
            </w:r>
          </w:p>
        </w:tc>
        <w:tc>
          <w:tcPr>
            <w:tcW w:w="2141" w:type="dxa"/>
            <w:tcBorders>
              <w:left w:val="single" w:sz="4" w:space="0" w:color="000000"/>
              <w:bottom w:val="single" w:sz="4" w:space="0" w:color="000000"/>
              <w:right w:val="single" w:sz="4" w:space="0" w:color="000000"/>
            </w:tcBorders>
            <w:shd w:val="clear" w:color="auto" w:fill="auto"/>
            <w:vAlign w:val="center"/>
          </w:tcPr>
          <w:p w14:paraId="750FE49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1978r. Nr 11,    poz. 46</w:t>
            </w:r>
          </w:p>
        </w:tc>
      </w:tr>
      <w:tr w:rsidR="00CE429C" w:rsidRPr="00CE429C" w14:paraId="6F5FB998" w14:textId="77777777" w:rsidTr="00443360">
        <w:trPr>
          <w:trHeight w:val="723"/>
        </w:trPr>
        <w:tc>
          <w:tcPr>
            <w:tcW w:w="825" w:type="dxa"/>
            <w:tcBorders>
              <w:left w:val="single" w:sz="4" w:space="0" w:color="000000"/>
              <w:bottom w:val="single" w:sz="4" w:space="0" w:color="000000"/>
            </w:tcBorders>
            <w:shd w:val="clear" w:color="auto" w:fill="auto"/>
            <w:vAlign w:val="center"/>
          </w:tcPr>
          <w:p w14:paraId="1BE9A45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11</w:t>
            </w:r>
          </w:p>
        </w:tc>
        <w:tc>
          <w:tcPr>
            <w:tcW w:w="751" w:type="dxa"/>
            <w:tcBorders>
              <w:left w:val="single" w:sz="4" w:space="0" w:color="000000"/>
              <w:bottom w:val="single" w:sz="4" w:space="0" w:color="000000"/>
            </w:tcBorders>
            <w:shd w:val="clear" w:color="auto" w:fill="auto"/>
            <w:vAlign w:val="center"/>
          </w:tcPr>
          <w:p w14:paraId="6D52D56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233</w:t>
            </w:r>
          </w:p>
        </w:tc>
        <w:tc>
          <w:tcPr>
            <w:tcW w:w="1502" w:type="dxa"/>
            <w:tcBorders>
              <w:left w:val="single" w:sz="4" w:space="0" w:color="000000"/>
              <w:bottom w:val="single" w:sz="4" w:space="0" w:color="000000"/>
            </w:tcBorders>
            <w:shd w:val="clear" w:color="auto" w:fill="auto"/>
            <w:vAlign w:val="center"/>
          </w:tcPr>
          <w:p w14:paraId="1DD1BFE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Klon Zwyczajny</w:t>
            </w:r>
          </w:p>
        </w:tc>
        <w:tc>
          <w:tcPr>
            <w:tcW w:w="969" w:type="dxa"/>
            <w:tcBorders>
              <w:left w:val="single" w:sz="4" w:space="0" w:color="000000"/>
              <w:bottom w:val="single" w:sz="4" w:space="0" w:color="000000"/>
            </w:tcBorders>
            <w:shd w:val="clear" w:color="auto" w:fill="auto"/>
            <w:vAlign w:val="center"/>
          </w:tcPr>
          <w:p w14:paraId="12BC324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294</w:t>
            </w:r>
          </w:p>
        </w:tc>
        <w:tc>
          <w:tcPr>
            <w:tcW w:w="831" w:type="dxa"/>
            <w:tcBorders>
              <w:left w:val="single" w:sz="4" w:space="0" w:color="000000"/>
              <w:bottom w:val="single" w:sz="4" w:space="0" w:color="000000"/>
            </w:tcBorders>
            <w:shd w:val="clear" w:color="auto" w:fill="auto"/>
            <w:vAlign w:val="center"/>
          </w:tcPr>
          <w:p w14:paraId="58E17F1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w:t>
            </w:r>
          </w:p>
        </w:tc>
        <w:tc>
          <w:tcPr>
            <w:tcW w:w="1505" w:type="dxa"/>
            <w:tcBorders>
              <w:left w:val="single" w:sz="4" w:space="0" w:color="000000"/>
              <w:bottom w:val="single" w:sz="4" w:space="0" w:color="000000"/>
            </w:tcBorders>
            <w:shd w:val="clear" w:color="auto" w:fill="auto"/>
            <w:vAlign w:val="center"/>
          </w:tcPr>
          <w:p w14:paraId="5DD5A97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68D3FE38"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27CC941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ul. Wolności, ok. 5m. od kiosku "RUCHU"</w:t>
            </w:r>
          </w:p>
        </w:tc>
        <w:tc>
          <w:tcPr>
            <w:tcW w:w="2141" w:type="dxa"/>
            <w:tcBorders>
              <w:left w:val="single" w:sz="4" w:space="0" w:color="000000"/>
              <w:bottom w:val="single" w:sz="4" w:space="0" w:color="000000"/>
              <w:right w:val="single" w:sz="4" w:space="0" w:color="000000"/>
            </w:tcBorders>
            <w:shd w:val="clear" w:color="auto" w:fill="auto"/>
            <w:vAlign w:val="center"/>
          </w:tcPr>
          <w:p w14:paraId="6E59355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Zarządzenie Nr 12/80 Woj. Suw. z 12.03.1980r.      Dz. Urz. WRN w Suwałkach          Nr 2</w:t>
            </w:r>
          </w:p>
        </w:tc>
      </w:tr>
      <w:tr w:rsidR="00CE429C" w:rsidRPr="00CE429C" w14:paraId="7CED1CE1" w14:textId="77777777" w:rsidTr="00443360">
        <w:trPr>
          <w:trHeight w:val="723"/>
        </w:trPr>
        <w:tc>
          <w:tcPr>
            <w:tcW w:w="825" w:type="dxa"/>
            <w:tcBorders>
              <w:left w:val="single" w:sz="4" w:space="0" w:color="000000"/>
              <w:bottom w:val="single" w:sz="4" w:space="0" w:color="000000"/>
            </w:tcBorders>
            <w:shd w:val="clear" w:color="auto" w:fill="auto"/>
            <w:vAlign w:val="center"/>
          </w:tcPr>
          <w:p w14:paraId="465FF39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12</w:t>
            </w:r>
          </w:p>
        </w:tc>
        <w:tc>
          <w:tcPr>
            <w:tcW w:w="751" w:type="dxa"/>
            <w:tcBorders>
              <w:left w:val="single" w:sz="4" w:space="0" w:color="000000"/>
              <w:bottom w:val="single" w:sz="4" w:space="0" w:color="000000"/>
            </w:tcBorders>
            <w:shd w:val="clear" w:color="auto" w:fill="auto"/>
            <w:vAlign w:val="center"/>
          </w:tcPr>
          <w:p w14:paraId="6A105C3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278</w:t>
            </w:r>
          </w:p>
        </w:tc>
        <w:tc>
          <w:tcPr>
            <w:tcW w:w="1502" w:type="dxa"/>
            <w:tcBorders>
              <w:left w:val="single" w:sz="4" w:space="0" w:color="000000"/>
              <w:bottom w:val="single" w:sz="4" w:space="0" w:color="000000"/>
            </w:tcBorders>
            <w:shd w:val="clear" w:color="auto" w:fill="auto"/>
            <w:vAlign w:val="center"/>
          </w:tcPr>
          <w:p w14:paraId="10AF8A7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Dąb Szypułkowy</w:t>
            </w:r>
          </w:p>
          <w:p w14:paraId="395EFBAD"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Charakterystyczny. kształt</w:t>
            </w:r>
          </w:p>
        </w:tc>
        <w:tc>
          <w:tcPr>
            <w:tcW w:w="969" w:type="dxa"/>
            <w:tcBorders>
              <w:left w:val="single" w:sz="4" w:space="0" w:color="000000"/>
              <w:bottom w:val="single" w:sz="4" w:space="0" w:color="000000"/>
            </w:tcBorders>
            <w:shd w:val="clear" w:color="auto" w:fill="auto"/>
            <w:vAlign w:val="center"/>
          </w:tcPr>
          <w:p w14:paraId="0BE9E189" w14:textId="77777777" w:rsidR="00CE429C" w:rsidRPr="00CE429C" w:rsidRDefault="00CE429C" w:rsidP="00443360">
            <w:pPr>
              <w:snapToGrid w:val="0"/>
              <w:jc w:val="center"/>
              <w:rPr>
                <w:rFonts w:asciiTheme="minorHAnsi" w:hAnsiTheme="minorHAnsi" w:cstheme="minorHAnsi"/>
                <w:sz w:val="16"/>
                <w:szCs w:val="20"/>
                <w:lang w:eastAsia="ar-SA"/>
              </w:rPr>
            </w:pPr>
          </w:p>
        </w:tc>
        <w:tc>
          <w:tcPr>
            <w:tcW w:w="831" w:type="dxa"/>
            <w:tcBorders>
              <w:left w:val="single" w:sz="4" w:space="0" w:color="000000"/>
              <w:bottom w:val="single" w:sz="4" w:space="0" w:color="000000"/>
            </w:tcBorders>
            <w:shd w:val="clear" w:color="auto" w:fill="auto"/>
            <w:vAlign w:val="center"/>
          </w:tcPr>
          <w:p w14:paraId="267DF56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16</w:t>
            </w:r>
          </w:p>
        </w:tc>
        <w:tc>
          <w:tcPr>
            <w:tcW w:w="1505" w:type="dxa"/>
            <w:tcBorders>
              <w:left w:val="single" w:sz="4" w:space="0" w:color="000000"/>
              <w:bottom w:val="single" w:sz="4" w:space="0" w:color="000000"/>
            </w:tcBorders>
            <w:shd w:val="clear" w:color="auto" w:fill="auto"/>
            <w:vAlign w:val="center"/>
          </w:tcPr>
          <w:p w14:paraId="493C1F7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2290417F"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Jurkiszki</w:t>
            </w:r>
          </w:p>
        </w:tc>
        <w:tc>
          <w:tcPr>
            <w:tcW w:w="1803" w:type="dxa"/>
            <w:tcBorders>
              <w:left w:val="single" w:sz="4" w:space="0" w:color="000000"/>
              <w:bottom w:val="single" w:sz="4" w:space="0" w:color="000000"/>
            </w:tcBorders>
            <w:shd w:val="clear" w:color="auto" w:fill="auto"/>
            <w:vAlign w:val="center"/>
          </w:tcPr>
          <w:p w14:paraId="132D652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Obok osady    N-</w:t>
            </w:r>
            <w:proofErr w:type="spellStart"/>
            <w:r w:rsidRPr="00CE429C">
              <w:rPr>
                <w:rFonts w:asciiTheme="minorHAnsi" w:hAnsiTheme="minorHAnsi" w:cstheme="minorHAnsi"/>
                <w:sz w:val="16"/>
                <w:szCs w:val="20"/>
                <w:lang w:eastAsia="ar-SA"/>
              </w:rPr>
              <w:t>ctwa</w:t>
            </w:r>
            <w:proofErr w:type="spellEnd"/>
            <w:r w:rsidRPr="00CE429C">
              <w:rPr>
                <w:rFonts w:asciiTheme="minorHAnsi" w:hAnsiTheme="minorHAnsi" w:cstheme="minorHAnsi"/>
                <w:sz w:val="16"/>
                <w:szCs w:val="20"/>
                <w:lang w:eastAsia="ar-SA"/>
              </w:rPr>
              <w:t>, przy drodze do osady, po jej wschodniej stronie</w:t>
            </w:r>
          </w:p>
        </w:tc>
        <w:tc>
          <w:tcPr>
            <w:tcW w:w="2141" w:type="dxa"/>
            <w:tcBorders>
              <w:left w:val="single" w:sz="4" w:space="0" w:color="000000"/>
              <w:bottom w:val="single" w:sz="4" w:space="0" w:color="000000"/>
              <w:right w:val="single" w:sz="4" w:space="0" w:color="000000"/>
            </w:tcBorders>
            <w:shd w:val="clear" w:color="auto" w:fill="auto"/>
            <w:vAlign w:val="center"/>
          </w:tcPr>
          <w:p w14:paraId="4F8D5B1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1984r. , Nr 7 ,  poz. 26</w:t>
            </w:r>
          </w:p>
        </w:tc>
      </w:tr>
      <w:tr w:rsidR="00CE429C" w:rsidRPr="00CE429C" w14:paraId="3BD94F54" w14:textId="77777777" w:rsidTr="00443360">
        <w:trPr>
          <w:trHeight w:val="531"/>
        </w:trPr>
        <w:tc>
          <w:tcPr>
            <w:tcW w:w="825" w:type="dxa"/>
            <w:tcBorders>
              <w:left w:val="single" w:sz="4" w:space="0" w:color="000000"/>
              <w:bottom w:val="single" w:sz="4" w:space="0" w:color="000000"/>
            </w:tcBorders>
            <w:shd w:val="clear" w:color="auto" w:fill="auto"/>
            <w:vAlign w:val="center"/>
          </w:tcPr>
          <w:p w14:paraId="2F79F08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13</w:t>
            </w:r>
          </w:p>
        </w:tc>
        <w:tc>
          <w:tcPr>
            <w:tcW w:w="751" w:type="dxa"/>
            <w:tcBorders>
              <w:left w:val="single" w:sz="4" w:space="0" w:color="000000"/>
              <w:bottom w:val="single" w:sz="4" w:space="0" w:color="000000"/>
            </w:tcBorders>
            <w:shd w:val="clear" w:color="auto" w:fill="auto"/>
            <w:vAlign w:val="center"/>
          </w:tcPr>
          <w:p w14:paraId="740D509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279</w:t>
            </w:r>
          </w:p>
        </w:tc>
        <w:tc>
          <w:tcPr>
            <w:tcW w:w="1502" w:type="dxa"/>
            <w:tcBorders>
              <w:left w:val="single" w:sz="4" w:space="0" w:color="000000"/>
              <w:bottom w:val="single" w:sz="4" w:space="0" w:color="000000"/>
            </w:tcBorders>
            <w:shd w:val="clear" w:color="auto" w:fill="auto"/>
            <w:vAlign w:val="center"/>
          </w:tcPr>
          <w:p w14:paraId="3DD8CF9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Jesion Wyniosły</w:t>
            </w:r>
          </w:p>
        </w:tc>
        <w:tc>
          <w:tcPr>
            <w:tcW w:w="969" w:type="dxa"/>
            <w:tcBorders>
              <w:left w:val="single" w:sz="4" w:space="0" w:color="000000"/>
              <w:bottom w:val="single" w:sz="4" w:space="0" w:color="000000"/>
            </w:tcBorders>
            <w:shd w:val="clear" w:color="auto" w:fill="auto"/>
            <w:vAlign w:val="center"/>
          </w:tcPr>
          <w:p w14:paraId="41A1036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295</w:t>
            </w:r>
          </w:p>
        </w:tc>
        <w:tc>
          <w:tcPr>
            <w:tcW w:w="831" w:type="dxa"/>
            <w:tcBorders>
              <w:left w:val="single" w:sz="4" w:space="0" w:color="000000"/>
              <w:bottom w:val="single" w:sz="4" w:space="0" w:color="000000"/>
            </w:tcBorders>
            <w:shd w:val="clear" w:color="auto" w:fill="auto"/>
            <w:vAlign w:val="center"/>
          </w:tcPr>
          <w:p w14:paraId="590CC36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26</w:t>
            </w:r>
          </w:p>
        </w:tc>
        <w:tc>
          <w:tcPr>
            <w:tcW w:w="1505" w:type="dxa"/>
            <w:tcBorders>
              <w:left w:val="single" w:sz="4" w:space="0" w:color="000000"/>
              <w:bottom w:val="single" w:sz="4" w:space="0" w:color="000000"/>
            </w:tcBorders>
            <w:shd w:val="clear" w:color="auto" w:fill="auto"/>
            <w:vAlign w:val="center"/>
          </w:tcPr>
          <w:p w14:paraId="59B08A8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64C0180A" w14:textId="77777777" w:rsidR="00CE429C" w:rsidRPr="00CE429C" w:rsidRDefault="00CE429C" w:rsidP="00443360">
            <w:pPr>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Galwiecie</w:t>
            </w:r>
            <w:proofErr w:type="spellEnd"/>
          </w:p>
        </w:tc>
        <w:tc>
          <w:tcPr>
            <w:tcW w:w="1803" w:type="dxa"/>
            <w:tcBorders>
              <w:left w:val="single" w:sz="4" w:space="0" w:color="000000"/>
              <w:bottom w:val="single" w:sz="4" w:space="0" w:color="000000"/>
            </w:tcBorders>
            <w:shd w:val="clear" w:color="auto" w:fill="auto"/>
            <w:vAlign w:val="center"/>
          </w:tcPr>
          <w:p w14:paraId="3867292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w. </w:t>
            </w:r>
            <w:proofErr w:type="spellStart"/>
            <w:r w:rsidRPr="00CE429C">
              <w:rPr>
                <w:rFonts w:asciiTheme="minorHAnsi" w:hAnsiTheme="minorHAnsi" w:cstheme="minorHAnsi"/>
                <w:sz w:val="16"/>
                <w:szCs w:val="20"/>
                <w:lang w:eastAsia="ar-SA"/>
              </w:rPr>
              <w:t>Galwiecie</w:t>
            </w:r>
            <w:proofErr w:type="spellEnd"/>
            <w:r w:rsidRPr="00CE429C">
              <w:rPr>
                <w:rFonts w:asciiTheme="minorHAnsi" w:hAnsiTheme="minorHAnsi" w:cstheme="minorHAnsi"/>
                <w:sz w:val="16"/>
                <w:szCs w:val="20"/>
                <w:lang w:eastAsia="ar-SA"/>
              </w:rPr>
              <w:t>, park podworski z byłą kaplicą z 1862r.</w:t>
            </w:r>
          </w:p>
        </w:tc>
        <w:tc>
          <w:tcPr>
            <w:tcW w:w="2141" w:type="dxa"/>
            <w:tcBorders>
              <w:left w:val="single" w:sz="4" w:space="0" w:color="000000"/>
              <w:bottom w:val="single" w:sz="4" w:space="0" w:color="000000"/>
              <w:right w:val="single" w:sz="4" w:space="0" w:color="000000"/>
            </w:tcBorders>
            <w:shd w:val="clear" w:color="auto" w:fill="auto"/>
            <w:vAlign w:val="center"/>
          </w:tcPr>
          <w:p w14:paraId="68A277C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1984r., Nr 7,     poz. 26</w:t>
            </w:r>
          </w:p>
        </w:tc>
      </w:tr>
      <w:tr w:rsidR="00CE429C" w:rsidRPr="00CE429C" w14:paraId="0D3CD737" w14:textId="77777777" w:rsidTr="00443360">
        <w:trPr>
          <w:trHeight w:val="723"/>
        </w:trPr>
        <w:tc>
          <w:tcPr>
            <w:tcW w:w="825" w:type="dxa"/>
            <w:tcBorders>
              <w:left w:val="single" w:sz="4" w:space="0" w:color="000000"/>
              <w:bottom w:val="single" w:sz="4" w:space="0" w:color="000000"/>
            </w:tcBorders>
            <w:shd w:val="clear" w:color="auto" w:fill="auto"/>
            <w:vAlign w:val="center"/>
          </w:tcPr>
          <w:p w14:paraId="1AC51B0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14</w:t>
            </w:r>
          </w:p>
        </w:tc>
        <w:tc>
          <w:tcPr>
            <w:tcW w:w="751" w:type="dxa"/>
            <w:tcBorders>
              <w:left w:val="single" w:sz="4" w:space="0" w:color="000000"/>
              <w:bottom w:val="single" w:sz="4" w:space="0" w:color="000000"/>
            </w:tcBorders>
            <w:shd w:val="clear" w:color="auto" w:fill="auto"/>
            <w:vAlign w:val="center"/>
          </w:tcPr>
          <w:p w14:paraId="16AB1A1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280</w:t>
            </w:r>
          </w:p>
        </w:tc>
        <w:tc>
          <w:tcPr>
            <w:tcW w:w="1502" w:type="dxa"/>
            <w:tcBorders>
              <w:left w:val="single" w:sz="4" w:space="0" w:color="000000"/>
              <w:bottom w:val="single" w:sz="4" w:space="0" w:color="000000"/>
            </w:tcBorders>
            <w:shd w:val="clear" w:color="auto" w:fill="auto"/>
            <w:vAlign w:val="center"/>
          </w:tcPr>
          <w:p w14:paraId="3D14947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Klon Zwyczajny</w:t>
            </w:r>
          </w:p>
        </w:tc>
        <w:tc>
          <w:tcPr>
            <w:tcW w:w="969" w:type="dxa"/>
            <w:tcBorders>
              <w:left w:val="single" w:sz="4" w:space="0" w:color="000000"/>
              <w:bottom w:val="single" w:sz="4" w:space="0" w:color="000000"/>
            </w:tcBorders>
            <w:shd w:val="clear" w:color="auto" w:fill="auto"/>
            <w:vAlign w:val="center"/>
          </w:tcPr>
          <w:p w14:paraId="59903DD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348</w:t>
            </w:r>
          </w:p>
        </w:tc>
        <w:tc>
          <w:tcPr>
            <w:tcW w:w="831" w:type="dxa"/>
            <w:tcBorders>
              <w:left w:val="single" w:sz="4" w:space="0" w:color="000000"/>
              <w:bottom w:val="single" w:sz="4" w:space="0" w:color="000000"/>
            </w:tcBorders>
            <w:shd w:val="clear" w:color="auto" w:fill="auto"/>
            <w:vAlign w:val="center"/>
          </w:tcPr>
          <w:p w14:paraId="0DA2670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22</w:t>
            </w:r>
          </w:p>
        </w:tc>
        <w:tc>
          <w:tcPr>
            <w:tcW w:w="1505" w:type="dxa"/>
            <w:tcBorders>
              <w:left w:val="single" w:sz="4" w:space="0" w:color="000000"/>
              <w:bottom w:val="single" w:sz="4" w:space="0" w:color="000000"/>
            </w:tcBorders>
            <w:shd w:val="clear" w:color="auto" w:fill="auto"/>
            <w:vAlign w:val="center"/>
          </w:tcPr>
          <w:p w14:paraId="2A5781A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7A151AFC"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Jurkiszki</w:t>
            </w:r>
          </w:p>
        </w:tc>
        <w:tc>
          <w:tcPr>
            <w:tcW w:w="1803" w:type="dxa"/>
            <w:tcBorders>
              <w:left w:val="single" w:sz="4" w:space="0" w:color="000000"/>
              <w:bottom w:val="single" w:sz="4" w:space="0" w:color="000000"/>
            </w:tcBorders>
            <w:shd w:val="clear" w:color="auto" w:fill="auto"/>
            <w:vAlign w:val="center"/>
          </w:tcPr>
          <w:p w14:paraId="16B92E6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w ogrodzie osady N-</w:t>
            </w:r>
            <w:proofErr w:type="spellStart"/>
            <w:r w:rsidRPr="00CE429C">
              <w:rPr>
                <w:rFonts w:asciiTheme="minorHAnsi" w:hAnsiTheme="minorHAnsi" w:cstheme="minorHAnsi"/>
                <w:sz w:val="16"/>
                <w:szCs w:val="20"/>
                <w:lang w:eastAsia="ar-SA"/>
              </w:rPr>
              <w:t>ctwa</w:t>
            </w:r>
            <w:proofErr w:type="spellEnd"/>
            <w:r w:rsidRPr="00CE429C">
              <w:rPr>
                <w:rFonts w:asciiTheme="minorHAnsi" w:hAnsiTheme="minorHAnsi" w:cstheme="minorHAnsi"/>
                <w:sz w:val="16"/>
                <w:szCs w:val="20"/>
                <w:lang w:eastAsia="ar-SA"/>
              </w:rPr>
              <w:t xml:space="preserve"> Gołdap, ok. 50m na południe od szosy do Gołdapi</w:t>
            </w:r>
          </w:p>
        </w:tc>
        <w:tc>
          <w:tcPr>
            <w:tcW w:w="2141" w:type="dxa"/>
            <w:tcBorders>
              <w:left w:val="single" w:sz="4" w:space="0" w:color="000000"/>
              <w:bottom w:val="single" w:sz="4" w:space="0" w:color="000000"/>
              <w:right w:val="single" w:sz="4" w:space="0" w:color="000000"/>
            </w:tcBorders>
            <w:shd w:val="clear" w:color="auto" w:fill="auto"/>
            <w:vAlign w:val="center"/>
          </w:tcPr>
          <w:p w14:paraId="5936252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1984r., Nr 7     poz. 26</w:t>
            </w:r>
          </w:p>
        </w:tc>
      </w:tr>
      <w:tr w:rsidR="00CE429C" w:rsidRPr="00CE429C" w14:paraId="3873C0F3" w14:textId="77777777" w:rsidTr="00443360">
        <w:trPr>
          <w:trHeight w:val="900"/>
        </w:trPr>
        <w:tc>
          <w:tcPr>
            <w:tcW w:w="825" w:type="dxa"/>
            <w:tcBorders>
              <w:top w:val="single" w:sz="4" w:space="0" w:color="000000"/>
              <w:left w:val="single" w:sz="4" w:space="0" w:color="000000"/>
              <w:bottom w:val="single" w:sz="4" w:space="0" w:color="000000"/>
            </w:tcBorders>
            <w:shd w:val="clear" w:color="auto" w:fill="auto"/>
            <w:vAlign w:val="center"/>
          </w:tcPr>
          <w:p w14:paraId="7218FE5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15</w:t>
            </w:r>
          </w:p>
        </w:tc>
        <w:tc>
          <w:tcPr>
            <w:tcW w:w="751" w:type="dxa"/>
            <w:tcBorders>
              <w:top w:val="single" w:sz="4" w:space="0" w:color="000000"/>
              <w:left w:val="single" w:sz="4" w:space="0" w:color="000000"/>
              <w:bottom w:val="single" w:sz="4" w:space="0" w:color="000000"/>
            </w:tcBorders>
            <w:shd w:val="clear" w:color="auto" w:fill="auto"/>
            <w:vAlign w:val="center"/>
          </w:tcPr>
          <w:p w14:paraId="43E34E7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282</w:t>
            </w:r>
          </w:p>
        </w:tc>
        <w:tc>
          <w:tcPr>
            <w:tcW w:w="1502" w:type="dxa"/>
            <w:tcBorders>
              <w:top w:val="single" w:sz="4" w:space="0" w:color="000000"/>
              <w:left w:val="single" w:sz="4" w:space="0" w:color="000000"/>
              <w:bottom w:val="single" w:sz="4" w:space="0" w:color="000000"/>
            </w:tcBorders>
            <w:shd w:val="clear" w:color="auto" w:fill="auto"/>
            <w:vAlign w:val="center"/>
          </w:tcPr>
          <w:p w14:paraId="0246F27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Żywotnik Olbrzymi </w:t>
            </w:r>
          </w:p>
          <w:p w14:paraId="76CFBB81"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Rozgałęziony dwupienny</w:t>
            </w:r>
          </w:p>
        </w:tc>
        <w:tc>
          <w:tcPr>
            <w:tcW w:w="969" w:type="dxa"/>
            <w:tcBorders>
              <w:top w:val="single" w:sz="4" w:space="0" w:color="000000"/>
              <w:left w:val="single" w:sz="4" w:space="0" w:color="000000"/>
              <w:bottom w:val="single" w:sz="4" w:space="0" w:color="000000"/>
            </w:tcBorders>
            <w:shd w:val="clear" w:color="auto" w:fill="auto"/>
            <w:vAlign w:val="center"/>
          </w:tcPr>
          <w:p w14:paraId="1A5937A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144</w:t>
            </w:r>
          </w:p>
        </w:tc>
        <w:tc>
          <w:tcPr>
            <w:tcW w:w="831" w:type="dxa"/>
            <w:tcBorders>
              <w:top w:val="single" w:sz="4" w:space="0" w:color="000000"/>
              <w:left w:val="single" w:sz="4" w:space="0" w:color="000000"/>
              <w:bottom w:val="single" w:sz="4" w:space="0" w:color="000000"/>
            </w:tcBorders>
            <w:shd w:val="clear" w:color="auto" w:fill="auto"/>
            <w:vAlign w:val="center"/>
          </w:tcPr>
          <w:p w14:paraId="6BB7FE5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12</w:t>
            </w:r>
          </w:p>
        </w:tc>
        <w:tc>
          <w:tcPr>
            <w:tcW w:w="1505" w:type="dxa"/>
            <w:tcBorders>
              <w:top w:val="single" w:sz="4" w:space="0" w:color="000000"/>
              <w:left w:val="single" w:sz="4" w:space="0" w:color="000000"/>
              <w:bottom w:val="single" w:sz="4" w:space="0" w:color="000000"/>
            </w:tcBorders>
            <w:shd w:val="clear" w:color="auto" w:fill="auto"/>
            <w:vAlign w:val="center"/>
          </w:tcPr>
          <w:p w14:paraId="0CA459A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1810D2DC"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Hajnówek</w:t>
            </w:r>
          </w:p>
        </w:tc>
        <w:tc>
          <w:tcPr>
            <w:tcW w:w="1803" w:type="dxa"/>
            <w:tcBorders>
              <w:top w:val="single" w:sz="4" w:space="0" w:color="000000"/>
              <w:left w:val="single" w:sz="4" w:space="0" w:color="000000"/>
              <w:bottom w:val="single" w:sz="4" w:space="0" w:color="000000"/>
            </w:tcBorders>
            <w:shd w:val="clear" w:color="auto" w:fill="auto"/>
            <w:vAlign w:val="center"/>
          </w:tcPr>
          <w:p w14:paraId="5875FE5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 m na północ od drogi biegnącej wzdłuż granicy Państwa, ok. 30m na północy</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2C5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WRN w Suwałkach z 1984r., Nr 26</w:t>
            </w:r>
          </w:p>
        </w:tc>
      </w:tr>
      <w:tr w:rsidR="00CE429C" w:rsidRPr="00CE429C" w14:paraId="69B8F0C0" w14:textId="77777777" w:rsidTr="00443360">
        <w:trPr>
          <w:trHeight w:val="723"/>
        </w:trPr>
        <w:tc>
          <w:tcPr>
            <w:tcW w:w="825" w:type="dxa"/>
            <w:tcBorders>
              <w:left w:val="single" w:sz="4" w:space="0" w:color="000000"/>
              <w:bottom w:val="single" w:sz="4" w:space="0" w:color="000000"/>
            </w:tcBorders>
            <w:shd w:val="clear" w:color="auto" w:fill="auto"/>
            <w:vAlign w:val="center"/>
          </w:tcPr>
          <w:p w14:paraId="5EE9459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17</w:t>
            </w:r>
          </w:p>
        </w:tc>
        <w:tc>
          <w:tcPr>
            <w:tcW w:w="751" w:type="dxa"/>
            <w:tcBorders>
              <w:left w:val="single" w:sz="4" w:space="0" w:color="000000"/>
              <w:bottom w:val="single" w:sz="4" w:space="0" w:color="000000"/>
            </w:tcBorders>
            <w:shd w:val="clear" w:color="auto" w:fill="auto"/>
            <w:vAlign w:val="center"/>
          </w:tcPr>
          <w:p w14:paraId="361EFB6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533</w:t>
            </w:r>
          </w:p>
        </w:tc>
        <w:tc>
          <w:tcPr>
            <w:tcW w:w="1502" w:type="dxa"/>
            <w:tcBorders>
              <w:left w:val="single" w:sz="4" w:space="0" w:color="000000"/>
              <w:bottom w:val="single" w:sz="4" w:space="0" w:color="000000"/>
            </w:tcBorders>
            <w:shd w:val="clear" w:color="auto" w:fill="auto"/>
            <w:vAlign w:val="center"/>
          </w:tcPr>
          <w:p w14:paraId="5D9EB66B"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Klon zwyczajny</w:t>
            </w:r>
          </w:p>
        </w:tc>
        <w:tc>
          <w:tcPr>
            <w:tcW w:w="969" w:type="dxa"/>
            <w:tcBorders>
              <w:left w:val="single" w:sz="4" w:space="0" w:color="000000"/>
              <w:bottom w:val="single" w:sz="4" w:space="0" w:color="000000"/>
            </w:tcBorders>
            <w:shd w:val="clear" w:color="auto" w:fill="auto"/>
            <w:vAlign w:val="center"/>
          </w:tcPr>
          <w:p w14:paraId="2CC8FC3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300</w:t>
            </w:r>
          </w:p>
        </w:tc>
        <w:tc>
          <w:tcPr>
            <w:tcW w:w="831" w:type="dxa"/>
            <w:tcBorders>
              <w:left w:val="single" w:sz="4" w:space="0" w:color="000000"/>
              <w:bottom w:val="single" w:sz="4" w:space="0" w:color="000000"/>
            </w:tcBorders>
            <w:shd w:val="clear" w:color="auto" w:fill="auto"/>
            <w:vAlign w:val="center"/>
          </w:tcPr>
          <w:p w14:paraId="35809F8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23</w:t>
            </w:r>
          </w:p>
        </w:tc>
        <w:tc>
          <w:tcPr>
            <w:tcW w:w="1505" w:type="dxa"/>
            <w:tcBorders>
              <w:left w:val="single" w:sz="4" w:space="0" w:color="000000"/>
              <w:bottom w:val="single" w:sz="4" w:space="0" w:color="000000"/>
            </w:tcBorders>
            <w:shd w:val="clear" w:color="auto" w:fill="auto"/>
            <w:vAlign w:val="center"/>
          </w:tcPr>
          <w:p w14:paraId="2275A85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16C7A2FE" w14:textId="77777777" w:rsidR="00CE429C" w:rsidRPr="00CE429C" w:rsidRDefault="00CE429C" w:rsidP="00443360">
            <w:pPr>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Galwiecie</w:t>
            </w:r>
            <w:proofErr w:type="spellEnd"/>
          </w:p>
        </w:tc>
        <w:tc>
          <w:tcPr>
            <w:tcW w:w="1803" w:type="dxa"/>
            <w:tcBorders>
              <w:left w:val="single" w:sz="4" w:space="0" w:color="000000"/>
              <w:bottom w:val="single" w:sz="4" w:space="0" w:color="000000"/>
            </w:tcBorders>
            <w:shd w:val="clear" w:color="auto" w:fill="auto"/>
            <w:vAlign w:val="center"/>
          </w:tcPr>
          <w:p w14:paraId="03C4A32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na cmentarzu poniemieckim, 150 m na pn. od szosy Gołdap-Żytkiejmy</w:t>
            </w:r>
          </w:p>
        </w:tc>
        <w:tc>
          <w:tcPr>
            <w:tcW w:w="2141" w:type="dxa"/>
            <w:tcBorders>
              <w:left w:val="single" w:sz="4" w:space="0" w:color="000000"/>
              <w:bottom w:val="single" w:sz="4" w:space="0" w:color="000000"/>
              <w:right w:val="single" w:sz="4" w:space="0" w:color="000000"/>
            </w:tcBorders>
            <w:shd w:val="clear" w:color="auto" w:fill="auto"/>
            <w:vAlign w:val="center"/>
          </w:tcPr>
          <w:p w14:paraId="29B3971D" w14:textId="77777777" w:rsidR="00CE429C" w:rsidRPr="00CE429C" w:rsidRDefault="00CE429C" w:rsidP="00443360">
            <w:pPr>
              <w:snapToGrid w:val="0"/>
              <w:jc w:val="center"/>
              <w:rPr>
                <w:rFonts w:asciiTheme="minorHAnsi" w:hAnsiTheme="minorHAnsi" w:cstheme="minorHAnsi"/>
                <w:sz w:val="16"/>
                <w:szCs w:val="20"/>
                <w:lang w:eastAsia="ar-SA"/>
              </w:rPr>
            </w:pPr>
            <w:proofErr w:type="spellStart"/>
            <w:r w:rsidRPr="00CE429C">
              <w:rPr>
                <w:rFonts w:asciiTheme="minorHAnsi" w:hAnsiTheme="minorHAnsi" w:cstheme="minorHAnsi"/>
                <w:sz w:val="16"/>
                <w:szCs w:val="20"/>
                <w:lang w:eastAsia="ar-SA"/>
              </w:rPr>
              <w:t>Rozp</w:t>
            </w:r>
            <w:proofErr w:type="spellEnd"/>
            <w:r w:rsidRPr="00CE429C">
              <w:rPr>
                <w:rFonts w:asciiTheme="minorHAnsi" w:hAnsiTheme="minorHAnsi" w:cstheme="minorHAnsi"/>
                <w:sz w:val="16"/>
                <w:szCs w:val="20"/>
                <w:lang w:eastAsia="ar-SA"/>
              </w:rPr>
              <w:t>. nr 222/98 Woj. Suw. z dnia 98.12.14 /</w:t>
            </w:r>
            <w:proofErr w:type="spellStart"/>
            <w:r w:rsidRPr="00CE429C">
              <w:rPr>
                <w:rFonts w:asciiTheme="minorHAnsi" w:hAnsiTheme="minorHAnsi" w:cstheme="minorHAnsi"/>
                <w:sz w:val="16"/>
                <w:szCs w:val="20"/>
                <w:lang w:eastAsia="ar-SA"/>
              </w:rPr>
              <w:t>Dz.Urz</w:t>
            </w:r>
            <w:proofErr w:type="spellEnd"/>
            <w:r w:rsidRPr="00CE429C">
              <w:rPr>
                <w:rFonts w:asciiTheme="minorHAnsi" w:hAnsiTheme="minorHAnsi" w:cstheme="minorHAnsi"/>
                <w:sz w:val="16"/>
                <w:szCs w:val="20"/>
                <w:lang w:eastAsia="ar-SA"/>
              </w:rPr>
              <w:t>. Woj. Suw Nr 74, poz. 510/</w:t>
            </w:r>
          </w:p>
        </w:tc>
      </w:tr>
      <w:tr w:rsidR="00CE429C" w:rsidRPr="00CE429C" w14:paraId="78960A86" w14:textId="77777777" w:rsidTr="00443360">
        <w:trPr>
          <w:trHeight w:val="1078"/>
        </w:trPr>
        <w:tc>
          <w:tcPr>
            <w:tcW w:w="825" w:type="dxa"/>
            <w:tcBorders>
              <w:left w:val="single" w:sz="4" w:space="0" w:color="000000"/>
              <w:bottom w:val="single" w:sz="4" w:space="0" w:color="000000"/>
            </w:tcBorders>
            <w:shd w:val="clear" w:color="auto" w:fill="auto"/>
            <w:vAlign w:val="center"/>
          </w:tcPr>
          <w:p w14:paraId="76F8DEF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18</w:t>
            </w:r>
          </w:p>
        </w:tc>
        <w:tc>
          <w:tcPr>
            <w:tcW w:w="751" w:type="dxa"/>
            <w:tcBorders>
              <w:left w:val="single" w:sz="4" w:space="0" w:color="000000"/>
              <w:bottom w:val="single" w:sz="4" w:space="0" w:color="000000"/>
            </w:tcBorders>
            <w:shd w:val="clear" w:color="auto" w:fill="auto"/>
            <w:vAlign w:val="center"/>
          </w:tcPr>
          <w:p w14:paraId="448DEB0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935</w:t>
            </w:r>
          </w:p>
        </w:tc>
        <w:tc>
          <w:tcPr>
            <w:tcW w:w="1502" w:type="dxa"/>
            <w:tcBorders>
              <w:left w:val="single" w:sz="4" w:space="0" w:color="000000"/>
              <w:bottom w:val="single" w:sz="4" w:space="0" w:color="000000"/>
            </w:tcBorders>
            <w:shd w:val="clear" w:color="auto" w:fill="auto"/>
            <w:vAlign w:val="center"/>
          </w:tcPr>
          <w:p w14:paraId="137DD11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Zespół 6 Głazów Narzutowych</w:t>
            </w:r>
          </w:p>
        </w:tc>
        <w:tc>
          <w:tcPr>
            <w:tcW w:w="969" w:type="dxa"/>
            <w:tcBorders>
              <w:left w:val="single" w:sz="4" w:space="0" w:color="000000"/>
              <w:bottom w:val="single" w:sz="4" w:space="0" w:color="000000"/>
            </w:tcBorders>
            <w:shd w:val="clear" w:color="auto" w:fill="auto"/>
            <w:vAlign w:val="center"/>
          </w:tcPr>
          <w:p w14:paraId="5CCB5AF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805</w:t>
            </w:r>
          </w:p>
          <w:p w14:paraId="006E6A84"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475</w:t>
            </w:r>
          </w:p>
          <w:p w14:paraId="26F8EBD3"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395</w:t>
            </w:r>
          </w:p>
          <w:p w14:paraId="367BB507"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290</w:t>
            </w:r>
          </w:p>
          <w:p w14:paraId="42DC9570"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317</w:t>
            </w:r>
          </w:p>
          <w:p w14:paraId="235DBB36"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250</w:t>
            </w:r>
          </w:p>
        </w:tc>
        <w:tc>
          <w:tcPr>
            <w:tcW w:w="831" w:type="dxa"/>
            <w:tcBorders>
              <w:left w:val="single" w:sz="4" w:space="0" w:color="000000"/>
              <w:bottom w:val="single" w:sz="4" w:space="0" w:color="000000"/>
            </w:tcBorders>
            <w:shd w:val="clear" w:color="auto" w:fill="auto"/>
            <w:vAlign w:val="center"/>
          </w:tcPr>
          <w:p w14:paraId="5DE3D21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112</w:t>
            </w:r>
          </w:p>
          <w:p w14:paraId="07FED303"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79</w:t>
            </w:r>
          </w:p>
          <w:p w14:paraId="55F1BEBB"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80</w:t>
            </w:r>
          </w:p>
          <w:p w14:paraId="362EDEF4"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48</w:t>
            </w:r>
          </w:p>
          <w:p w14:paraId="3F2C1A5F"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58</w:t>
            </w:r>
          </w:p>
          <w:p w14:paraId="19FC7F49"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34</w:t>
            </w:r>
          </w:p>
        </w:tc>
        <w:tc>
          <w:tcPr>
            <w:tcW w:w="1505" w:type="dxa"/>
            <w:tcBorders>
              <w:left w:val="single" w:sz="4" w:space="0" w:color="000000"/>
              <w:bottom w:val="single" w:sz="4" w:space="0" w:color="000000"/>
            </w:tcBorders>
            <w:shd w:val="clear" w:color="auto" w:fill="auto"/>
            <w:vAlign w:val="center"/>
          </w:tcPr>
          <w:p w14:paraId="06ABE60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0BA400C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m. Tatry L-</w:t>
            </w:r>
            <w:proofErr w:type="spellStart"/>
            <w:r w:rsidRPr="00CE429C">
              <w:rPr>
                <w:rFonts w:asciiTheme="minorHAnsi" w:hAnsiTheme="minorHAnsi" w:cstheme="minorHAnsi"/>
                <w:sz w:val="16"/>
                <w:szCs w:val="20"/>
                <w:lang w:eastAsia="ar-SA"/>
              </w:rPr>
              <w:t>ctwo</w:t>
            </w:r>
            <w:proofErr w:type="spellEnd"/>
            <w:r w:rsidRPr="00CE429C">
              <w:rPr>
                <w:rFonts w:asciiTheme="minorHAnsi" w:hAnsiTheme="minorHAnsi" w:cstheme="minorHAnsi"/>
                <w:sz w:val="16"/>
                <w:szCs w:val="20"/>
                <w:lang w:eastAsia="ar-SA"/>
              </w:rPr>
              <w:t xml:space="preserve"> Nasuty /oddz. 63/ W. Zbocze Tatarskiej Góry w Obr. Zespołu Przyr.-</w:t>
            </w:r>
            <w:proofErr w:type="spellStart"/>
            <w:r w:rsidRPr="00CE429C">
              <w:rPr>
                <w:rFonts w:asciiTheme="minorHAnsi" w:hAnsiTheme="minorHAnsi" w:cstheme="minorHAnsi"/>
                <w:sz w:val="16"/>
                <w:szCs w:val="20"/>
                <w:lang w:eastAsia="ar-SA"/>
              </w:rPr>
              <w:t>Krajobr</w:t>
            </w:r>
            <w:proofErr w:type="spellEnd"/>
            <w:r w:rsidRPr="00CE429C">
              <w:rPr>
                <w:rFonts w:asciiTheme="minorHAnsi" w:hAnsiTheme="minorHAnsi" w:cstheme="minorHAnsi"/>
                <w:sz w:val="16"/>
                <w:szCs w:val="20"/>
                <w:lang w:eastAsia="ar-SA"/>
              </w:rPr>
              <w:t>. "Tatarska Góra"</w:t>
            </w:r>
          </w:p>
        </w:tc>
        <w:tc>
          <w:tcPr>
            <w:tcW w:w="2141" w:type="dxa"/>
            <w:tcBorders>
              <w:left w:val="single" w:sz="4" w:space="0" w:color="000000"/>
              <w:bottom w:val="single" w:sz="4" w:space="0" w:color="000000"/>
              <w:right w:val="single" w:sz="4" w:space="0" w:color="000000"/>
            </w:tcBorders>
            <w:shd w:val="clear" w:color="auto" w:fill="auto"/>
            <w:vAlign w:val="center"/>
          </w:tcPr>
          <w:p w14:paraId="2DBE4CD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Woj. Warmińsko-Mazurskiego,     Nr 71 Olsztyn dnia 1999-10-27</w:t>
            </w:r>
          </w:p>
        </w:tc>
      </w:tr>
      <w:tr w:rsidR="00CE429C" w:rsidRPr="00CE429C" w14:paraId="235997E5" w14:textId="77777777" w:rsidTr="00443360">
        <w:trPr>
          <w:trHeight w:val="671"/>
        </w:trPr>
        <w:tc>
          <w:tcPr>
            <w:tcW w:w="825" w:type="dxa"/>
            <w:tcBorders>
              <w:left w:val="single" w:sz="4" w:space="0" w:color="000000"/>
              <w:bottom w:val="single" w:sz="4" w:space="0" w:color="000000"/>
            </w:tcBorders>
            <w:shd w:val="clear" w:color="auto" w:fill="auto"/>
            <w:vAlign w:val="center"/>
          </w:tcPr>
          <w:p w14:paraId="2F1EA8A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19</w:t>
            </w:r>
          </w:p>
        </w:tc>
        <w:tc>
          <w:tcPr>
            <w:tcW w:w="751" w:type="dxa"/>
            <w:tcBorders>
              <w:left w:val="single" w:sz="4" w:space="0" w:color="000000"/>
              <w:bottom w:val="single" w:sz="4" w:space="0" w:color="000000"/>
            </w:tcBorders>
            <w:shd w:val="clear" w:color="auto" w:fill="auto"/>
            <w:vAlign w:val="center"/>
          </w:tcPr>
          <w:p w14:paraId="4638A66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936</w:t>
            </w:r>
          </w:p>
        </w:tc>
        <w:tc>
          <w:tcPr>
            <w:tcW w:w="1502" w:type="dxa"/>
            <w:tcBorders>
              <w:left w:val="single" w:sz="4" w:space="0" w:color="000000"/>
              <w:bottom w:val="single" w:sz="4" w:space="0" w:color="000000"/>
            </w:tcBorders>
            <w:shd w:val="clear" w:color="auto" w:fill="auto"/>
            <w:vAlign w:val="center"/>
          </w:tcPr>
          <w:p w14:paraId="065546F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Głaz Narzutowy</w:t>
            </w:r>
          </w:p>
        </w:tc>
        <w:tc>
          <w:tcPr>
            <w:tcW w:w="969" w:type="dxa"/>
            <w:tcBorders>
              <w:left w:val="single" w:sz="4" w:space="0" w:color="000000"/>
              <w:bottom w:val="single" w:sz="4" w:space="0" w:color="000000"/>
            </w:tcBorders>
            <w:shd w:val="clear" w:color="auto" w:fill="auto"/>
            <w:vAlign w:val="center"/>
          </w:tcPr>
          <w:p w14:paraId="1090416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1042</w:t>
            </w:r>
          </w:p>
        </w:tc>
        <w:tc>
          <w:tcPr>
            <w:tcW w:w="831" w:type="dxa"/>
            <w:tcBorders>
              <w:left w:val="single" w:sz="4" w:space="0" w:color="000000"/>
              <w:bottom w:val="single" w:sz="4" w:space="0" w:color="000000"/>
            </w:tcBorders>
            <w:shd w:val="clear" w:color="auto" w:fill="auto"/>
            <w:vAlign w:val="center"/>
          </w:tcPr>
          <w:p w14:paraId="0929034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135</w:t>
            </w:r>
          </w:p>
        </w:tc>
        <w:tc>
          <w:tcPr>
            <w:tcW w:w="1505" w:type="dxa"/>
            <w:tcBorders>
              <w:left w:val="single" w:sz="4" w:space="0" w:color="000000"/>
              <w:bottom w:val="single" w:sz="4" w:space="0" w:color="000000"/>
            </w:tcBorders>
            <w:shd w:val="clear" w:color="auto" w:fill="auto"/>
            <w:vAlign w:val="center"/>
          </w:tcPr>
          <w:p w14:paraId="05706B6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44D429E0"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m. Tatary dz. Nr 71 Obr. Kozaki w adm. AWRSP Suwałki, N-e stok w/w Tatarskiej Góry</w:t>
            </w:r>
          </w:p>
        </w:tc>
        <w:tc>
          <w:tcPr>
            <w:tcW w:w="2141" w:type="dxa"/>
            <w:tcBorders>
              <w:left w:val="single" w:sz="4" w:space="0" w:color="000000"/>
              <w:bottom w:val="single" w:sz="4" w:space="0" w:color="000000"/>
              <w:right w:val="single" w:sz="4" w:space="0" w:color="000000"/>
            </w:tcBorders>
            <w:shd w:val="clear" w:color="auto" w:fill="auto"/>
            <w:vAlign w:val="center"/>
          </w:tcPr>
          <w:p w14:paraId="1A5754B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Woj. Warmińsko-Mazurskiego,     Nr 71 Olsztyn dnia 1999-10-27</w:t>
            </w:r>
          </w:p>
        </w:tc>
      </w:tr>
      <w:tr w:rsidR="00CE429C" w:rsidRPr="00CE429C" w14:paraId="2D4B22B6" w14:textId="77777777" w:rsidTr="00443360">
        <w:trPr>
          <w:trHeight w:val="320"/>
        </w:trPr>
        <w:tc>
          <w:tcPr>
            <w:tcW w:w="825" w:type="dxa"/>
            <w:tcBorders>
              <w:left w:val="single" w:sz="4" w:space="0" w:color="000000"/>
              <w:bottom w:val="single" w:sz="4" w:space="0" w:color="000000"/>
            </w:tcBorders>
            <w:shd w:val="clear" w:color="auto" w:fill="auto"/>
            <w:vAlign w:val="center"/>
          </w:tcPr>
          <w:p w14:paraId="3F24F47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20</w:t>
            </w:r>
          </w:p>
        </w:tc>
        <w:tc>
          <w:tcPr>
            <w:tcW w:w="751" w:type="dxa"/>
            <w:tcBorders>
              <w:left w:val="single" w:sz="4" w:space="0" w:color="000000"/>
              <w:bottom w:val="single" w:sz="4" w:space="0" w:color="000000"/>
            </w:tcBorders>
            <w:shd w:val="clear" w:color="auto" w:fill="auto"/>
            <w:vAlign w:val="center"/>
          </w:tcPr>
          <w:p w14:paraId="07C490D8"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937</w:t>
            </w:r>
          </w:p>
        </w:tc>
        <w:tc>
          <w:tcPr>
            <w:tcW w:w="1502" w:type="dxa"/>
            <w:tcBorders>
              <w:left w:val="single" w:sz="4" w:space="0" w:color="000000"/>
              <w:bottom w:val="single" w:sz="4" w:space="0" w:color="000000"/>
            </w:tcBorders>
            <w:shd w:val="clear" w:color="auto" w:fill="auto"/>
            <w:vAlign w:val="center"/>
          </w:tcPr>
          <w:p w14:paraId="1AF566B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Buk Purpurowy</w:t>
            </w:r>
          </w:p>
        </w:tc>
        <w:tc>
          <w:tcPr>
            <w:tcW w:w="969" w:type="dxa"/>
            <w:tcBorders>
              <w:left w:val="single" w:sz="4" w:space="0" w:color="000000"/>
              <w:bottom w:val="single" w:sz="4" w:space="0" w:color="000000"/>
            </w:tcBorders>
            <w:shd w:val="clear" w:color="auto" w:fill="auto"/>
            <w:vAlign w:val="center"/>
          </w:tcPr>
          <w:p w14:paraId="53734A4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413</w:t>
            </w:r>
          </w:p>
        </w:tc>
        <w:tc>
          <w:tcPr>
            <w:tcW w:w="831" w:type="dxa"/>
            <w:tcBorders>
              <w:left w:val="single" w:sz="4" w:space="0" w:color="000000"/>
              <w:bottom w:val="single" w:sz="4" w:space="0" w:color="000000"/>
            </w:tcBorders>
            <w:shd w:val="clear" w:color="auto" w:fill="auto"/>
            <w:vAlign w:val="center"/>
          </w:tcPr>
          <w:p w14:paraId="08F696E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25</w:t>
            </w:r>
          </w:p>
        </w:tc>
        <w:tc>
          <w:tcPr>
            <w:tcW w:w="1505" w:type="dxa"/>
            <w:tcBorders>
              <w:left w:val="single" w:sz="4" w:space="0" w:color="000000"/>
              <w:bottom w:val="single" w:sz="4" w:space="0" w:color="000000"/>
            </w:tcBorders>
            <w:shd w:val="clear" w:color="auto" w:fill="auto"/>
            <w:vAlign w:val="center"/>
          </w:tcPr>
          <w:p w14:paraId="7707424D"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6C877AE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 xml:space="preserve">m. </w:t>
            </w:r>
            <w:proofErr w:type="spellStart"/>
            <w:r w:rsidRPr="00CE429C">
              <w:rPr>
                <w:rFonts w:asciiTheme="minorHAnsi" w:hAnsiTheme="minorHAnsi" w:cstheme="minorHAnsi"/>
                <w:sz w:val="16"/>
                <w:szCs w:val="20"/>
                <w:lang w:eastAsia="ar-SA"/>
              </w:rPr>
              <w:t>Bleda</w:t>
            </w:r>
            <w:proofErr w:type="spellEnd"/>
            <w:r w:rsidRPr="00CE429C">
              <w:rPr>
                <w:rFonts w:asciiTheme="minorHAnsi" w:hAnsiTheme="minorHAnsi" w:cstheme="minorHAnsi"/>
                <w:sz w:val="16"/>
                <w:szCs w:val="20"/>
                <w:lang w:eastAsia="ar-SA"/>
              </w:rPr>
              <w:t xml:space="preserve"> Dz. 151        Obr. Kowalki w adm. AWRSP-Suwałki</w:t>
            </w:r>
          </w:p>
        </w:tc>
        <w:tc>
          <w:tcPr>
            <w:tcW w:w="2141" w:type="dxa"/>
            <w:tcBorders>
              <w:left w:val="single" w:sz="4" w:space="0" w:color="000000"/>
              <w:bottom w:val="single" w:sz="4" w:space="0" w:color="000000"/>
              <w:right w:val="single" w:sz="4" w:space="0" w:color="000000"/>
            </w:tcBorders>
            <w:shd w:val="clear" w:color="auto" w:fill="auto"/>
            <w:vAlign w:val="center"/>
          </w:tcPr>
          <w:p w14:paraId="24821422"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Woj. Warmińsko- Mazurskiego, Nr 71, Olsztyn dnia 1999-10-27</w:t>
            </w:r>
          </w:p>
        </w:tc>
      </w:tr>
      <w:tr w:rsidR="00CE429C" w:rsidRPr="00CE429C" w14:paraId="6AA43711" w14:textId="77777777" w:rsidTr="00443360">
        <w:trPr>
          <w:trHeight w:val="513"/>
        </w:trPr>
        <w:tc>
          <w:tcPr>
            <w:tcW w:w="825" w:type="dxa"/>
            <w:tcBorders>
              <w:left w:val="single" w:sz="4" w:space="0" w:color="000000"/>
              <w:bottom w:val="single" w:sz="4" w:space="0" w:color="000000"/>
            </w:tcBorders>
            <w:shd w:val="clear" w:color="auto" w:fill="auto"/>
            <w:vAlign w:val="center"/>
          </w:tcPr>
          <w:p w14:paraId="367F6919"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21</w:t>
            </w:r>
          </w:p>
        </w:tc>
        <w:tc>
          <w:tcPr>
            <w:tcW w:w="751" w:type="dxa"/>
            <w:tcBorders>
              <w:left w:val="single" w:sz="4" w:space="0" w:color="000000"/>
              <w:bottom w:val="single" w:sz="4" w:space="0" w:color="000000"/>
            </w:tcBorders>
            <w:shd w:val="clear" w:color="auto" w:fill="auto"/>
            <w:vAlign w:val="center"/>
          </w:tcPr>
          <w:p w14:paraId="50EFBAC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983</w:t>
            </w:r>
          </w:p>
        </w:tc>
        <w:tc>
          <w:tcPr>
            <w:tcW w:w="1502" w:type="dxa"/>
            <w:tcBorders>
              <w:left w:val="single" w:sz="4" w:space="0" w:color="000000"/>
              <w:bottom w:val="single" w:sz="4" w:space="0" w:color="000000"/>
            </w:tcBorders>
            <w:shd w:val="clear" w:color="auto" w:fill="auto"/>
            <w:vAlign w:val="center"/>
          </w:tcPr>
          <w:p w14:paraId="17DD1DD7"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Głaz narzutowy</w:t>
            </w:r>
          </w:p>
        </w:tc>
        <w:tc>
          <w:tcPr>
            <w:tcW w:w="969" w:type="dxa"/>
            <w:tcBorders>
              <w:left w:val="single" w:sz="4" w:space="0" w:color="000000"/>
              <w:bottom w:val="single" w:sz="4" w:space="0" w:color="000000"/>
            </w:tcBorders>
            <w:shd w:val="clear" w:color="auto" w:fill="auto"/>
            <w:vAlign w:val="center"/>
          </w:tcPr>
          <w:p w14:paraId="18CE87C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1380</w:t>
            </w:r>
          </w:p>
        </w:tc>
        <w:tc>
          <w:tcPr>
            <w:tcW w:w="831" w:type="dxa"/>
            <w:tcBorders>
              <w:left w:val="single" w:sz="4" w:space="0" w:color="000000"/>
              <w:bottom w:val="single" w:sz="4" w:space="0" w:color="000000"/>
            </w:tcBorders>
            <w:shd w:val="clear" w:color="auto" w:fill="auto"/>
            <w:vAlign w:val="center"/>
          </w:tcPr>
          <w:p w14:paraId="463B28B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1,5</w:t>
            </w:r>
          </w:p>
        </w:tc>
        <w:tc>
          <w:tcPr>
            <w:tcW w:w="1505" w:type="dxa"/>
            <w:tcBorders>
              <w:left w:val="single" w:sz="4" w:space="0" w:color="000000"/>
              <w:bottom w:val="single" w:sz="4" w:space="0" w:color="000000"/>
            </w:tcBorders>
            <w:shd w:val="clear" w:color="auto" w:fill="auto"/>
            <w:vAlign w:val="center"/>
          </w:tcPr>
          <w:p w14:paraId="6694FADF"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tc>
        <w:tc>
          <w:tcPr>
            <w:tcW w:w="1803" w:type="dxa"/>
            <w:tcBorders>
              <w:left w:val="single" w:sz="4" w:space="0" w:color="000000"/>
              <w:bottom w:val="single" w:sz="4" w:space="0" w:color="000000"/>
            </w:tcBorders>
            <w:shd w:val="clear" w:color="auto" w:fill="auto"/>
            <w:vAlign w:val="center"/>
          </w:tcPr>
          <w:p w14:paraId="7C691E6A"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Oddz. 91 m.</w:t>
            </w:r>
          </w:p>
        </w:tc>
        <w:tc>
          <w:tcPr>
            <w:tcW w:w="2141" w:type="dxa"/>
            <w:tcBorders>
              <w:left w:val="single" w:sz="4" w:space="0" w:color="000000"/>
              <w:bottom w:val="single" w:sz="4" w:space="0" w:color="000000"/>
              <w:right w:val="single" w:sz="4" w:space="0" w:color="000000"/>
            </w:tcBorders>
            <w:shd w:val="clear" w:color="auto" w:fill="auto"/>
            <w:vAlign w:val="center"/>
          </w:tcPr>
          <w:p w14:paraId="67C0CDC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Woj. Warmińsko-Mazurskiego, Nr 152, Olsztyn dnia 2001-12-27</w:t>
            </w:r>
          </w:p>
        </w:tc>
      </w:tr>
      <w:tr w:rsidR="00CE429C" w:rsidRPr="00CE429C" w14:paraId="254ECA1C" w14:textId="77777777" w:rsidTr="00443360">
        <w:trPr>
          <w:trHeight w:val="257"/>
        </w:trPr>
        <w:tc>
          <w:tcPr>
            <w:tcW w:w="825" w:type="dxa"/>
            <w:tcBorders>
              <w:left w:val="single" w:sz="4" w:space="0" w:color="000000"/>
              <w:bottom w:val="single" w:sz="4" w:space="0" w:color="000000"/>
            </w:tcBorders>
            <w:shd w:val="clear" w:color="auto" w:fill="auto"/>
            <w:vAlign w:val="center"/>
          </w:tcPr>
          <w:p w14:paraId="38E18235"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22</w:t>
            </w:r>
          </w:p>
        </w:tc>
        <w:tc>
          <w:tcPr>
            <w:tcW w:w="751" w:type="dxa"/>
            <w:tcBorders>
              <w:left w:val="single" w:sz="4" w:space="0" w:color="000000"/>
              <w:bottom w:val="single" w:sz="4" w:space="0" w:color="000000"/>
            </w:tcBorders>
            <w:shd w:val="clear" w:color="auto" w:fill="auto"/>
            <w:vAlign w:val="center"/>
          </w:tcPr>
          <w:p w14:paraId="3E4D0ED6"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988</w:t>
            </w:r>
          </w:p>
        </w:tc>
        <w:tc>
          <w:tcPr>
            <w:tcW w:w="1502" w:type="dxa"/>
            <w:tcBorders>
              <w:left w:val="single" w:sz="4" w:space="0" w:color="000000"/>
              <w:bottom w:val="single" w:sz="4" w:space="0" w:color="000000"/>
            </w:tcBorders>
            <w:shd w:val="clear" w:color="auto" w:fill="auto"/>
            <w:vAlign w:val="center"/>
          </w:tcPr>
          <w:p w14:paraId="2D3EEA9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Żywotnik zachodni</w:t>
            </w:r>
          </w:p>
        </w:tc>
        <w:tc>
          <w:tcPr>
            <w:tcW w:w="969" w:type="dxa"/>
            <w:tcBorders>
              <w:left w:val="single" w:sz="4" w:space="0" w:color="000000"/>
              <w:bottom w:val="single" w:sz="4" w:space="0" w:color="000000"/>
            </w:tcBorders>
            <w:shd w:val="clear" w:color="auto" w:fill="auto"/>
            <w:vAlign w:val="center"/>
          </w:tcPr>
          <w:p w14:paraId="61BA0A81"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210</w:t>
            </w:r>
          </w:p>
        </w:tc>
        <w:tc>
          <w:tcPr>
            <w:tcW w:w="831" w:type="dxa"/>
            <w:tcBorders>
              <w:left w:val="single" w:sz="4" w:space="0" w:color="000000"/>
              <w:bottom w:val="single" w:sz="4" w:space="0" w:color="000000"/>
            </w:tcBorders>
            <w:shd w:val="clear" w:color="auto" w:fill="auto"/>
            <w:vAlign w:val="center"/>
          </w:tcPr>
          <w:p w14:paraId="3931CF6E"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11</w:t>
            </w:r>
          </w:p>
        </w:tc>
        <w:tc>
          <w:tcPr>
            <w:tcW w:w="1505" w:type="dxa"/>
            <w:tcBorders>
              <w:left w:val="single" w:sz="4" w:space="0" w:color="000000"/>
              <w:bottom w:val="single" w:sz="4" w:space="0" w:color="000000"/>
            </w:tcBorders>
            <w:shd w:val="clear" w:color="auto" w:fill="auto"/>
            <w:vAlign w:val="center"/>
          </w:tcPr>
          <w:p w14:paraId="46EF7D43"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Gołdap</w:t>
            </w:r>
          </w:p>
          <w:p w14:paraId="6CA5460F" w14:textId="77777777" w:rsidR="00CE429C" w:rsidRPr="00CE429C" w:rsidRDefault="00CE429C" w:rsidP="00443360">
            <w:pPr>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Jany</w:t>
            </w:r>
          </w:p>
        </w:tc>
        <w:tc>
          <w:tcPr>
            <w:tcW w:w="1803" w:type="dxa"/>
            <w:tcBorders>
              <w:left w:val="single" w:sz="4" w:space="0" w:color="000000"/>
              <w:bottom w:val="single" w:sz="4" w:space="0" w:color="000000"/>
            </w:tcBorders>
            <w:shd w:val="clear" w:color="auto" w:fill="auto"/>
            <w:vAlign w:val="center"/>
          </w:tcPr>
          <w:p w14:paraId="1B7D9BAC"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Posesja Nr 13, działka Nr 23 (obręb Janki)</w:t>
            </w:r>
          </w:p>
        </w:tc>
        <w:tc>
          <w:tcPr>
            <w:tcW w:w="2141" w:type="dxa"/>
            <w:tcBorders>
              <w:left w:val="single" w:sz="4" w:space="0" w:color="000000"/>
              <w:bottom w:val="single" w:sz="4" w:space="0" w:color="000000"/>
              <w:right w:val="single" w:sz="4" w:space="0" w:color="000000"/>
            </w:tcBorders>
            <w:shd w:val="clear" w:color="auto" w:fill="auto"/>
            <w:vAlign w:val="center"/>
          </w:tcPr>
          <w:p w14:paraId="3CC9D074" w14:textId="77777777" w:rsidR="00CE429C" w:rsidRPr="00CE429C" w:rsidRDefault="00CE429C" w:rsidP="00443360">
            <w:pPr>
              <w:snapToGrid w:val="0"/>
              <w:jc w:val="center"/>
              <w:rPr>
                <w:rFonts w:asciiTheme="minorHAnsi" w:hAnsiTheme="minorHAnsi" w:cstheme="minorHAnsi"/>
                <w:sz w:val="16"/>
                <w:szCs w:val="20"/>
                <w:lang w:eastAsia="ar-SA"/>
              </w:rPr>
            </w:pPr>
            <w:r w:rsidRPr="00CE429C">
              <w:rPr>
                <w:rFonts w:asciiTheme="minorHAnsi" w:hAnsiTheme="minorHAnsi" w:cstheme="minorHAnsi"/>
                <w:sz w:val="16"/>
                <w:szCs w:val="20"/>
                <w:lang w:eastAsia="ar-SA"/>
              </w:rPr>
              <w:t>Dz. Urz. Woj. Warmińsko-Mazurskiego, Nr 152, Olsztyn dnia 2001-12-27</w:t>
            </w:r>
          </w:p>
        </w:tc>
      </w:tr>
    </w:tbl>
    <w:p w14:paraId="6C715B8B" w14:textId="0A1ADAD7" w:rsidR="006A7031" w:rsidRDefault="00725AF8" w:rsidP="00CE429C">
      <w:pPr>
        <w:jc w:val="center"/>
        <w:rPr>
          <w:rFonts w:asciiTheme="minorHAnsi" w:eastAsia="Calibri" w:hAnsiTheme="minorHAnsi" w:cstheme="minorHAnsi"/>
          <w:bCs/>
          <w:color w:val="000000" w:themeColor="text1"/>
          <w:sz w:val="18"/>
          <w:szCs w:val="18"/>
          <w:lang w:eastAsia="en-US"/>
        </w:rPr>
      </w:pPr>
      <w:r>
        <w:rPr>
          <w:rFonts w:asciiTheme="minorHAnsi" w:eastAsia="Calibri" w:hAnsiTheme="minorHAnsi" w:cstheme="minorHAnsi"/>
          <w:bCs/>
          <w:color w:val="000000" w:themeColor="text1"/>
          <w:sz w:val="18"/>
          <w:szCs w:val="18"/>
          <w:lang w:eastAsia="en-US"/>
        </w:rPr>
        <w:t>ź</w:t>
      </w:r>
      <w:r w:rsidR="006A7031" w:rsidRPr="00725AF8">
        <w:rPr>
          <w:rFonts w:asciiTheme="minorHAnsi" w:eastAsia="Calibri" w:hAnsiTheme="minorHAnsi" w:cstheme="minorHAnsi"/>
          <w:bCs/>
          <w:color w:val="000000" w:themeColor="text1"/>
          <w:sz w:val="18"/>
          <w:szCs w:val="18"/>
          <w:lang w:eastAsia="en-US"/>
        </w:rPr>
        <w:t xml:space="preserve">ródło: </w:t>
      </w:r>
      <w:r w:rsidR="00CE429C">
        <w:rPr>
          <w:rFonts w:asciiTheme="minorHAnsi" w:eastAsia="Calibri" w:hAnsiTheme="minorHAnsi" w:cstheme="minorHAnsi"/>
          <w:bCs/>
          <w:color w:val="000000" w:themeColor="text1"/>
          <w:sz w:val="18"/>
          <w:szCs w:val="18"/>
          <w:lang w:eastAsia="en-US"/>
        </w:rPr>
        <w:t>UMiG Gołdap</w:t>
      </w:r>
    </w:p>
    <w:p w14:paraId="10281AE2" w14:textId="77777777" w:rsidR="00725AF8" w:rsidRPr="006A7031" w:rsidRDefault="00725AF8" w:rsidP="00725AF8">
      <w:pPr>
        <w:ind w:firstLine="709"/>
        <w:jc w:val="center"/>
        <w:rPr>
          <w:rFonts w:asciiTheme="minorHAnsi" w:eastAsia="Calibri" w:hAnsiTheme="minorHAnsi" w:cstheme="minorHAnsi"/>
          <w:bCs/>
          <w:color w:val="000000" w:themeColor="text1"/>
          <w:lang w:eastAsia="en-US"/>
        </w:rPr>
      </w:pPr>
    </w:p>
    <w:p w14:paraId="53D1C294" w14:textId="6D9C0D04" w:rsidR="006A7031"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Obszary chronionego krajobrazu</w:t>
      </w:r>
    </w:p>
    <w:p w14:paraId="16AC4625" w14:textId="77777777" w:rsidR="00725AF8" w:rsidRPr="00725AF8" w:rsidRDefault="00725AF8" w:rsidP="006A7031">
      <w:pPr>
        <w:ind w:firstLine="709"/>
        <w:jc w:val="both"/>
        <w:rPr>
          <w:rFonts w:asciiTheme="minorHAnsi" w:eastAsia="Calibri" w:hAnsiTheme="minorHAnsi" w:cstheme="minorHAnsi"/>
          <w:b/>
          <w:color w:val="000000" w:themeColor="text1"/>
          <w:lang w:eastAsia="en-US"/>
        </w:rPr>
      </w:pPr>
    </w:p>
    <w:p w14:paraId="312294F0"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Na terenie gminy częściowo znajdują się w poszczególnych rejonach:</w:t>
      </w:r>
    </w:p>
    <w:p w14:paraId="16B8879E" w14:textId="77777777" w:rsidR="006A7031" w:rsidRPr="00725AF8" w:rsidRDefault="006A7031" w:rsidP="003C689C">
      <w:pPr>
        <w:pStyle w:val="Akapitzlist"/>
        <w:numPr>
          <w:ilvl w:val="0"/>
          <w:numId w:val="11"/>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Obszar Chronionego Krajobrazu Dolina </w:t>
      </w:r>
      <w:proofErr w:type="spellStart"/>
      <w:r w:rsidRPr="00725AF8">
        <w:rPr>
          <w:rFonts w:asciiTheme="minorHAnsi" w:hAnsiTheme="minorHAnsi" w:cstheme="minorHAnsi"/>
          <w:bCs/>
          <w:color w:val="000000" w:themeColor="text1"/>
        </w:rPr>
        <w:t>Gołdapy</w:t>
      </w:r>
      <w:proofErr w:type="spellEnd"/>
      <w:r w:rsidRPr="00725AF8">
        <w:rPr>
          <w:rFonts w:asciiTheme="minorHAnsi" w:hAnsiTheme="minorHAnsi" w:cstheme="minorHAnsi"/>
          <w:bCs/>
          <w:color w:val="000000" w:themeColor="text1"/>
        </w:rPr>
        <w:t xml:space="preserve"> i Węgorapy – część północno-zachodnia</w:t>
      </w:r>
    </w:p>
    <w:p w14:paraId="4037765D" w14:textId="77777777" w:rsidR="006A7031" w:rsidRPr="00725AF8" w:rsidRDefault="006A7031" w:rsidP="003C689C">
      <w:pPr>
        <w:pStyle w:val="Akapitzlist"/>
        <w:numPr>
          <w:ilvl w:val="0"/>
          <w:numId w:val="11"/>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Obszar Chronionego Krajobrazu Grabowo – część zachodnia</w:t>
      </w:r>
    </w:p>
    <w:p w14:paraId="2AC4AFF1" w14:textId="77777777" w:rsidR="006A7031" w:rsidRPr="00725AF8" w:rsidRDefault="006A7031" w:rsidP="003C689C">
      <w:pPr>
        <w:pStyle w:val="Akapitzlist"/>
        <w:numPr>
          <w:ilvl w:val="0"/>
          <w:numId w:val="11"/>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Obszar Chronionego Krajobrazu Wzgórz Szeskich – część centralna</w:t>
      </w:r>
    </w:p>
    <w:p w14:paraId="569E8871" w14:textId="77777777" w:rsidR="006A7031" w:rsidRPr="00725AF8" w:rsidRDefault="006A7031" w:rsidP="003C689C">
      <w:pPr>
        <w:pStyle w:val="Akapitzlist"/>
        <w:numPr>
          <w:ilvl w:val="0"/>
          <w:numId w:val="11"/>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Obszar chronionego Krajobrazu Dolina </w:t>
      </w:r>
      <w:proofErr w:type="spellStart"/>
      <w:r w:rsidRPr="00725AF8">
        <w:rPr>
          <w:rFonts w:asciiTheme="minorHAnsi" w:hAnsiTheme="minorHAnsi" w:cstheme="minorHAnsi"/>
          <w:bCs/>
          <w:color w:val="000000" w:themeColor="text1"/>
        </w:rPr>
        <w:t>Błędzianki</w:t>
      </w:r>
      <w:proofErr w:type="spellEnd"/>
      <w:r w:rsidRPr="00725AF8">
        <w:rPr>
          <w:rFonts w:asciiTheme="minorHAnsi" w:hAnsiTheme="minorHAnsi" w:cstheme="minorHAnsi"/>
          <w:bCs/>
          <w:color w:val="000000" w:themeColor="text1"/>
        </w:rPr>
        <w:t xml:space="preserve"> – część wschodnia</w:t>
      </w:r>
    </w:p>
    <w:p w14:paraId="1AE5335D" w14:textId="25FBBD47" w:rsidR="006A7031" w:rsidRDefault="006A7031" w:rsidP="003C689C">
      <w:pPr>
        <w:pStyle w:val="Akapitzlist"/>
        <w:numPr>
          <w:ilvl w:val="0"/>
          <w:numId w:val="11"/>
        </w:numPr>
        <w:jc w:val="both"/>
        <w:rPr>
          <w:rFonts w:asciiTheme="minorHAnsi" w:hAnsiTheme="minorHAnsi" w:cstheme="minorHAnsi"/>
          <w:bCs/>
          <w:color w:val="000000" w:themeColor="text1"/>
        </w:rPr>
      </w:pPr>
      <w:r w:rsidRPr="00725AF8">
        <w:rPr>
          <w:rFonts w:asciiTheme="minorHAnsi" w:hAnsiTheme="minorHAnsi" w:cstheme="minorHAnsi"/>
          <w:bCs/>
          <w:color w:val="000000" w:themeColor="text1"/>
        </w:rPr>
        <w:t xml:space="preserve">Obszar Chronionego Krajobrazu Puszczy </w:t>
      </w:r>
      <w:proofErr w:type="spellStart"/>
      <w:r w:rsidRPr="00725AF8">
        <w:rPr>
          <w:rFonts w:asciiTheme="minorHAnsi" w:hAnsiTheme="minorHAnsi" w:cstheme="minorHAnsi"/>
          <w:bCs/>
          <w:color w:val="000000" w:themeColor="text1"/>
        </w:rPr>
        <w:t>Rominckiej</w:t>
      </w:r>
      <w:proofErr w:type="spellEnd"/>
      <w:r w:rsidRPr="00725AF8">
        <w:rPr>
          <w:rFonts w:asciiTheme="minorHAnsi" w:hAnsiTheme="minorHAnsi" w:cstheme="minorHAnsi"/>
          <w:bCs/>
          <w:color w:val="000000" w:themeColor="text1"/>
        </w:rPr>
        <w:t xml:space="preserve"> – część wschodnia.</w:t>
      </w:r>
    </w:p>
    <w:p w14:paraId="45990F2E" w14:textId="77777777" w:rsidR="00725AF8" w:rsidRPr="00725AF8" w:rsidRDefault="00725AF8" w:rsidP="00725AF8">
      <w:pPr>
        <w:pStyle w:val="Akapitzlist"/>
        <w:ind w:left="1429"/>
        <w:jc w:val="both"/>
        <w:rPr>
          <w:rFonts w:asciiTheme="minorHAnsi" w:hAnsiTheme="minorHAnsi" w:cstheme="minorHAnsi"/>
          <w:bCs/>
          <w:color w:val="000000" w:themeColor="text1"/>
        </w:rPr>
      </w:pPr>
    </w:p>
    <w:p w14:paraId="65F0483B" w14:textId="77777777" w:rsidR="006A7031" w:rsidRPr="00725AF8" w:rsidRDefault="006A7031" w:rsidP="006A7031">
      <w:pPr>
        <w:ind w:firstLine="709"/>
        <w:jc w:val="both"/>
        <w:rPr>
          <w:rFonts w:asciiTheme="minorHAnsi" w:eastAsia="Calibri" w:hAnsiTheme="minorHAnsi" w:cstheme="minorHAnsi"/>
          <w:b/>
          <w:color w:val="000000" w:themeColor="text1"/>
          <w:lang w:eastAsia="en-US"/>
        </w:rPr>
      </w:pPr>
      <w:r w:rsidRPr="00725AF8">
        <w:rPr>
          <w:rFonts w:asciiTheme="minorHAnsi" w:eastAsia="Calibri" w:hAnsiTheme="minorHAnsi" w:cstheme="minorHAnsi"/>
          <w:b/>
          <w:color w:val="000000" w:themeColor="text1"/>
          <w:lang w:eastAsia="en-US"/>
        </w:rPr>
        <w:t>Zespoły przyrodniczo-krajobrazowe</w:t>
      </w:r>
    </w:p>
    <w:p w14:paraId="4E0FEA48"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p>
    <w:p w14:paraId="539BA6BE" w14:textId="77777777" w:rsidR="006A7031" w:rsidRPr="006A7031" w:rsidRDefault="006A7031" w:rsidP="006A7031">
      <w:pPr>
        <w:ind w:firstLine="709"/>
        <w:jc w:val="both"/>
        <w:rPr>
          <w:rFonts w:asciiTheme="minorHAnsi" w:eastAsia="Calibri" w:hAnsiTheme="minorHAnsi" w:cstheme="minorHAnsi"/>
          <w:bCs/>
          <w:color w:val="000000" w:themeColor="text1"/>
          <w:lang w:eastAsia="en-US"/>
        </w:rPr>
      </w:pPr>
      <w:r w:rsidRPr="006A7031">
        <w:rPr>
          <w:rFonts w:asciiTheme="minorHAnsi" w:eastAsia="Calibri" w:hAnsiTheme="minorHAnsi" w:cstheme="minorHAnsi"/>
          <w:bCs/>
          <w:color w:val="000000" w:themeColor="text1"/>
          <w:lang w:eastAsia="en-US"/>
        </w:rPr>
        <w:t>Na obszarze Gminy występują dwa zespoły przyrodniczo-krajobrazowe:</w:t>
      </w:r>
    </w:p>
    <w:p w14:paraId="15FBA128" w14:textId="4CB0010B" w:rsidR="00CE429C" w:rsidRPr="00CE429C" w:rsidRDefault="00CE429C" w:rsidP="00CE429C">
      <w:pPr>
        <w:pStyle w:val="Tekstpodstawowy"/>
        <w:numPr>
          <w:ilvl w:val="0"/>
          <w:numId w:val="13"/>
        </w:numPr>
        <w:tabs>
          <w:tab w:val="left" w:pos="360"/>
        </w:tabs>
        <w:rPr>
          <w:rFonts w:asciiTheme="minorHAnsi" w:eastAsia="Times New Roman" w:hAnsiTheme="minorHAnsi" w:cstheme="minorHAnsi"/>
          <w:szCs w:val="20"/>
          <w:lang w:eastAsia="ar-SA"/>
        </w:rPr>
      </w:pPr>
      <w:r w:rsidRPr="00CE429C">
        <w:rPr>
          <w:rFonts w:asciiTheme="minorHAnsi" w:eastAsia="Times New Roman" w:hAnsiTheme="minorHAnsi" w:cstheme="minorHAnsi"/>
          <w:szCs w:val="20"/>
          <w:lang w:eastAsia="ar-SA"/>
        </w:rPr>
        <w:t xml:space="preserve">Gołdapska Struga - powierzchnia 183 ha, położony w gm. Gołdap. Od drogi utwardzonej Gołdap-Kamionki linią wysokiego napięcia (250 m na N od  Osiedla I) w kierunku wsch. 650 m do drogi gruntowej Gołdap-Janowo, a dalej tą drogą na S w kierunku Janowa </w:t>
      </w:r>
      <w:r w:rsidRPr="00CE429C">
        <w:rPr>
          <w:rFonts w:asciiTheme="minorHAnsi" w:eastAsia="Times New Roman" w:hAnsiTheme="minorHAnsi" w:cstheme="minorHAnsi"/>
          <w:szCs w:val="20"/>
          <w:lang w:eastAsia="ar-SA"/>
        </w:rPr>
        <w:br/>
        <w:t xml:space="preserve">do poprzedniej drogi gruntowej   0,5 km na W od osady Janowo. Stąd tą ostatnią drogą </w:t>
      </w:r>
      <w:r w:rsidRPr="00CE429C">
        <w:rPr>
          <w:rFonts w:asciiTheme="minorHAnsi" w:eastAsia="Times New Roman" w:hAnsiTheme="minorHAnsi" w:cstheme="minorHAnsi"/>
          <w:szCs w:val="20"/>
          <w:lang w:eastAsia="ar-SA"/>
        </w:rPr>
        <w:br/>
        <w:t>w kierunku zach. do drogi utwardzonej Kamionki-Gołdap i dalej tą drogą w kierunku Gołdapi do przecięcia się jej z linią wysokiego napięcia. O unikalnym charakterze tego obszaru świadczy jar potoku, który zachował naturalny charakter przełomowy. Porastający go drzewostan składa się głownie z dębu, lipy, klonu, jesionu i wiązu górskiego. W runie występuje m.in. parzydło leśne (</w:t>
      </w:r>
      <w:proofErr w:type="spellStart"/>
      <w:r w:rsidRPr="00CE429C">
        <w:rPr>
          <w:rFonts w:asciiTheme="minorHAnsi" w:eastAsia="Times New Roman" w:hAnsiTheme="minorHAnsi" w:cstheme="minorHAnsi"/>
          <w:i/>
          <w:iCs/>
          <w:szCs w:val="20"/>
          <w:lang w:eastAsia="ar-SA"/>
        </w:rPr>
        <w:t>Aruncus</w:t>
      </w:r>
      <w:proofErr w:type="spellEnd"/>
      <w:r w:rsidRPr="00CE429C">
        <w:rPr>
          <w:rFonts w:asciiTheme="minorHAnsi" w:eastAsia="Times New Roman" w:hAnsiTheme="minorHAnsi" w:cstheme="minorHAnsi"/>
          <w:i/>
          <w:iCs/>
          <w:szCs w:val="20"/>
          <w:lang w:eastAsia="ar-SA"/>
        </w:rPr>
        <w:t xml:space="preserve"> </w:t>
      </w:r>
      <w:proofErr w:type="spellStart"/>
      <w:r w:rsidRPr="00CE429C">
        <w:rPr>
          <w:rFonts w:asciiTheme="minorHAnsi" w:eastAsia="Times New Roman" w:hAnsiTheme="minorHAnsi" w:cstheme="minorHAnsi"/>
          <w:i/>
          <w:iCs/>
          <w:szCs w:val="20"/>
          <w:lang w:eastAsia="ar-SA"/>
        </w:rPr>
        <w:t>silvester</w:t>
      </w:r>
      <w:proofErr w:type="spellEnd"/>
      <w:r w:rsidRPr="00CE429C">
        <w:rPr>
          <w:rFonts w:asciiTheme="minorHAnsi" w:eastAsia="Times New Roman" w:hAnsiTheme="minorHAnsi" w:cstheme="minorHAnsi"/>
          <w:szCs w:val="20"/>
          <w:lang w:eastAsia="ar-SA"/>
        </w:rPr>
        <w:t>), które jest reliktem górskim. Ornitofauna reprezentowana jest przez: błotniaka stawowego, pliszkę żółtą, kilka gatunków dzięciołów.</w:t>
      </w:r>
    </w:p>
    <w:p w14:paraId="71623E24" w14:textId="77777777" w:rsidR="00CE429C" w:rsidRPr="00CE429C" w:rsidRDefault="00CE429C" w:rsidP="00CE429C">
      <w:pPr>
        <w:pStyle w:val="Tekstpodstawowy"/>
        <w:numPr>
          <w:ilvl w:val="0"/>
          <w:numId w:val="13"/>
        </w:numPr>
        <w:tabs>
          <w:tab w:val="left" w:pos="360"/>
        </w:tabs>
        <w:rPr>
          <w:rFonts w:asciiTheme="minorHAnsi" w:eastAsia="Times New Roman" w:hAnsiTheme="minorHAnsi" w:cstheme="minorHAnsi"/>
          <w:szCs w:val="20"/>
          <w:lang w:eastAsia="ar-SA"/>
        </w:rPr>
      </w:pPr>
      <w:r w:rsidRPr="00CE429C">
        <w:rPr>
          <w:rFonts w:asciiTheme="minorHAnsi" w:eastAsia="Times New Roman" w:hAnsiTheme="minorHAnsi" w:cstheme="minorHAnsi"/>
          <w:szCs w:val="20"/>
          <w:lang w:eastAsia="ar-SA"/>
        </w:rPr>
        <w:t xml:space="preserve">Tatarska Góra – powierzchnia 575 ha, położony w gm. Gołdap. Od osady Suczki (5,5 km S od Gołdapi) drogą gruntową w kierunku wsch. przez osadę Tatary do drogi utwardzonej Kozaki-PGR Wilkasy i dalej tą drogą na S do wysokości PGR Zatyki. Stąd 1,3 km drogą na SW do drogi gruntowej Kamionki-Gołdap na wysokości wzgórza 270,2 m n.p.m. Dalej tą drogą w kierunku Gołdapi do osady Suczki. Obszar ten cechuje charakterystyczna </w:t>
      </w:r>
      <w:proofErr w:type="spellStart"/>
      <w:r w:rsidRPr="00CE429C">
        <w:rPr>
          <w:rFonts w:asciiTheme="minorHAnsi" w:eastAsia="Times New Roman" w:hAnsiTheme="minorHAnsi" w:cstheme="minorHAnsi"/>
          <w:szCs w:val="20"/>
          <w:lang w:eastAsia="ar-SA"/>
        </w:rPr>
        <w:t>czołowomorenowa</w:t>
      </w:r>
      <w:proofErr w:type="spellEnd"/>
      <w:r w:rsidRPr="00CE429C">
        <w:rPr>
          <w:rFonts w:asciiTheme="minorHAnsi" w:eastAsia="Times New Roman" w:hAnsiTheme="minorHAnsi" w:cstheme="minorHAnsi"/>
          <w:szCs w:val="20"/>
          <w:lang w:eastAsia="ar-SA"/>
        </w:rPr>
        <w:t xml:space="preserve"> rzeźba terenu z niewielkim dystroficznym jeziorkiem </w:t>
      </w:r>
      <w:proofErr w:type="spellStart"/>
      <w:r w:rsidRPr="00CE429C">
        <w:rPr>
          <w:rFonts w:asciiTheme="minorHAnsi" w:eastAsia="Times New Roman" w:hAnsiTheme="minorHAnsi" w:cstheme="minorHAnsi"/>
          <w:szCs w:val="20"/>
          <w:lang w:eastAsia="ar-SA"/>
        </w:rPr>
        <w:t>wytopiskowym</w:t>
      </w:r>
      <w:proofErr w:type="spellEnd"/>
      <w:r w:rsidRPr="00CE429C">
        <w:rPr>
          <w:rFonts w:asciiTheme="minorHAnsi" w:eastAsia="Times New Roman" w:hAnsiTheme="minorHAnsi" w:cstheme="minorHAnsi"/>
          <w:szCs w:val="20"/>
          <w:lang w:eastAsia="ar-SA"/>
        </w:rPr>
        <w:t xml:space="preserve"> położonym w podszczytowej części wzniesienia. Jezioro otoczone jest torfowiskiem wysokim i przejściowym z bogatą torfowiskową roślinnością. Bogata flora reprezentowana jest przez takie osobliwości charakterystyczne dla lasów górskich jak tojad mocny (</w:t>
      </w:r>
      <w:proofErr w:type="spellStart"/>
      <w:r w:rsidRPr="00CE429C">
        <w:rPr>
          <w:rFonts w:asciiTheme="minorHAnsi" w:eastAsia="Times New Roman" w:hAnsiTheme="minorHAnsi" w:cstheme="minorHAnsi"/>
          <w:i/>
          <w:iCs/>
          <w:szCs w:val="20"/>
          <w:lang w:eastAsia="ar-SA"/>
        </w:rPr>
        <w:t>Aconitum</w:t>
      </w:r>
      <w:proofErr w:type="spellEnd"/>
      <w:r w:rsidRPr="00CE429C">
        <w:rPr>
          <w:rFonts w:asciiTheme="minorHAnsi" w:eastAsia="Times New Roman" w:hAnsiTheme="minorHAnsi" w:cstheme="minorHAnsi"/>
          <w:i/>
          <w:iCs/>
          <w:szCs w:val="20"/>
          <w:lang w:eastAsia="ar-SA"/>
        </w:rPr>
        <w:t xml:space="preserve"> </w:t>
      </w:r>
      <w:proofErr w:type="spellStart"/>
      <w:r w:rsidRPr="00CE429C">
        <w:rPr>
          <w:rFonts w:asciiTheme="minorHAnsi" w:eastAsia="Times New Roman" w:hAnsiTheme="minorHAnsi" w:cstheme="minorHAnsi"/>
          <w:i/>
          <w:iCs/>
          <w:szCs w:val="20"/>
          <w:lang w:eastAsia="ar-SA"/>
        </w:rPr>
        <w:t>callibotryon</w:t>
      </w:r>
      <w:proofErr w:type="spellEnd"/>
      <w:r w:rsidRPr="00CE429C">
        <w:rPr>
          <w:rFonts w:asciiTheme="minorHAnsi" w:eastAsia="Times New Roman" w:hAnsiTheme="minorHAnsi" w:cstheme="minorHAnsi"/>
          <w:szCs w:val="20"/>
          <w:lang w:eastAsia="ar-SA"/>
        </w:rPr>
        <w:t>).</w:t>
      </w:r>
    </w:p>
    <w:p w14:paraId="32DC20DE" w14:textId="77777777" w:rsidR="006A7031" w:rsidRDefault="006A7031" w:rsidP="005511A3">
      <w:pPr>
        <w:ind w:firstLine="709"/>
        <w:jc w:val="both"/>
        <w:rPr>
          <w:rFonts w:asciiTheme="minorHAnsi" w:eastAsia="Calibri" w:hAnsiTheme="minorHAnsi" w:cstheme="minorHAnsi"/>
          <w:bCs/>
          <w:color w:val="000000" w:themeColor="text1"/>
          <w:lang w:eastAsia="en-US"/>
        </w:rPr>
      </w:pPr>
    </w:p>
    <w:p w14:paraId="21B62208" w14:textId="77777777" w:rsidR="006A7031" w:rsidRDefault="006A7031" w:rsidP="005511A3">
      <w:pPr>
        <w:ind w:firstLine="709"/>
        <w:jc w:val="both"/>
        <w:rPr>
          <w:rFonts w:asciiTheme="minorHAnsi" w:eastAsia="Calibri" w:hAnsiTheme="minorHAnsi" w:cstheme="minorHAnsi"/>
          <w:bCs/>
          <w:color w:val="000000" w:themeColor="text1"/>
          <w:lang w:eastAsia="en-US"/>
        </w:rPr>
      </w:pPr>
    </w:p>
    <w:p w14:paraId="4C4CE270" w14:textId="77777777" w:rsidR="006A7031" w:rsidRDefault="006A7031" w:rsidP="005511A3">
      <w:pPr>
        <w:ind w:firstLine="709"/>
        <w:jc w:val="both"/>
        <w:rPr>
          <w:rFonts w:asciiTheme="minorHAnsi" w:eastAsia="Calibri" w:hAnsiTheme="minorHAnsi" w:cstheme="minorHAnsi"/>
          <w:bCs/>
          <w:color w:val="000000" w:themeColor="text1"/>
          <w:lang w:eastAsia="en-US"/>
        </w:rPr>
      </w:pPr>
    </w:p>
    <w:p w14:paraId="1B110D21" w14:textId="4E28642C" w:rsidR="0065643B" w:rsidRPr="007B0671" w:rsidRDefault="0065643B" w:rsidP="001149A7">
      <w:pPr>
        <w:jc w:val="both"/>
        <w:rPr>
          <w:rFonts w:asciiTheme="minorHAnsi" w:hAnsiTheme="minorHAnsi" w:cstheme="minorHAnsi"/>
          <w:color w:val="FF0000"/>
        </w:rPr>
        <w:sectPr w:rsidR="0065643B" w:rsidRPr="007B0671" w:rsidSect="00020337">
          <w:headerReference w:type="default" r:id="rId14"/>
          <w:footerReference w:type="default" r:id="rId15"/>
          <w:pgSz w:w="11906" w:h="16838"/>
          <w:pgMar w:top="1417" w:right="1417" w:bottom="1417" w:left="1417" w:header="709" w:footer="709" w:gutter="0"/>
          <w:cols w:space="708"/>
          <w:titlePg/>
          <w:docGrid w:linePitch="360"/>
        </w:sectPr>
      </w:pPr>
    </w:p>
    <w:p w14:paraId="78315BB0" w14:textId="570E92FC" w:rsidR="008A20E3" w:rsidRPr="007B0671" w:rsidRDefault="008A20E3" w:rsidP="00E00E10">
      <w:pPr>
        <w:keepNext/>
        <w:keepLines/>
        <w:outlineLvl w:val="0"/>
        <w:rPr>
          <w:rFonts w:asciiTheme="minorHAnsi" w:hAnsiTheme="minorHAnsi" w:cstheme="minorHAnsi"/>
          <w:b/>
          <w:kern w:val="32"/>
          <w:sz w:val="28"/>
          <w:szCs w:val="28"/>
        </w:rPr>
      </w:pPr>
      <w:bookmarkStart w:id="49" w:name="_Toc299668274"/>
      <w:bookmarkStart w:id="50" w:name="_Toc57286302"/>
      <w:r w:rsidRPr="007B0671">
        <w:rPr>
          <w:rFonts w:asciiTheme="minorHAnsi" w:hAnsiTheme="minorHAnsi" w:cstheme="minorHAnsi"/>
          <w:b/>
          <w:bCs/>
          <w:sz w:val="28"/>
          <w:szCs w:val="28"/>
        </w:rPr>
        <w:lastRenderedPageBreak/>
        <w:t>3.</w:t>
      </w:r>
      <w:bookmarkStart w:id="51" w:name="_Toc256758697"/>
      <w:r w:rsidR="00FA07C3">
        <w:rPr>
          <w:rFonts w:asciiTheme="minorHAnsi" w:hAnsiTheme="minorHAnsi" w:cstheme="minorHAnsi"/>
          <w:b/>
          <w:bCs/>
          <w:sz w:val="28"/>
          <w:szCs w:val="28"/>
        </w:rPr>
        <w:t xml:space="preserve"> </w:t>
      </w:r>
      <w:r w:rsidRPr="00467B21">
        <w:rPr>
          <w:rFonts w:asciiTheme="minorHAnsi" w:hAnsiTheme="minorHAnsi" w:cstheme="minorHAnsi"/>
          <w:b/>
          <w:bCs/>
          <w:sz w:val="28"/>
          <w:szCs w:val="28"/>
        </w:rPr>
        <w:t xml:space="preserve">Zakres </w:t>
      </w:r>
      <w:r w:rsidRPr="00467B21">
        <w:rPr>
          <w:rFonts w:asciiTheme="minorHAnsi" w:hAnsiTheme="minorHAnsi" w:cstheme="minorHAnsi"/>
          <w:b/>
          <w:kern w:val="32"/>
          <w:sz w:val="28"/>
          <w:szCs w:val="28"/>
        </w:rPr>
        <w:t xml:space="preserve">realizacji Programu Ochrony Środowiska dla </w:t>
      </w:r>
      <w:bookmarkEnd w:id="51"/>
      <w:r w:rsidR="00495BBC" w:rsidRPr="00467B21">
        <w:rPr>
          <w:rFonts w:asciiTheme="minorHAnsi" w:hAnsiTheme="minorHAnsi" w:cstheme="minorHAnsi"/>
          <w:b/>
          <w:kern w:val="32"/>
          <w:sz w:val="28"/>
          <w:szCs w:val="28"/>
        </w:rPr>
        <w:t>Gminy</w:t>
      </w:r>
      <w:r w:rsidRPr="00467B21">
        <w:rPr>
          <w:rFonts w:asciiTheme="minorHAnsi" w:hAnsiTheme="minorHAnsi" w:cstheme="minorHAnsi"/>
          <w:b/>
          <w:kern w:val="32"/>
          <w:sz w:val="28"/>
          <w:szCs w:val="28"/>
        </w:rPr>
        <w:t xml:space="preserve"> </w:t>
      </w:r>
      <w:r w:rsidR="009B3831">
        <w:rPr>
          <w:rFonts w:asciiTheme="minorHAnsi" w:hAnsiTheme="minorHAnsi" w:cstheme="minorHAnsi"/>
          <w:b/>
          <w:kern w:val="32"/>
          <w:sz w:val="28"/>
          <w:szCs w:val="28"/>
        </w:rPr>
        <w:t>Gołdap</w:t>
      </w:r>
      <w:bookmarkEnd w:id="49"/>
      <w:bookmarkEnd w:id="50"/>
    </w:p>
    <w:p w14:paraId="6315B1DD" w14:textId="76EC6B27" w:rsidR="00485BA1" w:rsidRDefault="008A20E3" w:rsidP="00E00E10">
      <w:pPr>
        <w:pStyle w:val="Legenda"/>
        <w:tabs>
          <w:tab w:val="left" w:pos="11503"/>
        </w:tabs>
        <w:spacing w:line="276" w:lineRule="auto"/>
        <w:rPr>
          <w:rFonts w:asciiTheme="minorHAnsi" w:hAnsiTheme="minorHAnsi" w:cstheme="minorHAnsi"/>
        </w:rPr>
      </w:pPr>
      <w:bookmarkStart w:id="52" w:name="_Toc466465529"/>
      <w:r w:rsidRPr="007B0671">
        <w:rPr>
          <w:rFonts w:asciiTheme="minorHAnsi" w:hAnsiTheme="minorHAnsi" w:cstheme="minorHAnsi"/>
        </w:rPr>
        <w:t>Tabela</w:t>
      </w:r>
      <w:r w:rsidR="008C685C">
        <w:rPr>
          <w:rFonts w:asciiTheme="minorHAnsi" w:hAnsiTheme="minorHAnsi" w:cstheme="minorHAnsi"/>
        </w:rPr>
        <w:t xml:space="preserve"> </w:t>
      </w:r>
      <w:r w:rsidR="00DE75CC">
        <w:rPr>
          <w:rFonts w:asciiTheme="minorHAnsi" w:hAnsiTheme="minorHAnsi" w:cstheme="minorHAnsi"/>
        </w:rPr>
        <w:t>3</w:t>
      </w:r>
      <w:r w:rsidRPr="007B0671">
        <w:rPr>
          <w:rFonts w:asciiTheme="minorHAnsi" w:hAnsiTheme="minorHAnsi" w:cstheme="minorHAnsi"/>
        </w:rPr>
        <w:t xml:space="preserve">. Realizacja zadań wyznaczonych w Programie Ochrony Środowiska dla </w:t>
      </w:r>
      <w:r w:rsidR="00495BBC" w:rsidRPr="007B0671">
        <w:rPr>
          <w:rFonts w:asciiTheme="minorHAnsi" w:hAnsiTheme="minorHAnsi" w:cstheme="minorHAnsi"/>
        </w:rPr>
        <w:t>Gminy</w:t>
      </w:r>
      <w:r w:rsidRPr="007B0671">
        <w:rPr>
          <w:rFonts w:asciiTheme="minorHAnsi" w:hAnsiTheme="minorHAnsi" w:cstheme="minorHAnsi"/>
        </w:rPr>
        <w:t xml:space="preserve"> </w:t>
      </w:r>
      <w:r w:rsidR="009B3831">
        <w:rPr>
          <w:rFonts w:asciiTheme="minorHAnsi" w:hAnsiTheme="minorHAnsi" w:cstheme="minorHAnsi"/>
        </w:rPr>
        <w:t>Gołdap</w:t>
      </w:r>
      <w:r w:rsidR="00485BA1">
        <w:rPr>
          <w:rFonts w:asciiTheme="minorHAnsi" w:hAnsiTheme="minorHAnsi" w:cstheme="minorHAnsi"/>
        </w:rPr>
        <w:t xml:space="preserve"> </w:t>
      </w:r>
      <w:r w:rsidR="00DE2518">
        <w:rPr>
          <w:rFonts w:asciiTheme="minorHAnsi" w:hAnsiTheme="minorHAnsi" w:cstheme="minorHAnsi"/>
        </w:rPr>
        <w:t>w</w:t>
      </w:r>
      <w:r w:rsidRPr="007B0671">
        <w:rPr>
          <w:rFonts w:asciiTheme="minorHAnsi" w:hAnsiTheme="minorHAnsi" w:cstheme="minorHAnsi"/>
        </w:rPr>
        <w:t xml:space="preserve"> lata</w:t>
      </w:r>
      <w:r w:rsidR="00DE2518">
        <w:rPr>
          <w:rFonts w:asciiTheme="minorHAnsi" w:hAnsiTheme="minorHAnsi" w:cstheme="minorHAnsi"/>
        </w:rPr>
        <w:t>ch</w:t>
      </w:r>
      <w:r w:rsidRPr="007B0671">
        <w:rPr>
          <w:rFonts w:asciiTheme="minorHAnsi" w:hAnsiTheme="minorHAnsi" w:cstheme="minorHAnsi"/>
        </w:rPr>
        <w:t xml:space="preserve"> 201</w:t>
      </w:r>
      <w:r w:rsidR="00327D32">
        <w:rPr>
          <w:rFonts w:asciiTheme="minorHAnsi" w:hAnsiTheme="minorHAnsi" w:cstheme="minorHAnsi"/>
        </w:rPr>
        <w:t>8</w:t>
      </w:r>
      <w:r w:rsidRPr="007B0671">
        <w:rPr>
          <w:rFonts w:asciiTheme="minorHAnsi" w:hAnsiTheme="minorHAnsi" w:cstheme="minorHAnsi"/>
        </w:rPr>
        <w:t>-201</w:t>
      </w:r>
      <w:r w:rsidR="00BD1600">
        <w:rPr>
          <w:rFonts w:asciiTheme="minorHAnsi" w:hAnsiTheme="minorHAnsi" w:cstheme="minorHAnsi"/>
        </w:rPr>
        <w:t>9</w:t>
      </w:r>
      <w:bookmarkEnd w:id="52"/>
    </w:p>
    <w:p w14:paraId="312EF5E9" w14:textId="623C322D" w:rsidR="00485BA1" w:rsidRDefault="00485BA1" w:rsidP="00E00E10">
      <w:pPr>
        <w:pStyle w:val="Legenda"/>
        <w:tabs>
          <w:tab w:val="left" w:pos="11503"/>
        </w:tabs>
        <w:spacing w:line="276" w:lineRule="auto"/>
        <w:rPr>
          <w:rFonts w:asciiTheme="minorHAnsi" w:hAnsiTheme="minorHAnsi" w:cstheme="minorHAnsi"/>
        </w:rPr>
      </w:pPr>
    </w:p>
    <w:tbl>
      <w:tblPr>
        <w:tblStyle w:val="Jasnasiatka1"/>
        <w:tblW w:w="14425" w:type="dxa"/>
        <w:tblLayout w:type="fixed"/>
        <w:tblLook w:val="04A0" w:firstRow="1" w:lastRow="0" w:firstColumn="1" w:lastColumn="0" w:noHBand="0" w:noVBand="1"/>
      </w:tblPr>
      <w:tblGrid>
        <w:gridCol w:w="841"/>
        <w:gridCol w:w="3909"/>
        <w:gridCol w:w="25"/>
        <w:gridCol w:w="2353"/>
        <w:gridCol w:w="37"/>
        <w:gridCol w:w="2341"/>
        <w:gridCol w:w="49"/>
        <w:gridCol w:w="2329"/>
        <w:gridCol w:w="58"/>
        <w:gridCol w:w="7"/>
        <w:gridCol w:w="2462"/>
        <w:gridCol w:w="14"/>
      </w:tblGrid>
      <w:tr w:rsidR="00C433ED" w:rsidRPr="00C433ED" w14:paraId="0544C6C7" w14:textId="77777777" w:rsidTr="007F0C5B">
        <w:trPr>
          <w:gridAfter w:val="1"/>
          <w:cnfStyle w:val="100000000000" w:firstRow="1" w:lastRow="0" w:firstColumn="0" w:lastColumn="0" w:oddVBand="0" w:evenVBand="0" w:oddHBand="0" w:evenHBand="0" w:firstRowFirstColumn="0" w:firstRowLastColumn="0" w:lastRowFirstColumn="0" w:lastRowLastColumn="0"/>
          <w:wAfter w:w="14" w:type="dxa"/>
          <w:trHeight w:val="357"/>
        </w:trPr>
        <w:tc>
          <w:tcPr>
            <w:cnfStyle w:val="001000000000" w:firstRow="0" w:lastRow="0" w:firstColumn="1" w:lastColumn="0" w:oddVBand="0" w:evenVBand="0" w:oddHBand="0" w:evenHBand="0" w:firstRowFirstColumn="0" w:firstRowLastColumn="0" w:lastRowFirstColumn="0" w:lastRowLastColumn="0"/>
            <w:tcW w:w="841" w:type="dxa"/>
          </w:tcPr>
          <w:p w14:paraId="39AA3812" w14:textId="0AFDAC1D" w:rsidR="00C433ED" w:rsidRPr="00C433ED" w:rsidRDefault="00C433ED" w:rsidP="001B213C">
            <w:pPr>
              <w:pStyle w:val="Default"/>
              <w:jc w:val="center"/>
              <w:rPr>
                <w:rFonts w:asciiTheme="minorHAnsi" w:hAnsiTheme="minorHAnsi" w:cstheme="minorHAnsi"/>
              </w:rPr>
            </w:pPr>
            <w:r w:rsidRPr="00C433ED">
              <w:rPr>
                <w:rFonts w:asciiTheme="minorHAnsi" w:hAnsiTheme="minorHAnsi" w:cstheme="minorHAnsi"/>
              </w:rPr>
              <w:t>Lp.</w:t>
            </w:r>
          </w:p>
        </w:tc>
        <w:tc>
          <w:tcPr>
            <w:tcW w:w="3934" w:type="dxa"/>
            <w:gridSpan w:val="2"/>
          </w:tcPr>
          <w:p w14:paraId="5235D05F" w14:textId="40C07FC5" w:rsidR="00C433ED" w:rsidRPr="00C433ED" w:rsidRDefault="00C433ED" w:rsidP="001B213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Opis przedsięwzięcia</w:t>
            </w:r>
          </w:p>
        </w:tc>
        <w:tc>
          <w:tcPr>
            <w:tcW w:w="2390" w:type="dxa"/>
            <w:gridSpan w:val="2"/>
          </w:tcPr>
          <w:p w14:paraId="7587B170" w14:textId="33F27AFD" w:rsidR="00C433ED" w:rsidRPr="00C433ED" w:rsidRDefault="00C433ED" w:rsidP="001B213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Okres realizacji</w:t>
            </w:r>
          </w:p>
        </w:tc>
        <w:tc>
          <w:tcPr>
            <w:tcW w:w="2390" w:type="dxa"/>
            <w:gridSpan w:val="2"/>
          </w:tcPr>
          <w:p w14:paraId="71AF0939" w14:textId="78650E41" w:rsidR="00C433ED" w:rsidRPr="00C433ED" w:rsidRDefault="00C433ED" w:rsidP="001B213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Jednostka realizująca</w:t>
            </w:r>
          </w:p>
        </w:tc>
        <w:tc>
          <w:tcPr>
            <w:tcW w:w="2394" w:type="dxa"/>
            <w:gridSpan w:val="3"/>
          </w:tcPr>
          <w:p w14:paraId="581BE92F" w14:textId="57E0C55A" w:rsidR="00C433ED" w:rsidRPr="00C433ED" w:rsidRDefault="00C433ED" w:rsidP="001B213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C685C">
              <w:rPr>
                <w:rFonts w:asciiTheme="minorHAnsi" w:hAnsiTheme="minorHAnsi" w:cstheme="minorHAnsi"/>
                <w:color w:val="auto"/>
              </w:rPr>
              <w:t>Stopień realizacji*</w:t>
            </w:r>
          </w:p>
        </w:tc>
        <w:tc>
          <w:tcPr>
            <w:tcW w:w="2462" w:type="dxa"/>
          </w:tcPr>
          <w:p w14:paraId="41CD8A70" w14:textId="650003B5" w:rsidR="00C433ED" w:rsidRPr="00C433ED" w:rsidRDefault="00C433ED" w:rsidP="001B213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Koszt (zł)</w:t>
            </w:r>
          </w:p>
        </w:tc>
      </w:tr>
      <w:tr w:rsidR="00C433ED" w:rsidRPr="00C433ED" w14:paraId="6DE3EE96" w14:textId="77777777" w:rsidTr="00C433ED">
        <w:trPr>
          <w:gridAfter w:val="1"/>
          <w:cnfStyle w:val="000000100000" w:firstRow="0" w:lastRow="0" w:firstColumn="0" w:lastColumn="0" w:oddVBand="0" w:evenVBand="0" w:oddHBand="1" w:evenHBand="0"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1"/>
          </w:tcPr>
          <w:p w14:paraId="3A8A7CD6"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Opracowanie i wdrożenie kompleksowego systemu zarządzania środowiskowego na terenie Gminy Gołdap </w:t>
            </w:r>
          </w:p>
        </w:tc>
      </w:tr>
      <w:tr w:rsidR="00C433ED" w:rsidRPr="00C433ED" w14:paraId="3FFDEEAB" w14:textId="77777777" w:rsidTr="007F0C5B">
        <w:trPr>
          <w:gridAfter w:val="1"/>
          <w:cnfStyle w:val="000000010000" w:firstRow="0" w:lastRow="0" w:firstColumn="0" w:lastColumn="0" w:oddVBand="0" w:evenVBand="0" w:oddHBand="0" w:evenHBand="1"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841" w:type="dxa"/>
          </w:tcPr>
          <w:p w14:paraId="5C44F052"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1.1. </w:t>
            </w:r>
          </w:p>
        </w:tc>
        <w:tc>
          <w:tcPr>
            <w:tcW w:w="3934" w:type="dxa"/>
            <w:gridSpan w:val="2"/>
          </w:tcPr>
          <w:p w14:paraId="5BC44F22" w14:textId="77777777" w:rsidR="00C433ED" w:rsidRPr="00C433ED" w:rsidRDefault="00C433ED" w:rsidP="00C433E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Sporządzenie raportu z realizacji Programu Ochrony Środowiska. </w:t>
            </w:r>
          </w:p>
        </w:tc>
        <w:tc>
          <w:tcPr>
            <w:tcW w:w="2390" w:type="dxa"/>
            <w:gridSpan w:val="2"/>
          </w:tcPr>
          <w:p w14:paraId="151CA0EC" w14:textId="7C7FFAEE" w:rsidR="00C433ED" w:rsidRPr="00C433ED" w:rsidRDefault="002D17A8"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 xml:space="preserve">2018 </w:t>
            </w:r>
            <w:r w:rsidRPr="002D17A8">
              <w:rPr>
                <w:rFonts w:asciiTheme="minorHAnsi" w:hAnsiTheme="minorHAnsi" w:cstheme="minorHAnsi"/>
                <w:sz w:val="20"/>
              </w:rPr>
              <w:t>(za lata 2016-2017)</w:t>
            </w:r>
          </w:p>
        </w:tc>
        <w:tc>
          <w:tcPr>
            <w:tcW w:w="2390" w:type="dxa"/>
            <w:gridSpan w:val="2"/>
          </w:tcPr>
          <w:p w14:paraId="065641D9" w14:textId="1B68D420" w:rsidR="00C433ED" w:rsidRPr="00C433ED" w:rsidRDefault="00C433ED"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94" w:type="dxa"/>
            <w:gridSpan w:val="3"/>
          </w:tcPr>
          <w:p w14:paraId="3628D994" w14:textId="76FAD90E" w:rsidR="00C433ED" w:rsidRPr="00C433ED" w:rsidRDefault="002D17A8"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2462" w:type="dxa"/>
          </w:tcPr>
          <w:p w14:paraId="582FE200" w14:textId="6393D8D3" w:rsidR="00C433ED" w:rsidRPr="00C433ED" w:rsidRDefault="00D37EB9"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0E8B32C3" w14:textId="77777777" w:rsidTr="00C433ED">
        <w:trPr>
          <w:gridAfter w:val="1"/>
          <w:cnfStyle w:val="000000100000" w:firstRow="0" w:lastRow="0" w:firstColumn="0" w:lastColumn="0" w:oddVBand="0" w:evenVBand="0" w:oddHBand="1" w:evenHBand="0"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1"/>
          </w:tcPr>
          <w:p w14:paraId="36D46DF5"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Podniesienie świadomości ekologicznej mieszkańców Gminy Gołdap </w:t>
            </w:r>
          </w:p>
        </w:tc>
      </w:tr>
      <w:tr w:rsidR="00C433ED" w:rsidRPr="00C433ED" w14:paraId="421D59B3" w14:textId="77777777" w:rsidTr="007F0C5B">
        <w:trPr>
          <w:gridAfter w:val="1"/>
          <w:cnfStyle w:val="000000010000" w:firstRow="0" w:lastRow="0" w:firstColumn="0" w:lastColumn="0" w:oddVBand="0" w:evenVBand="0" w:oddHBand="0" w:evenHBand="1" w:firstRowFirstColumn="0" w:firstRowLastColumn="0" w:lastRowFirstColumn="0" w:lastRowLastColumn="0"/>
          <w:wAfter w:w="14" w:type="dxa"/>
          <w:trHeight w:val="490"/>
        </w:trPr>
        <w:tc>
          <w:tcPr>
            <w:cnfStyle w:val="001000000000" w:firstRow="0" w:lastRow="0" w:firstColumn="1" w:lastColumn="0" w:oddVBand="0" w:evenVBand="0" w:oddHBand="0" w:evenHBand="0" w:firstRowFirstColumn="0" w:firstRowLastColumn="0" w:lastRowFirstColumn="0" w:lastRowLastColumn="0"/>
            <w:tcW w:w="841" w:type="dxa"/>
          </w:tcPr>
          <w:p w14:paraId="0D2725C1"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2.1 </w:t>
            </w:r>
          </w:p>
        </w:tc>
        <w:tc>
          <w:tcPr>
            <w:tcW w:w="3934" w:type="dxa"/>
            <w:gridSpan w:val="2"/>
          </w:tcPr>
          <w:p w14:paraId="31E01875" w14:textId="77777777" w:rsidR="00C433ED" w:rsidRPr="00C433ED" w:rsidRDefault="00C433ED" w:rsidP="00C433E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kampanii edukacyjno-informacyjnej w celu podnoszenia świadomości w zakresie szkodliwości spalania odpadów oraz węgla o słabej kaloryczności i wysokiej zawartości siarki w przydomowych kotłowniach. </w:t>
            </w:r>
          </w:p>
        </w:tc>
        <w:tc>
          <w:tcPr>
            <w:tcW w:w="2390" w:type="dxa"/>
            <w:gridSpan w:val="2"/>
          </w:tcPr>
          <w:p w14:paraId="7D1714F2" w14:textId="54E3FA1B"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798B7CF3" w14:textId="33728727" w:rsidR="00C433ED" w:rsidRPr="00C433ED" w:rsidRDefault="00C433ED"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94" w:type="dxa"/>
            <w:gridSpan w:val="3"/>
          </w:tcPr>
          <w:p w14:paraId="77456BFD" w14:textId="15ECE58A"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62" w:type="dxa"/>
          </w:tcPr>
          <w:p w14:paraId="3D4CB089" w14:textId="16ABA983" w:rsidR="00C433ED" w:rsidRPr="00C433ED" w:rsidRDefault="00D37EB9"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66A2F847" w14:textId="77777777" w:rsidTr="007F0C5B">
        <w:trPr>
          <w:gridAfter w:val="1"/>
          <w:cnfStyle w:val="000000100000" w:firstRow="0" w:lastRow="0" w:firstColumn="0" w:lastColumn="0" w:oddVBand="0" w:evenVBand="0" w:oddHBand="1" w:evenHBand="0" w:firstRowFirstColumn="0" w:firstRowLastColumn="0" w:lastRowFirstColumn="0" w:lastRowLastColumn="0"/>
          <w:wAfter w:w="14" w:type="dxa"/>
          <w:trHeight w:val="886"/>
        </w:trPr>
        <w:tc>
          <w:tcPr>
            <w:cnfStyle w:val="001000000000" w:firstRow="0" w:lastRow="0" w:firstColumn="1" w:lastColumn="0" w:oddVBand="0" w:evenVBand="0" w:oddHBand="0" w:evenHBand="0" w:firstRowFirstColumn="0" w:firstRowLastColumn="0" w:lastRowFirstColumn="0" w:lastRowLastColumn="0"/>
            <w:tcW w:w="841" w:type="dxa"/>
          </w:tcPr>
          <w:p w14:paraId="7B071160"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2.2 </w:t>
            </w:r>
          </w:p>
        </w:tc>
        <w:tc>
          <w:tcPr>
            <w:tcW w:w="3934" w:type="dxa"/>
            <w:gridSpan w:val="2"/>
          </w:tcPr>
          <w:p w14:paraId="5932788C" w14:textId="77777777"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edukacji ekologicznej w zakresie selektywnego zbierania odpadów komunalnych. </w:t>
            </w:r>
          </w:p>
        </w:tc>
        <w:tc>
          <w:tcPr>
            <w:tcW w:w="2390" w:type="dxa"/>
            <w:gridSpan w:val="2"/>
          </w:tcPr>
          <w:p w14:paraId="004789A0" w14:textId="4BB7B717"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2018</w:t>
            </w:r>
          </w:p>
        </w:tc>
        <w:tc>
          <w:tcPr>
            <w:tcW w:w="2390" w:type="dxa"/>
            <w:gridSpan w:val="2"/>
          </w:tcPr>
          <w:p w14:paraId="53776EC7" w14:textId="61F7C89E"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27E1B637" w14:textId="79D83860"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Placówki oświatowe,</w:t>
            </w:r>
          </w:p>
          <w:p w14:paraId="19182FC1" w14:textId="76F7B90D"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Organizacje pozarządowe, przedsiębiorcy zajmujący się zbiórką odpadów komunalnych</w:t>
            </w:r>
          </w:p>
        </w:tc>
        <w:tc>
          <w:tcPr>
            <w:tcW w:w="2394" w:type="dxa"/>
            <w:gridSpan w:val="3"/>
          </w:tcPr>
          <w:p w14:paraId="4FECB570" w14:textId="30DC7E7A"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62" w:type="dxa"/>
          </w:tcPr>
          <w:p w14:paraId="46F9579D" w14:textId="5292B4D2"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4E188A79" w14:textId="77777777" w:rsidTr="007F0C5B">
        <w:trPr>
          <w:gridAfter w:val="1"/>
          <w:cnfStyle w:val="000000010000" w:firstRow="0" w:lastRow="0" w:firstColumn="0" w:lastColumn="0" w:oddVBand="0" w:evenVBand="0" w:oddHBand="0" w:evenHBand="1" w:firstRowFirstColumn="0" w:firstRowLastColumn="0" w:lastRowFirstColumn="0" w:lastRowLastColumn="0"/>
          <w:wAfter w:w="14" w:type="dxa"/>
          <w:trHeight w:val="357"/>
        </w:trPr>
        <w:tc>
          <w:tcPr>
            <w:cnfStyle w:val="001000000000" w:firstRow="0" w:lastRow="0" w:firstColumn="1" w:lastColumn="0" w:oddVBand="0" w:evenVBand="0" w:oddHBand="0" w:evenHBand="0" w:firstRowFirstColumn="0" w:firstRowLastColumn="0" w:lastRowFirstColumn="0" w:lastRowLastColumn="0"/>
            <w:tcW w:w="841" w:type="dxa"/>
          </w:tcPr>
          <w:p w14:paraId="151B9842"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2.3 </w:t>
            </w:r>
          </w:p>
        </w:tc>
        <w:tc>
          <w:tcPr>
            <w:tcW w:w="3934" w:type="dxa"/>
            <w:gridSpan w:val="2"/>
          </w:tcPr>
          <w:p w14:paraId="5EACD4FF" w14:textId="77777777" w:rsidR="00C433ED" w:rsidRPr="00C433ED" w:rsidRDefault="00C433ED" w:rsidP="00C433E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kampanii edukacyjno-informacyjnej w zakresie odnawialnych źródeł energii. </w:t>
            </w:r>
          </w:p>
        </w:tc>
        <w:tc>
          <w:tcPr>
            <w:tcW w:w="2390" w:type="dxa"/>
            <w:gridSpan w:val="2"/>
          </w:tcPr>
          <w:p w14:paraId="27741D3F" w14:textId="6D769CE2"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2C92AEDD" w14:textId="1883236F" w:rsidR="00C433ED" w:rsidRPr="00C433ED" w:rsidRDefault="00C433ED"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94" w:type="dxa"/>
            <w:gridSpan w:val="3"/>
          </w:tcPr>
          <w:p w14:paraId="124B17E0" w14:textId="573BEC13"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62" w:type="dxa"/>
          </w:tcPr>
          <w:p w14:paraId="65DF99B4" w14:textId="612FB8E6" w:rsidR="00C433ED" w:rsidRPr="00C433ED" w:rsidRDefault="00D37EB9"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4C095CCB" w14:textId="77777777" w:rsidTr="007F0C5B">
        <w:trPr>
          <w:gridAfter w:val="1"/>
          <w:cnfStyle w:val="000000100000" w:firstRow="0" w:lastRow="0" w:firstColumn="0" w:lastColumn="0" w:oddVBand="0" w:evenVBand="0" w:oddHBand="1" w:evenHBand="0" w:firstRowFirstColumn="0" w:firstRowLastColumn="0" w:lastRowFirstColumn="0" w:lastRowLastColumn="0"/>
          <w:wAfter w:w="14" w:type="dxa"/>
          <w:trHeight w:val="622"/>
        </w:trPr>
        <w:tc>
          <w:tcPr>
            <w:cnfStyle w:val="001000000000" w:firstRow="0" w:lastRow="0" w:firstColumn="1" w:lastColumn="0" w:oddVBand="0" w:evenVBand="0" w:oddHBand="0" w:evenHBand="0" w:firstRowFirstColumn="0" w:firstRowLastColumn="0" w:lastRowFirstColumn="0" w:lastRowLastColumn="0"/>
            <w:tcW w:w="841" w:type="dxa"/>
          </w:tcPr>
          <w:p w14:paraId="1E851602"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2.4 </w:t>
            </w:r>
          </w:p>
        </w:tc>
        <w:tc>
          <w:tcPr>
            <w:tcW w:w="3934" w:type="dxa"/>
            <w:gridSpan w:val="2"/>
          </w:tcPr>
          <w:p w14:paraId="72A9FA3A" w14:textId="77777777"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kampanii edukacyjno-informacyjnej w zakresie ochrony przyrody. </w:t>
            </w:r>
          </w:p>
        </w:tc>
        <w:tc>
          <w:tcPr>
            <w:tcW w:w="2390" w:type="dxa"/>
            <w:gridSpan w:val="2"/>
          </w:tcPr>
          <w:p w14:paraId="7DF1896A" w14:textId="52C7F90D"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36319B93" w14:textId="79F3089A"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282A17D1" w14:textId="7B9DED62"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Placówki oświatowe,</w:t>
            </w:r>
          </w:p>
          <w:p w14:paraId="71E0765A" w14:textId="74A8C91A"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lastRenderedPageBreak/>
              <w:t>Organizacje pozarządowe,</w:t>
            </w:r>
          </w:p>
          <w:p w14:paraId="4B295B32" w14:textId="0A37D812"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Lasy Państwowe</w:t>
            </w:r>
          </w:p>
        </w:tc>
        <w:tc>
          <w:tcPr>
            <w:tcW w:w="2394" w:type="dxa"/>
            <w:gridSpan w:val="3"/>
          </w:tcPr>
          <w:p w14:paraId="0C9C7ACA" w14:textId="4DFE9864"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2</w:t>
            </w:r>
          </w:p>
        </w:tc>
        <w:tc>
          <w:tcPr>
            <w:tcW w:w="2462" w:type="dxa"/>
          </w:tcPr>
          <w:p w14:paraId="6A1F40E4" w14:textId="7ED53CDF"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27F3E6EE" w14:textId="77777777" w:rsidTr="00C433ED">
        <w:trPr>
          <w:gridAfter w:val="1"/>
          <w:cnfStyle w:val="000000010000" w:firstRow="0" w:lastRow="0" w:firstColumn="0" w:lastColumn="0" w:oddVBand="0" w:evenVBand="0" w:oddHBand="0" w:evenHBand="1" w:firstRowFirstColumn="0" w:firstRowLastColumn="0" w:lastRowFirstColumn="0" w:lastRowLastColumn="0"/>
          <w:wAfter w:w="14" w:type="dxa"/>
          <w:trHeight w:val="93"/>
        </w:trPr>
        <w:tc>
          <w:tcPr>
            <w:cnfStyle w:val="001000000000" w:firstRow="0" w:lastRow="0" w:firstColumn="1" w:lastColumn="0" w:oddVBand="0" w:evenVBand="0" w:oddHBand="0" w:evenHBand="0" w:firstRowFirstColumn="0" w:firstRowLastColumn="0" w:lastRowFirstColumn="0" w:lastRowLastColumn="0"/>
            <w:tcW w:w="14411" w:type="dxa"/>
            <w:gridSpan w:val="11"/>
          </w:tcPr>
          <w:p w14:paraId="1E39BC27"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Podniesienie świadomości ekologicznej mieszkańców Gminy Gołdap </w:t>
            </w:r>
            <w:r w:rsidRPr="00C433ED">
              <w:rPr>
                <w:rFonts w:asciiTheme="minorHAnsi" w:hAnsiTheme="minorHAnsi" w:cstheme="minorHAnsi"/>
              </w:rPr>
              <w:t xml:space="preserve">– zadania koordynowane </w:t>
            </w:r>
          </w:p>
        </w:tc>
      </w:tr>
      <w:tr w:rsidR="00C433ED" w:rsidRPr="00C433ED" w14:paraId="707A9540" w14:textId="77777777" w:rsidTr="007F0C5B">
        <w:trPr>
          <w:gridAfter w:val="1"/>
          <w:cnfStyle w:val="000000100000" w:firstRow="0" w:lastRow="0" w:firstColumn="0" w:lastColumn="0" w:oddVBand="0" w:evenVBand="0" w:oddHBand="1" w:evenHBand="0" w:firstRowFirstColumn="0" w:firstRowLastColumn="0" w:lastRowFirstColumn="0" w:lastRowLastColumn="0"/>
          <w:wAfter w:w="14" w:type="dxa"/>
          <w:trHeight w:val="489"/>
        </w:trPr>
        <w:tc>
          <w:tcPr>
            <w:cnfStyle w:val="001000000000" w:firstRow="0" w:lastRow="0" w:firstColumn="1" w:lastColumn="0" w:oddVBand="0" w:evenVBand="0" w:oddHBand="0" w:evenHBand="0" w:firstRowFirstColumn="0" w:firstRowLastColumn="0" w:lastRowFirstColumn="0" w:lastRowLastColumn="0"/>
            <w:tcW w:w="841" w:type="dxa"/>
          </w:tcPr>
          <w:p w14:paraId="52EF0C3B"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2.5 </w:t>
            </w:r>
          </w:p>
        </w:tc>
        <w:tc>
          <w:tcPr>
            <w:tcW w:w="3934" w:type="dxa"/>
            <w:gridSpan w:val="2"/>
          </w:tcPr>
          <w:p w14:paraId="37B5101F" w14:textId="77777777"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szkoleń z zakresu dobrych praktyk rolniczych oraz upraw ekologicznych. </w:t>
            </w:r>
          </w:p>
        </w:tc>
        <w:tc>
          <w:tcPr>
            <w:tcW w:w="2390" w:type="dxa"/>
            <w:gridSpan w:val="2"/>
          </w:tcPr>
          <w:p w14:paraId="38384330" w14:textId="0C4B6FD9"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61765EAE" w14:textId="3C28BEA9"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Warmińsko-mazurski Ośrodek Doradztwa Rolniczego</w:t>
            </w:r>
          </w:p>
        </w:tc>
        <w:tc>
          <w:tcPr>
            <w:tcW w:w="2394" w:type="dxa"/>
            <w:gridSpan w:val="3"/>
          </w:tcPr>
          <w:p w14:paraId="151B15AD" w14:textId="0BBDB4B0"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62" w:type="dxa"/>
          </w:tcPr>
          <w:p w14:paraId="4B1B46DE" w14:textId="558D37BD"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2DAEFB76" w14:textId="77777777" w:rsidTr="007F0C5B">
        <w:trPr>
          <w:gridAfter w:val="1"/>
          <w:cnfStyle w:val="000000010000" w:firstRow="0" w:lastRow="0" w:firstColumn="0" w:lastColumn="0" w:oddVBand="0" w:evenVBand="0" w:oddHBand="0" w:evenHBand="1" w:firstRowFirstColumn="0" w:firstRowLastColumn="0" w:lastRowFirstColumn="0" w:lastRowLastColumn="0"/>
          <w:wAfter w:w="14" w:type="dxa"/>
          <w:trHeight w:val="489"/>
        </w:trPr>
        <w:tc>
          <w:tcPr>
            <w:cnfStyle w:val="001000000000" w:firstRow="0" w:lastRow="0" w:firstColumn="1" w:lastColumn="0" w:oddVBand="0" w:evenVBand="0" w:oddHBand="0" w:evenHBand="0" w:firstRowFirstColumn="0" w:firstRowLastColumn="0" w:lastRowFirstColumn="0" w:lastRowLastColumn="0"/>
            <w:tcW w:w="841" w:type="dxa"/>
          </w:tcPr>
          <w:p w14:paraId="29BCB9F4"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2.6 </w:t>
            </w:r>
          </w:p>
        </w:tc>
        <w:tc>
          <w:tcPr>
            <w:tcW w:w="3934" w:type="dxa"/>
            <w:gridSpan w:val="2"/>
          </w:tcPr>
          <w:p w14:paraId="4836894D" w14:textId="77777777" w:rsidR="00C433ED" w:rsidRPr="00C433ED" w:rsidRDefault="00C433ED" w:rsidP="00C433E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kampanii edukacyjno-informacyjnej w celu podnoszenia świadomości w zakresie racjonalnej gospodarki nawozami. </w:t>
            </w:r>
          </w:p>
        </w:tc>
        <w:tc>
          <w:tcPr>
            <w:tcW w:w="2390" w:type="dxa"/>
            <w:gridSpan w:val="2"/>
          </w:tcPr>
          <w:p w14:paraId="6F3E29A2" w14:textId="3B32F6D7"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3ED023D0" w14:textId="02272992" w:rsidR="00C433ED" w:rsidRPr="00C433ED" w:rsidRDefault="00C433ED"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Warmińsko-mazurski Ośrodek Doradztwa Rolniczego, Warmińsko-mazurski Oddział Regionalny Agencji Restrukturyzacji i Modernizacji Rolnictwa</w:t>
            </w:r>
          </w:p>
        </w:tc>
        <w:tc>
          <w:tcPr>
            <w:tcW w:w="2394" w:type="dxa"/>
            <w:gridSpan w:val="3"/>
          </w:tcPr>
          <w:p w14:paraId="51FAB50F" w14:textId="2AD014E1"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62" w:type="dxa"/>
          </w:tcPr>
          <w:p w14:paraId="1A00D9C4" w14:textId="25A029E6" w:rsidR="00C433ED" w:rsidRPr="00C433ED" w:rsidRDefault="00D37EB9"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4EA31DA0" w14:textId="77777777" w:rsidTr="00C433ED">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2CF1ADBE"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Ograniczenie ryzyka wystąpienia poważnych awarii przemysłowych oraz minimalizacja ich skutków </w:t>
            </w:r>
          </w:p>
        </w:tc>
      </w:tr>
      <w:tr w:rsidR="00C433ED" w:rsidRPr="00C433ED" w14:paraId="3DF48F2B"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62B46787"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Ograniczenie ryzyka wystąpienia poważnych awarii przemysłowych oraz minimalizacja ich skutków </w:t>
            </w:r>
            <w:r w:rsidRPr="00C433ED">
              <w:rPr>
                <w:rFonts w:asciiTheme="minorHAnsi" w:hAnsiTheme="minorHAnsi" w:cstheme="minorHAnsi"/>
              </w:rPr>
              <w:t xml:space="preserve">– zadania koordynowane </w:t>
            </w:r>
          </w:p>
        </w:tc>
      </w:tr>
      <w:tr w:rsidR="00C433ED" w:rsidRPr="00C433ED" w14:paraId="4ADBD43F" w14:textId="77777777" w:rsidTr="007F0C5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41" w:type="dxa"/>
          </w:tcPr>
          <w:p w14:paraId="6A253864"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3.1 </w:t>
            </w:r>
          </w:p>
        </w:tc>
        <w:tc>
          <w:tcPr>
            <w:tcW w:w="3909" w:type="dxa"/>
          </w:tcPr>
          <w:p w14:paraId="2FF23461" w14:textId="1065D989"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rejestru zakładów zwiększonego i dużego ryzyka wystąpienia poważnych awarii przemysłowych (ZDR, ZZR). </w:t>
            </w:r>
          </w:p>
        </w:tc>
        <w:tc>
          <w:tcPr>
            <w:tcW w:w="2378" w:type="dxa"/>
            <w:gridSpan w:val="2"/>
          </w:tcPr>
          <w:p w14:paraId="79D0437A" w14:textId="4C700E59"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5B9A225" w14:textId="3786744F"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Wojewódzka Komenda Państwowej Straży Pożarnej w Olsztynie</w:t>
            </w:r>
          </w:p>
        </w:tc>
        <w:tc>
          <w:tcPr>
            <w:tcW w:w="2378" w:type="dxa"/>
            <w:gridSpan w:val="2"/>
          </w:tcPr>
          <w:p w14:paraId="7D8E44F9" w14:textId="69778FAF"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55F8F500" w14:textId="0C742709"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7E38B44D"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6E6A4728"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b w:val="0"/>
                <w:bCs w:val="0"/>
              </w:rPr>
              <w:t xml:space="preserve">Cel średniookresowy: Ochrona środowiska przyrodniczego i krajobrazu na terenie Gminy Gołdap </w:t>
            </w:r>
          </w:p>
        </w:tc>
      </w:tr>
      <w:tr w:rsidR="00C433ED" w:rsidRPr="00C433ED" w14:paraId="0B17FAED"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069E807"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4.1. </w:t>
            </w:r>
          </w:p>
        </w:tc>
        <w:tc>
          <w:tcPr>
            <w:tcW w:w="3909" w:type="dxa"/>
          </w:tcPr>
          <w:p w14:paraId="59F750B3" w14:textId="77777777"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Utrzymanie i urządzenie terenów zieleni, </w:t>
            </w:r>
            <w:proofErr w:type="spellStart"/>
            <w:r w:rsidRPr="00C433ED">
              <w:rPr>
                <w:rFonts w:asciiTheme="minorHAnsi" w:hAnsiTheme="minorHAnsi" w:cstheme="minorHAnsi"/>
              </w:rPr>
              <w:t>zadrzewień</w:t>
            </w:r>
            <w:proofErr w:type="spellEnd"/>
            <w:r w:rsidRPr="00C433ED">
              <w:rPr>
                <w:rFonts w:asciiTheme="minorHAnsi" w:hAnsiTheme="minorHAnsi" w:cstheme="minorHAnsi"/>
              </w:rPr>
              <w:t xml:space="preserve">, </w:t>
            </w:r>
            <w:proofErr w:type="spellStart"/>
            <w:r w:rsidRPr="00C433ED">
              <w:rPr>
                <w:rFonts w:asciiTheme="minorHAnsi" w:hAnsiTheme="minorHAnsi" w:cstheme="minorHAnsi"/>
              </w:rPr>
              <w:t>zakrzewień</w:t>
            </w:r>
            <w:proofErr w:type="spellEnd"/>
            <w:r w:rsidRPr="00C433ED">
              <w:rPr>
                <w:rFonts w:asciiTheme="minorHAnsi" w:hAnsiTheme="minorHAnsi" w:cstheme="minorHAnsi"/>
              </w:rPr>
              <w:t xml:space="preserve"> oraz parków. </w:t>
            </w:r>
          </w:p>
        </w:tc>
        <w:tc>
          <w:tcPr>
            <w:tcW w:w="2378" w:type="dxa"/>
            <w:gridSpan w:val="2"/>
          </w:tcPr>
          <w:p w14:paraId="7FDFBC0A" w14:textId="0913001F"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53DC3BE" w14:textId="6E0E6E43"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6D8B3074" w14:textId="016DB9A5"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0FCEC994" w14:textId="5F0A4CE0"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0B200B50" w14:textId="77777777" w:rsidTr="007F0C5B">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41" w:type="dxa"/>
          </w:tcPr>
          <w:p w14:paraId="32020681"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t xml:space="preserve">4.2. </w:t>
            </w:r>
          </w:p>
        </w:tc>
        <w:tc>
          <w:tcPr>
            <w:tcW w:w="3909" w:type="dxa"/>
          </w:tcPr>
          <w:p w14:paraId="12C04361" w14:textId="77777777" w:rsidR="00C433ED" w:rsidRPr="00C433ED" w:rsidRDefault="00C433ED" w:rsidP="00C433E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Promocja walorów przyrodniczych Gminy. </w:t>
            </w:r>
          </w:p>
        </w:tc>
        <w:tc>
          <w:tcPr>
            <w:tcW w:w="2378" w:type="dxa"/>
            <w:gridSpan w:val="2"/>
          </w:tcPr>
          <w:p w14:paraId="74E5A2C6" w14:textId="2CF5165C"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28A26B29" w14:textId="3AA8E844" w:rsidR="00C433ED" w:rsidRPr="00C433ED" w:rsidRDefault="00C433ED"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9F5C6A7" w14:textId="08A8C79D" w:rsidR="00C433ED" w:rsidRPr="00C433ED" w:rsidRDefault="007F0C5B"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4D2EECD" w14:textId="29340797" w:rsidR="00C433ED" w:rsidRPr="00C433ED" w:rsidRDefault="00D37EB9" w:rsidP="001B213C">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433ED" w:rsidRPr="00C433ED" w14:paraId="589490F7"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75EB18F" w14:textId="77777777" w:rsidR="00C433ED" w:rsidRPr="00C433ED" w:rsidRDefault="00C433ED" w:rsidP="00C433ED">
            <w:pPr>
              <w:pStyle w:val="Default"/>
              <w:rPr>
                <w:rFonts w:asciiTheme="minorHAnsi" w:hAnsiTheme="minorHAnsi" w:cstheme="minorHAnsi"/>
              </w:rPr>
            </w:pPr>
            <w:r w:rsidRPr="00C433ED">
              <w:rPr>
                <w:rFonts w:asciiTheme="minorHAnsi" w:hAnsiTheme="minorHAnsi" w:cstheme="minorHAnsi"/>
              </w:rPr>
              <w:lastRenderedPageBreak/>
              <w:t xml:space="preserve">4.3. </w:t>
            </w:r>
          </w:p>
        </w:tc>
        <w:tc>
          <w:tcPr>
            <w:tcW w:w="3909" w:type="dxa"/>
          </w:tcPr>
          <w:p w14:paraId="36CEAF50" w14:textId="77777777" w:rsidR="00C433ED" w:rsidRPr="00C433ED" w:rsidRDefault="00C433ED" w:rsidP="00C433E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Uwzględnienie znaczenia ochrony różnorodności biologicznej w planowaniu i zagospodarowaniu przestrzennym. </w:t>
            </w:r>
          </w:p>
        </w:tc>
        <w:tc>
          <w:tcPr>
            <w:tcW w:w="2378" w:type="dxa"/>
            <w:gridSpan w:val="2"/>
          </w:tcPr>
          <w:p w14:paraId="32286D46" w14:textId="0B8EE7F6"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53F4EEC5" w14:textId="7CE35024" w:rsidR="00C433ED" w:rsidRPr="00C433ED" w:rsidRDefault="00C433ED"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678DB52" w14:textId="2BA159C4" w:rsidR="00C433ED" w:rsidRPr="00C433ED" w:rsidRDefault="007F0C5B"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1582DE3D" w14:textId="4C13FA01" w:rsidR="00C433ED" w:rsidRPr="00C433ED" w:rsidRDefault="00D37EB9" w:rsidP="001B213C">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7EB4C167"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3CAAE663" w14:textId="77777777" w:rsidR="00B7573B" w:rsidRPr="00C433ED" w:rsidRDefault="00B7573B" w:rsidP="00B7573B">
            <w:pPr>
              <w:pStyle w:val="Default"/>
              <w:rPr>
                <w:rFonts w:asciiTheme="minorHAnsi" w:hAnsiTheme="minorHAnsi" w:cstheme="minorHAnsi"/>
              </w:rPr>
            </w:pPr>
          </w:p>
        </w:tc>
        <w:tc>
          <w:tcPr>
            <w:tcW w:w="3909" w:type="dxa"/>
          </w:tcPr>
          <w:p w14:paraId="03552E4C" w14:textId="70151464"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Zabezpieczenie dębu</w:t>
            </w:r>
          </w:p>
        </w:tc>
        <w:tc>
          <w:tcPr>
            <w:tcW w:w="2378" w:type="dxa"/>
            <w:gridSpan w:val="2"/>
          </w:tcPr>
          <w:p w14:paraId="75DDD446" w14:textId="6D0E92B1"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5A258A40" w14:textId="674624E5"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6D359DBA" w14:textId="09024C5F"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3CF0D8AA" w14:textId="5D449F35"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4489,5</w:t>
            </w:r>
          </w:p>
        </w:tc>
      </w:tr>
      <w:tr w:rsidR="00B7573B" w:rsidRPr="00C433ED" w14:paraId="58A10261"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1E794083" w14:textId="77777777" w:rsidR="00B7573B" w:rsidRPr="00C433ED" w:rsidRDefault="00B7573B" w:rsidP="00B7573B">
            <w:pPr>
              <w:pStyle w:val="Default"/>
              <w:rPr>
                <w:rFonts w:asciiTheme="minorHAnsi" w:hAnsiTheme="minorHAnsi" w:cstheme="minorHAnsi"/>
              </w:rPr>
            </w:pPr>
          </w:p>
        </w:tc>
        <w:tc>
          <w:tcPr>
            <w:tcW w:w="3909" w:type="dxa"/>
          </w:tcPr>
          <w:p w14:paraId="2CACA879" w14:textId="0FD8CC6C"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Ochrona ptaków </w:t>
            </w:r>
            <w:proofErr w:type="spellStart"/>
            <w:r>
              <w:rPr>
                <w:rFonts w:asciiTheme="minorHAnsi" w:hAnsiTheme="minorHAnsi" w:cstheme="minorHAnsi"/>
              </w:rPr>
              <w:t>wodno</w:t>
            </w:r>
            <w:proofErr w:type="spellEnd"/>
            <w:r>
              <w:rPr>
                <w:rFonts w:asciiTheme="minorHAnsi" w:hAnsiTheme="minorHAnsi" w:cstheme="minorHAnsi"/>
              </w:rPr>
              <w:t xml:space="preserve"> - błotnych</w:t>
            </w:r>
          </w:p>
        </w:tc>
        <w:tc>
          <w:tcPr>
            <w:tcW w:w="2378" w:type="dxa"/>
            <w:gridSpan w:val="2"/>
          </w:tcPr>
          <w:p w14:paraId="76C7FD59" w14:textId="5574DCF9"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714F45E7" w14:textId="7591470C"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09399174" w14:textId="615FA127"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008DBD3A" w14:textId="29E42BFD"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15 498</w:t>
            </w:r>
          </w:p>
        </w:tc>
      </w:tr>
      <w:tr w:rsidR="00B7573B" w:rsidRPr="00C433ED" w14:paraId="11C040A6"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568A4685"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Cel średniookresowy: Ochrona środowiska przyrodniczego i krajobrazu na terenie Gminy Gołdap </w:t>
            </w:r>
            <w:r w:rsidRPr="00C433ED">
              <w:rPr>
                <w:rFonts w:asciiTheme="minorHAnsi" w:hAnsiTheme="minorHAnsi" w:cstheme="minorHAnsi"/>
              </w:rPr>
              <w:t xml:space="preserve">– zadania koordynowane </w:t>
            </w:r>
          </w:p>
        </w:tc>
      </w:tr>
      <w:tr w:rsidR="00B7573B" w:rsidRPr="00C433ED" w14:paraId="27FD87ED" w14:textId="77777777" w:rsidTr="007F0C5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41" w:type="dxa"/>
          </w:tcPr>
          <w:p w14:paraId="177CDC1A"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4.4. </w:t>
            </w:r>
          </w:p>
        </w:tc>
        <w:tc>
          <w:tcPr>
            <w:tcW w:w="3909" w:type="dxa"/>
          </w:tcPr>
          <w:p w14:paraId="2C1482F9"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Kontrola przestrzegania przepisów o ochronie przyrody w trakcie gospodarczego wykorzystywania zasobów i składników przyrody. </w:t>
            </w:r>
          </w:p>
        </w:tc>
        <w:tc>
          <w:tcPr>
            <w:tcW w:w="2378" w:type="dxa"/>
            <w:gridSpan w:val="2"/>
          </w:tcPr>
          <w:p w14:paraId="29F166C5" w14:textId="4433004E"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2D006504" w14:textId="55935536"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Regionalna Dyrekcja Ochrony Środowiska w Olsztynie</w:t>
            </w:r>
          </w:p>
        </w:tc>
        <w:tc>
          <w:tcPr>
            <w:tcW w:w="2378" w:type="dxa"/>
            <w:gridSpan w:val="2"/>
          </w:tcPr>
          <w:p w14:paraId="03300EF1" w14:textId="1C029F2E"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5B9E7C6" w14:textId="356AE383"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7AD56139" w14:textId="77777777" w:rsidTr="007F0C5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41" w:type="dxa"/>
          </w:tcPr>
          <w:p w14:paraId="44545648"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4.5. </w:t>
            </w:r>
          </w:p>
        </w:tc>
        <w:tc>
          <w:tcPr>
            <w:tcW w:w="3909" w:type="dxa"/>
          </w:tcPr>
          <w:p w14:paraId="727ED10F"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Bieżące utrzymanie zieleni przydrożnej – wskazuje się konieczność przemyślanych i zrównoważonych działań w tym zakresie, ukierunkowanych na potrzebę ochrony alei przydrożnych, jeżeli ich stan zdrowotny na to pozwala oraz stosowania tylko niezbędnych i przemyślanych działań pielęgnacyjnych.</w:t>
            </w:r>
          </w:p>
        </w:tc>
        <w:tc>
          <w:tcPr>
            <w:tcW w:w="2378" w:type="dxa"/>
            <w:gridSpan w:val="2"/>
          </w:tcPr>
          <w:p w14:paraId="0627228A" w14:textId="4A4294FE"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2664C5CD" w14:textId="1038CC9D"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Administratorzy dróg</w:t>
            </w:r>
          </w:p>
        </w:tc>
        <w:tc>
          <w:tcPr>
            <w:tcW w:w="2378" w:type="dxa"/>
            <w:gridSpan w:val="2"/>
          </w:tcPr>
          <w:p w14:paraId="03050FC2" w14:textId="45E5CD52"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743A477C" w14:textId="60A6E8B0"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7C3517F1" w14:textId="77777777" w:rsidTr="00C433ED">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66FFBE51"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Cel średniookresowy: Ochrona lasów i utrzymanie odpowiedniego poziomu lesistości na terenie Gminy Gołdap </w:t>
            </w:r>
            <w:r w:rsidRPr="00C433ED">
              <w:rPr>
                <w:rFonts w:asciiTheme="minorHAnsi" w:hAnsiTheme="minorHAnsi" w:cstheme="minorHAnsi"/>
              </w:rPr>
              <w:t xml:space="preserve">– zadania koordynowane </w:t>
            </w:r>
          </w:p>
        </w:tc>
      </w:tr>
      <w:tr w:rsidR="00B7573B" w:rsidRPr="00C433ED" w14:paraId="47F52567"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1BE475AF"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5.1. </w:t>
            </w:r>
          </w:p>
        </w:tc>
        <w:tc>
          <w:tcPr>
            <w:tcW w:w="3909" w:type="dxa"/>
          </w:tcPr>
          <w:p w14:paraId="48615AD6" w14:textId="4688C4D0"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Zalesianie terenów o niskich klasach bonitacyjnych gleb </w:t>
            </w:r>
            <w:r w:rsidR="009E3F2D">
              <w:rPr>
                <w:rFonts w:asciiTheme="minorHAnsi" w:hAnsiTheme="minorHAnsi" w:cstheme="minorHAnsi"/>
              </w:rPr>
              <w:t xml:space="preserve">i gruntów porolnych. </w:t>
            </w:r>
          </w:p>
        </w:tc>
        <w:tc>
          <w:tcPr>
            <w:tcW w:w="2378" w:type="dxa"/>
            <w:gridSpan w:val="2"/>
          </w:tcPr>
          <w:p w14:paraId="59E6AD8A" w14:textId="6F7CC1AF"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19C7342" w14:textId="25DE61E2"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Właściciele prywatni</w:t>
            </w:r>
          </w:p>
        </w:tc>
        <w:tc>
          <w:tcPr>
            <w:tcW w:w="2378" w:type="dxa"/>
            <w:gridSpan w:val="2"/>
          </w:tcPr>
          <w:p w14:paraId="69FE6292" w14:textId="505AC935"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5F1872B3" w14:textId="7E398871"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30410497"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22A8BB3C"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5.2 </w:t>
            </w:r>
          </w:p>
        </w:tc>
        <w:tc>
          <w:tcPr>
            <w:tcW w:w="3909" w:type="dxa"/>
          </w:tcPr>
          <w:p w14:paraId="3E23A5F8"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Realizacja zadań wynikających z planów urządzania lasów. </w:t>
            </w:r>
          </w:p>
        </w:tc>
        <w:tc>
          <w:tcPr>
            <w:tcW w:w="2378" w:type="dxa"/>
            <w:gridSpan w:val="2"/>
          </w:tcPr>
          <w:p w14:paraId="78A2E545" w14:textId="6B3FF9D5"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1C428187" w14:textId="5F5DF251"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Zarządcy lasów stanowiących własność Skarbu Państwa</w:t>
            </w:r>
          </w:p>
        </w:tc>
        <w:tc>
          <w:tcPr>
            <w:tcW w:w="2378" w:type="dxa"/>
            <w:gridSpan w:val="2"/>
          </w:tcPr>
          <w:p w14:paraId="3E6FDC74" w14:textId="0AA3FE2D"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46921C2" w14:textId="00345576"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1C8A8B43" w14:textId="77777777" w:rsidTr="007F0C5B">
        <w:trPr>
          <w:cnfStyle w:val="000000010000" w:firstRow="0" w:lastRow="0" w:firstColumn="0" w:lastColumn="0" w:oddVBand="0" w:evenVBand="0" w:oddHBand="0" w:evenHBand="1"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41" w:type="dxa"/>
          </w:tcPr>
          <w:p w14:paraId="4959EB06"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lastRenderedPageBreak/>
              <w:t xml:space="preserve">5.3 </w:t>
            </w:r>
          </w:p>
        </w:tc>
        <w:tc>
          <w:tcPr>
            <w:tcW w:w="3909" w:type="dxa"/>
          </w:tcPr>
          <w:p w14:paraId="199A1AAD"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Realizacja Krajowego Planu Zwiększenia Lesistości na terenie Gminy Gołdap. </w:t>
            </w:r>
          </w:p>
        </w:tc>
        <w:tc>
          <w:tcPr>
            <w:tcW w:w="2378" w:type="dxa"/>
            <w:gridSpan w:val="2"/>
          </w:tcPr>
          <w:p w14:paraId="47FE1BFD" w14:textId="5A87616C"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A849B23" w14:textId="3225F7C0"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Zarządcy lasów, w tym lasów stanowiących własność Skarbu Państwa</w:t>
            </w:r>
          </w:p>
        </w:tc>
        <w:tc>
          <w:tcPr>
            <w:tcW w:w="2378" w:type="dxa"/>
            <w:gridSpan w:val="2"/>
          </w:tcPr>
          <w:p w14:paraId="4C4092F0" w14:textId="1A9614AD"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57B2B6AE" w14:textId="72BF2D76"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p w14:paraId="7E171D07" w14:textId="77777777"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57C1A45B" w14:textId="77777777"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14:paraId="3ACB18FE" w14:textId="759E50EC"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B7573B" w:rsidRPr="00C433ED" w14:paraId="3B1C15FE" w14:textId="77777777" w:rsidTr="00C433ED">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0A0D4BA8"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Cel średniookresowy: Minimalizacja ilości powstających odpadów, wzrost wtórnego wykorzystania i ograniczenie składowania pozostałych odpadów </w:t>
            </w:r>
          </w:p>
        </w:tc>
      </w:tr>
      <w:tr w:rsidR="00B7573B" w:rsidRPr="00C433ED" w14:paraId="373117D6"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3F848053"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6.1. </w:t>
            </w:r>
          </w:p>
        </w:tc>
        <w:tc>
          <w:tcPr>
            <w:tcW w:w="3909" w:type="dxa"/>
          </w:tcPr>
          <w:p w14:paraId="593BBBD4"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Identyfikacja i likwidacja dzikich wysypisk śmieci. </w:t>
            </w:r>
          </w:p>
        </w:tc>
        <w:tc>
          <w:tcPr>
            <w:tcW w:w="2378" w:type="dxa"/>
            <w:gridSpan w:val="2"/>
          </w:tcPr>
          <w:p w14:paraId="63A19F63" w14:textId="5C072A38"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A6C7DF8" w14:textId="514ABD99"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F29673D" w14:textId="26B576AA"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26A6853" w14:textId="2B3FFE68"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74786FE5" w14:textId="77777777" w:rsidTr="007F0C5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1" w:type="dxa"/>
          </w:tcPr>
          <w:p w14:paraId="716C44DB"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6.2. </w:t>
            </w:r>
          </w:p>
        </w:tc>
        <w:tc>
          <w:tcPr>
            <w:tcW w:w="3909" w:type="dxa"/>
          </w:tcPr>
          <w:p w14:paraId="619A76C6"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Egzekwowanie zapisów wynikających z ustawy o utrzymaniu czystości i porządku w Gminie i regulaminu utrzymania czystości i porządku w Gminie. </w:t>
            </w:r>
          </w:p>
        </w:tc>
        <w:tc>
          <w:tcPr>
            <w:tcW w:w="2378" w:type="dxa"/>
            <w:gridSpan w:val="2"/>
          </w:tcPr>
          <w:p w14:paraId="7DCB7573" w14:textId="7A090399"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165AFB9" w14:textId="3B5883C8"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512F1E6" w14:textId="69D18A59"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2D6C60B" w14:textId="510FAB48"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37186ECD" w14:textId="77777777" w:rsidTr="007F0C5B">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1" w:type="dxa"/>
          </w:tcPr>
          <w:p w14:paraId="4B6988DB"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6.3. </w:t>
            </w:r>
          </w:p>
        </w:tc>
        <w:tc>
          <w:tcPr>
            <w:tcW w:w="3909" w:type="dxa"/>
          </w:tcPr>
          <w:p w14:paraId="2AB427EE"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Składanie rocznego sprawozdania z realizacji zadań z zakresu gospodarowania odpadami komunalnymi do Marszałka Województwa Warmińsko-mazurskiego (rokrocznie). </w:t>
            </w:r>
          </w:p>
        </w:tc>
        <w:tc>
          <w:tcPr>
            <w:tcW w:w="2378" w:type="dxa"/>
            <w:gridSpan w:val="2"/>
          </w:tcPr>
          <w:p w14:paraId="5C6C9E4A" w14:textId="7FDBD9C5"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E016C00" w14:textId="63EF8C88" w:rsidR="00B7573B" w:rsidRPr="00396DB6" w:rsidRDefault="00396DB6"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highlight w:val="yellow"/>
              </w:rPr>
            </w:pPr>
            <w:r w:rsidRPr="00396DB6">
              <w:rPr>
                <w:rFonts w:asciiTheme="minorHAnsi" w:hAnsiTheme="minorHAnsi" w:cstheme="minorHAnsi"/>
                <w:color w:val="auto"/>
              </w:rPr>
              <w:t>PGO „Eko-Mazury” Sp. z o.o. w Siedliskach</w:t>
            </w:r>
          </w:p>
        </w:tc>
        <w:tc>
          <w:tcPr>
            <w:tcW w:w="2378" w:type="dxa"/>
            <w:gridSpan w:val="2"/>
          </w:tcPr>
          <w:p w14:paraId="27992427" w14:textId="548412C9"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90CB214" w14:textId="612AB847"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5A531554"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3F5F7787"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6.4. </w:t>
            </w:r>
          </w:p>
        </w:tc>
        <w:tc>
          <w:tcPr>
            <w:tcW w:w="3909" w:type="dxa"/>
          </w:tcPr>
          <w:p w14:paraId="4C7953B4"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Przeprowadzenie analizy stanu gospodarki odpadami, w celu weryfikacji możliwości technicznych i organizacyjnych Gminy w zakresie gospodarowania odpadami komunalnymi (rokrocznie). </w:t>
            </w:r>
          </w:p>
        </w:tc>
        <w:tc>
          <w:tcPr>
            <w:tcW w:w="2378" w:type="dxa"/>
            <w:gridSpan w:val="2"/>
          </w:tcPr>
          <w:p w14:paraId="658CFC2D" w14:textId="604A4AA0"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6CB337BE" w14:textId="2C610648" w:rsidR="00B7573B" w:rsidRPr="00396DB6" w:rsidRDefault="00396DB6"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96DB6">
              <w:rPr>
                <w:rFonts w:asciiTheme="minorHAnsi" w:hAnsiTheme="minorHAnsi" w:cstheme="minorHAnsi"/>
                <w:color w:val="auto"/>
              </w:rPr>
              <w:t>PGO „Eko-Mazury” Sp. z o.o. w Siedliskach</w:t>
            </w:r>
          </w:p>
        </w:tc>
        <w:tc>
          <w:tcPr>
            <w:tcW w:w="2378" w:type="dxa"/>
            <w:gridSpan w:val="2"/>
          </w:tcPr>
          <w:p w14:paraId="326E555B" w14:textId="23321CB5"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DCD5C19" w14:textId="3EEC74CD"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59AD56EC" w14:textId="77777777" w:rsidTr="007F0C5B">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41" w:type="dxa"/>
          </w:tcPr>
          <w:p w14:paraId="40662716"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6.5. </w:t>
            </w:r>
          </w:p>
        </w:tc>
        <w:tc>
          <w:tcPr>
            <w:tcW w:w="3909" w:type="dxa"/>
          </w:tcPr>
          <w:p w14:paraId="29F63C3A"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Realizacja „Kompleksowego Regionalnego Programu Gospodarki Odpadami”. </w:t>
            </w:r>
          </w:p>
        </w:tc>
        <w:tc>
          <w:tcPr>
            <w:tcW w:w="2378" w:type="dxa"/>
            <w:gridSpan w:val="2"/>
          </w:tcPr>
          <w:p w14:paraId="6671509D" w14:textId="49A2BAAF"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2018 - </w:t>
            </w:r>
            <w:r>
              <w:rPr>
                <w:rFonts w:asciiTheme="minorHAnsi" w:hAnsiTheme="minorHAnsi" w:cstheme="minorHAnsi"/>
              </w:rPr>
              <w:t>2019</w:t>
            </w:r>
          </w:p>
        </w:tc>
        <w:tc>
          <w:tcPr>
            <w:tcW w:w="2378" w:type="dxa"/>
            <w:gridSpan w:val="2"/>
          </w:tcPr>
          <w:p w14:paraId="242E852F" w14:textId="09C3569C"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27B81000" w14:textId="343CFFE7"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5B4AA51E" w14:textId="1049C3BA"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5F6977FA" w14:textId="77777777" w:rsidTr="00C433E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2"/>
          </w:tcPr>
          <w:p w14:paraId="69EC9292"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lastRenderedPageBreak/>
              <w:t xml:space="preserve">Cel średniookresowy: Minimalizacja ilości powstających odpadów, wzrost wtórnego wykorzystania </w:t>
            </w:r>
          </w:p>
          <w:p w14:paraId="33BFC807"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i ograniczenie składowania pozostałych odpadów – </w:t>
            </w:r>
            <w:r w:rsidRPr="00C433ED">
              <w:rPr>
                <w:rFonts w:asciiTheme="minorHAnsi" w:hAnsiTheme="minorHAnsi" w:cstheme="minorHAnsi"/>
              </w:rPr>
              <w:t xml:space="preserve">zadania koordynowane </w:t>
            </w:r>
          </w:p>
        </w:tc>
      </w:tr>
      <w:tr w:rsidR="00B7573B" w:rsidRPr="00C433ED" w14:paraId="42A708E4" w14:textId="77777777" w:rsidTr="007F0C5B">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1" w:type="dxa"/>
          </w:tcPr>
          <w:p w14:paraId="6C2C9DF1"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6.6. </w:t>
            </w:r>
          </w:p>
        </w:tc>
        <w:tc>
          <w:tcPr>
            <w:tcW w:w="3909" w:type="dxa"/>
          </w:tcPr>
          <w:p w14:paraId="06B40484"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Gospodarowanie odpadami w postaci wyrobów zawierających azbest. </w:t>
            </w:r>
          </w:p>
        </w:tc>
        <w:tc>
          <w:tcPr>
            <w:tcW w:w="2378" w:type="dxa"/>
            <w:gridSpan w:val="2"/>
          </w:tcPr>
          <w:p w14:paraId="431DE709" w14:textId="2A1F1579"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6D352F1D" w14:textId="006044F9"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2C5D6C7D" w14:textId="0842AB20"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właściciele prywatni,</w:t>
            </w:r>
          </w:p>
          <w:p w14:paraId="1717C21E" w14:textId="00AB939E"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zarządcy nieruchomości</w:t>
            </w:r>
          </w:p>
        </w:tc>
        <w:tc>
          <w:tcPr>
            <w:tcW w:w="2378" w:type="dxa"/>
            <w:gridSpan w:val="2"/>
          </w:tcPr>
          <w:p w14:paraId="057EB00D" w14:textId="5B1E4B56"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8348A35" w14:textId="78E67595"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5F0AD84B" w14:textId="77777777" w:rsidTr="00C433E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2"/>
          </w:tcPr>
          <w:p w14:paraId="1D0CF36A"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Cel średniookresowy: Dążenie do osiągnięcia właściwych standardów wód powierzchniowych </w:t>
            </w:r>
          </w:p>
          <w:p w14:paraId="14E2E228"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b w:val="0"/>
                <w:bCs w:val="0"/>
              </w:rPr>
              <w:t xml:space="preserve">i podziemnych pod względem jakości poprzez ich ochronę </w:t>
            </w:r>
          </w:p>
        </w:tc>
      </w:tr>
      <w:tr w:rsidR="00B7573B" w:rsidRPr="00C433ED" w14:paraId="5218C450"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3E18A530"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7.1. </w:t>
            </w:r>
          </w:p>
        </w:tc>
        <w:tc>
          <w:tcPr>
            <w:tcW w:w="3909" w:type="dxa"/>
          </w:tcPr>
          <w:p w14:paraId="52860A83"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Budowa i modernizacja sieci wodociągowej </w:t>
            </w:r>
          </w:p>
        </w:tc>
        <w:tc>
          <w:tcPr>
            <w:tcW w:w="2378" w:type="dxa"/>
            <w:gridSpan w:val="2"/>
          </w:tcPr>
          <w:p w14:paraId="7B4E28E4" w14:textId="179E391F"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083A2DA" w14:textId="14116E11"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50B2796" w14:textId="4781D6E8"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27FA8DA5" w14:textId="3C39CC1E"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07423D60"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1B3014F2"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7.2. </w:t>
            </w:r>
          </w:p>
        </w:tc>
        <w:tc>
          <w:tcPr>
            <w:tcW w:w="3909" w:type="dxa"/>
          </w:tcPr>
          <w:p w14:paraId="1EA04043"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Budowa i modernizacja sieci kanalizacyjnej sanitarnej </w:t>
            </w:r>
          </w:p>
        </w:tc>
        <w:tc>
          <w:tcPr>
            <w:tcW w:w="2378" w:type="dxa"/>
            <w:gridSpan w:val="2"/>
          </w:tcPr>
          <w:p w14:paraId="04CE1499" w14:textId="673D2D2A"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0F8E548" w14:textId="7BB82D8E"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1780E1BC" w14:textId="2D87A2EB"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660B666" w14:textId="10585F76"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37059BF2"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133948F2"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7.3. </w:t>
            </w:r>
          </w:p>
        </w:tc>
        <w:tc>
          <w:tcPr>
            <w:tcW w:w="3909" w:type="dxa"/>
          </w:tcPr>
          <w:p w14:paraId="17B020D1"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ewidencji przydomowych oczyszczalni ścieków i zbiorników bezodpływowych. </w:t>
            </w:r>
          </w:p>
          <w:p w14:paraId="5AE7AE8B" w14:textId="77777777"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378" w:type="dxa"/>
            <w:gridSpan w:val="2"/>
          </w:tcPr>
          <w:p w14:paraId="051FE251" w14:textId="17FD51A4"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3339EC68" w14:textId="351869E5" w:rsidR="00B7573B" w:rsidRPr="00C433ED" w:rsidRDefault="00396DB6"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02F2759" w14:textId="25223CEA"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C056BCE" w14:textId="2952ED10"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1B31238F"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6D3C7225" w14:textId="77777777" w:rsidR="00B7573B" w:rsidRPr="00C433ED" w:rsidRDefault="00B7573B" w:rsidP="00B7573B">
            <w:pPr>
              <w:pStyle w:val="Default"/>
              <w:rPr>
                <w:rFonts w:asciiTheme="minorHAnsi" w:hAnsiTheme="minorHAnsi" w:cstheme="minorHAnsi"/>
              </w:rPr>
            </w:pPr>
            <w:r w:rsidRPr="00C433ED">
              <w:rPr>
                <w:rFonts w:asciiTheme="minorHAnsi" w:hAnsiTheme="minorHAnsi" w:cstheme="minorHAnsi"/>
              </w:rPr>
              <w:t xml:space="preserve">7.4. </w:t>
            </w:r>
          </w:p>
        </w:tc>
        <w:tc>
          <w:tcPr>
            <w:tcW w:w="3909" w:type="dxa"/>
          </w:tcPr>
          <w:p w14:paraId="42F3F079" w14:textId="77777777" w:rsidR="00B7573B" w:rsidRPr="00C433ED"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Budowa indywidualnych systemów oczyszczania ścieków (głównie na terenach zabudowy rozproszonej i obszarach trudnych do skanalizowania, gdzie jest to prawnie dozwolone). </w:t>
            </w:r>
          </w:p>
        </w:tc>
        <w:tc>
          <w:tcPr>
            <w:tcW w:w="2378" w:type="dxa"/>
            <w:gridSpan w:val="2"/>
          </w:tcPr>
          <w:p w14:paraId="235D35B0" w14:textId="4ABE2448"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9E171B6" w14:textId="63B8A74E"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68D4259C" w14:textId="3DF74BF4"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Przedsiębiorcy,</w:t>
            </w:r>
          </w:p>
          <w:p w14:paraId="2DB3D15A" w14:textId="5329A9B4"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Właściciele prywatni</w:t>
            </w:r>
          </w:p>
        </w:tc>
        <w:tc>
          <w:tcPr>
            <w:tcW w:w="2378" w:type="dxa"/>
            <w:gridSpan w:val="2"/>
          </w:tcPr>
          <w:p w14:paraId="667330F3" w14:textId="48F9759F"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C29D083" w14:textId="72AB7948"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B7573B" w:rsidRPr="00C433ED" w14:paraId="6D737FBF"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6843C590" w14:textId="77777777" w:rsidR="00B7573B" w:rsidRPr="00C433ED" w:rsidRDefault="00B7573B" w:rsidP="00B7573B">
            <w:pPr>
              <w:pStyle w:val="Default"/>
              <w:rPr>
                <w:rFonts w:asciiTheme="minorHAnsi" w:hAnsiTheme="minorHAnsi" w:cstheme="minorHAnsi"/>
              </w:rPr>
            </w:pPr>
          </w:p>
        </w:tc>
        <w:tc>
          <w:tcPr>
            <w:tcW w:w="3909" w:type="dxa"/>
          </w:tcPr>
          <w:p w14:paraId="0AFF1E66" w14:textId="45EDF3EE" w:rsidR="00B7573B" w:rsidRPr="00C433ED"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Modernizacja kanalizacji deszczowej w Gołdapi</w:t>
            </w:r>
          </w:p>
        </w:tc>
        <w:tc>
          <w:tcPr>
            <w:tcW w:w="2378" w:type="dxa"/>
            <w:gridSpan w:val="2"/>
          </w:tcPr>
          <w:p w14:paraId="783DF6E8" w14:textId="696BA9C1"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7C3629E6" w14:textId="1248A69A"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4F25411" w14:textId="082C2263"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1F8FDF3A" w14:textId="229AB354"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449 795,15</w:t>
            </w:r>
          </w:p>
        </w:tc>
      </w:tr>
      <w:tr w:rsidR="00B7573B" w:rsidRPr="00C433ED" w14:paraId="05838E59"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0667775C" w14:textId="77777777" w:rsidR="00B7573B" w:rsidRPr="00C433ED" w:rsidRDefault="00B7573B" w:rsidP="00B7573B">
            <w:pPr>
              <w:pStyle w:val="Default"/>
              <w:rPr>
                <w:rFonts w:asciiTheme="minorHAnsi" w:hAnsiTheme="minorHAnsi" w:cstheme="minorHAnsi"/>
              </w:rPr>
            </w:pPr>
          </w:p>
        </w:tc>
        <w:tc>
          <w:tcPr>
            <w:tcW w:w="3909" w:type="dxa"/>
          </w:tcPr>
          <w:p w14:paraId="4A5AB92C" w14:textId="45B4C050" w:rsidR="00B7573B"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przepustów – 2 </w:t>
            </w:r>
            <w:proofErr w:type="spellStart"/>
            <w:r>
              <w:rPr>
                <w:rFonts w:asciiTheme="minorHAnsi" w:hAnsiTheme="minorHAnsi" w:cstheme="minorHAnsi"/>
              </w:rPr>
              <w:t>Galwiecie</w:t>
            </w:r>
            <w:proofErr w:type="spellEnd"/>
            <w:r>
              <w:rPr>
                <w:rFonts w:asciiTheme="minorHAnsi" w:hAnsiTheme="minorHAnsi" w:cstheme="minorHAnsi"/>
              </w:rPr>
              <w:t>, 1 Marcinowo</w:t>
            </w:r>
          </w:p>
        </w:tc>
        <w:tc>
          <w:tcPr>
            <w:tcW w:w="2378" w:type="dxa"/>
            <w:gridSpan w:val="2"/>
          </w:tcPr>
          <w:p w14:paraId="157EA208" w14:textId="7FB316C7"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361AC69A" w14:textId="147DC602"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C41D68A" w14:textId="3821FBFD"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44D048BF" w14:textId="6C9D99B3"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101 945,24</w:t>
            </w:r>
          </w:p>
        </w:tc>
      </w:tr>
      <w:tr w:rsidR="00B7573B" w:rsidRPr="00C433ED" w14:paraId="352CC781"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2B2488FD" w14:textId="77777777" w:rsidR="00B7573B" w:rsidRPr="00C433ED" w:rsidRDefault="00B7573B" w:rsidP="00B7573B">
            <w:pPr>
              <w:pStyle w:val="Default"/>
              <w:rPr>
                <w:rFonts w:asciiTheme="minorHAnsi" w:hAnsiTheme="minorHAnsi" w:cstheme="minorHAnsi"/>
              </w:rPr>
            </w:pPr>
          </w:p>
        </w:tc>
        <w:tc>
          <w:tcPr>
            <w:tcW w:w="3909" w:type="dxa"/>
          </w:tcPr>
          <w:p w14:paraId="33A81FD6" w14:textId="62323652" w:rsidR="00B7573B" w:rsidRDefault="00B7573B" w:rsidP="00B7573B">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Rekultywacja jeziora Gołdap</w:t>
            </w:r>
          </w:p>
        </w:tc>
        <w:tc>
          <w:tcPr>
            <w:tcW w:w="2378" w:type="dxa"/>
            <w:gridSpan w:val="2"/>
          </w:tcPr>
          <w:p w14:paraId="53DA2AFC" w14:textId="13958B06"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73AFE201" w14:textId="6B031C53" w:rsidR="00B7573B" w:rsidRPr="00C433ED"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D7E461C" w14:textId="7162905D"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305482DB" w14:textId="7F77FC76" w:rsidR="00B7573B" w:rsidRDefault="00B7573B" w:rsidP="00B7573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2 782 364,49</w:t>
            </w:r>
          </w:p>
        </w:tc>
      </w:tr>
      <w:tr w:rsidR="00B7573B" w:rsidRPr="00C433ED" w14:paraId="36DA206B"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3CBFB087" w14:textId="77777777" w:rsidR="00B7573B" w:rsidRPr="00C433ED" w:rsidRDefault="00B7573B" w:rsidP="00B7573B">
            <w:pPr>
              <w:pStyle w:val="Default"/>
              <w:rPr>
                <w:rFonts w:asciiTheme="minorHAnsi" w:hAnsiTheme="minorHAnsi" w:cstheme="minorHAnsi"/>
              </w:rPr>
            </w:pPr>
          </w:p>
        </w:tc>
        <w:tc>
          <w:tcPr>
            <w:tcW w:w="3909" w:type="dxa"/>
          </w:tcPr>
          <w:p w14:paraId="20E407BB" w14:textId="4A7D366C" w:rsidR="00B7573B" w:rsidRDefault="00B7573B" w:rsidP="00B757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sieci wodociągowo-kanalizacyjnej </w:t>
            </w:r>
            <w:proofErr w:type="spellStart"/>
            <w:r>
              <w:rPr>
                <w:rFonts w:asciiTheme="minorHAnsi" w:hAnsiTheme="minorHAnsi" w:cstheme="minorHAnsi"/>
              </w:rPr>
              <w:t>ul.Mała</w:t>
            </w:r>
            <w:proofErr w:type="spellEnd"/>
            <w:r>
              <w:rPr>
                <w:rFonts w:asciiTheme="minorHAnsi" w:hAnsiTheme="minorHAnsi" w:cstheme="minorHAnsi"/>
              </w:rPr>
              <w:t>, Cicha i Zielona</w:t>
            </w:r>
          </w:p>
        </w:tc>
        <w:tc>
          <w:tcPr>
            <w:tcW w:w="2378" w:type="dxa"/>
            <w:gridSpan w:val="2"/>
          </w:tcPr>
          <w:p w14:paraId="67095EDB" w14:textId="5779CA28"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6D88F429" w14:textId="764D4049" w:rsidR="00B7573B" w:rsidRPr="00C433ED"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A0BCBB8" w14:textId="0CA835F8"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71933160" w14:textId="634B4CA0" w:rsidR="00B7573B" w:rsidRDefault="00B7573B" w:rsidP="00B7573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50 298,39</w:t>
            </w:r>
          </w:p>
        </w:tc>
      </w:tr>
      <w:tr w:rsidR="00045451" w:rsidRPr="00C433ED" w14:paraId="6F757869"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1808769C" w14:textId="77777777" w:rsidR="00045451" w:rsidRPr="00C433ED" w:rsidRDefault="00045451" w:rsidP="00045451">
            <w:pPr>
              <w:pStyle w:val="Default"/>
              <w:rPr>
                <w:rFonts w:asciiTheme="minorHAnsi" w:hAnsiTheme="minorHAnsi" w:cstheme="minorHAnsi"/>
              </w:rPr>
            </w:pPr>
          </w:p>
        </w:tc>
        <w:tc>
          <w:tcPr>
            <w:tcW w:w="3909" w:type="dxa"/>
          </w:tcPr>
          <w:p w14:paraId="17BAF778" w14:textId="6B72D918"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Dotacje celowe na dofinansowanie przydomowych oczyszczalni ścieków</w:t>
            </w:r>
          </w:p>
        </w:tc>
        <w:tc>
          <w:tcPr>
            <w:tcW w:w="2378" w:type="dxa"/>
            <w:gridSpan w:val="2"/>
          </w:tcPr>
          <w:p w14:paraId="7AB4844B" w14:textId="60A976F8"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7A4418F2" w14:textId="6045DF89"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217DE4BE" w14:textId="739D63A2"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75BD04FE" w14:textId="3123C45A"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103 736</w:t>
            </w:r>
          </w:p>
        </w:tc>
      </w:tr>
      <w:tr w:rsidR="00045451" w:rsidRPr="00C433ED" w14:paraId="3AC2083F"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262343CB" w14:textId="77777777" w:rsidR="00045451" w:rsidRPr="00C433ED" w:rsidRDefault="00045451" w:rsidP="00045451">
            <w:pPr>
              <w:pStyle w:val="Default"/>
              <w:rPr>
                <w:rFonts w:asciiTheme="minorHAnsi" w:hAnsiTheme="minorHAnsi" w:cstheme="minorHAnsi"/>
              </w:rPr>
            </w:pPr>
          </w:p>
        </w:tc>
        <w:tc>
          <w:tcPr>
            <w:tcW w:w="3909" w:type="dxa"/>
          </w:tcPr>
          <w:p w14:paraId="31EC9C49" w14:textId="22F36B64"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Modernizacja kanalizacji deszczowej w Gołdapi</w:t>
            </w:r>
          </w:p>
        </w:tc>
        <w:tc>
          <w:tcPr>
            <w:tcW w:w="2378" w:type="dxa"/>
            <w:gridSpan w:val="2"/>
          </w:tcPr>
          <w:p w14:paraId="5D3478AE" w14:textId="27A47051"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41069516" w14:textId="0DD2F9D7"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49239B8" w14:textId="71C75F88"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68BD21AE" w14:textId="12341237"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331 074,27</w:t>
            </w:r>
          </w:p>
        </w:tc>
      </w:tr>
      <w:tr w:rsidR="00045451" w:rsidRPr="00C433ED" w14:paraId="35D6E653"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0FE76DBC" w14:textId="77777777" w:rsidR="00045451" w:rsidRPr="00C433ED" w:rsidRDefault="00045451" w:rsidP="00045451">
            <w:pPr>
              <w:pStyle w:val="Default"/>
              <w:rPr>
                <w:rFonts w:asciiTheme="minorHAnsi" w:hAnsiTheme="minorHAnsi" w:cstheme="minorHAnsi"/>
              </w:rPr>
            </w:pPr>
          </w:p>
        </w:tc>
        <w:tc>
          <w:tcPr>
            <w:tcW w:w="3909" w:type="dxa"/>
          </w:tcPr>
          <w:p w14:paraId="3C697D92" w14:textId="0A78B820"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Monitoring wód jeziora Gołdap</w:t>
            </w:r>
          </w:p>
        </w:tc>
        <w:tc>
          <w:tcPr>
            <w:tcW w:w="2378" w:type="dxa"/>
            <w:gridSpan w:val="2"/>
          </w:tcPr>
          <w:p w14:paraId="36030D53" w14:textId="2EDB4742"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2E230757" w14:textId="0488E1D1"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10DD5473" w14:textId="124BB78A"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15FD69F7" w14:textId="27F13990"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12 500</w:t>
            </w:r>
          </w:p>
        </w:tc>
      </w:tr>
      <w:tr w:rsidR="00045451" w:rsidRPr="00C433ED" w14:paraId="56FDAFEE" w14:textId="77777777" w:rsidTr="00C433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425" w:type="dxa"/>
            <w:gridSpan w:val="12"/>
          </w:tcPr>
          <w:p w14:paraId="472DE311"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Dążenie do osiągnięcia właściwych standardów wód powierzchniowych </w:t>
            </w:r>
          </w:p>
          <w:p w14:paraId="466CCCE8"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i podziemnych pod względem jakości poprzez ich ochronę </w:t>
            </w:r>
            <w:r w:rsidRPr="00C433ED">
              <w:rPr>
                <w:rFonts w:asciiTheme="minorHAnsi" w:hAnsiTheme="minorHAnsi" w:cstheme="minorHAnsi"/>
              </w:rPr>
              <w:t xml:space="preserve">– zadania koordynowane </w:t>
            </w:r>
          </w:p>
        </w:tc>
      </w:tr>
      <w:tr w:rsidR="00045451" w:rsidRPr="00C433ED" w14:paraId="6F61E525"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5D531A85"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7.5. </w:t>
            </w:r>
          </w:p>
        </w:tc>
        <w:tc>
          <w:tcPr>
            <w:tcW w:w="3909" w:type="dxa"/>
          </w:tcPr>
          <w:p w14:paraId="582D5115"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Bieżąca konserwacja i utrzymanie cieków wodnych. </w:t>
            </w:r>
          </w:p>
        </w:tc>
        <w:tc>
          <w:tcPr>
            <w:tcW w:w="2378" w:type="dxa"/>
            <w:gridSpan w:val="2"/>
          </w:tcPr>
          <w:p w14:paraId="5D8C7AA1" w14:textId="6282F02B"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14950D2" w14:textId="714AC110"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C433ED">
              <w:rPr>
                <w:rFonts w:asciiTheme="minorHAnsi" w:hAnsiTheme="minorHAnsi" w:cstheme="minorHAnsi"/>
              </w:rPr>
              <w:t>ZMiUW</w:t>
            </w:r>
            <w:proofErr w:type="spellEnd"/>
            <w:r w:rsidRPr="00C433ED">
              <w:rPr>
                <w:rFonts w:asciiTheme="minorHAnsi" w:hAnsiTheme="minorHAnsi" w:cstheme="minorHAnsi"/>
              </w:rPr>
              <w:t xml:space="preserve"> w Olsztynie</w:t>
            </w:r>
          </w:p>
        </w:tc>
        <w:tc>
          <w:tcPr>
            <w:tcW w:w="2378" w:type="dxa"/>
            <w:gridSpan w:val="2"/>
          </w:tcPr>
          <w:p w14:paraId="24AE7C6E" w14:textId="05F54816"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54E8506A" w14:textId="2E3931B5"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6E35FFE6"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19A0B933"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7.6. </w:t>
            </w:r>
          </w:p>
        </w:tc>
        <w:tc>
          <w:tcPr>
            <w:tcW w:w="3909" w:type="dxa"/>
          </w:tcPr>
          <w:p w14:paraId="45ED9DA3"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Monitorowanie cieków wodnych. </w:t>
            </w:r>
          </w:p>
        </w:tc>
        <w:tc>
          <w:tcPr>
            <w:tcW w:w="2378" w:type="dxa"/>
            <w:gridSpan w:val="2"/>
          </w:tcPr>
          <w:p w14:paraId="47C55453" w14:textId="62CB295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840D362" w14:textId="5BDD6D8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C433ED">
              <w:rPr>
                <w:rFonts w:asciiTheme="minorHAnsi" w:hAnsiTheme="minorHAnsi" w:cstheme="minorHAnsi"/>
              </w:rPr>
              <w:t>ZMiUW</w:t>
            </w:r>
            <w:proofErr w:type="spellEnd"/>
            <w:r w:rsidRPr="00C433ED">
              <w:rPr>
                <w:rFonts w:asciiTheme="minorHAnsi" w:hAnsiTheme="minorHAnsi" w:cstheme="minorHAnsi"/>
              </w:rPr>
              <w:t xml:space="preserve"> w Olsztynie</w:t>
            </w:r>
          </w:p>
        </w:tc>
        <w:tc>
          <w:tcPr>
            <w:tcW w:w="2378" w:type="dxa"/>
            <w:gridSpan w:val="2"/>
          </w:tcPr>
          <w:p w14:paraId="69FA51A2" w14:textId="2DDB1676"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31A9795" w14:textId="6334BB3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3589E756"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28A7136A"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7.7. </w:t>
            </w:r>
          </w:p>
        </w:tc>
        <w:tc>
          <w:tcPr>
            <w:tcW w:w="3909" w:type="dxa"/>
          </w:tcPr>
          <w:p w14:paraId="2CA0A2E6"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Konserwacja rowów melioracyjnych. </w:t>
            </w:r>
          </w:p>
        </w:tc>
        <w:tc>
          <w:tcPr>
            <w:tcW w:w="2378" w:type="dxa"/>
            <w:gridSpan w:val="2"/>
          </w:tcPr>
          <w:p w14:paraId="29961FC8" w14:textId="6488DEA3"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F4E0768" w14:textId="58BF073E"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właściciele gruntów,</w:t>
            </w:r>
          </w:p>
          <w:p w14:paraId="6F7F131F" w14:textId="3385A865"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790D6D4A" w14:textId="299A007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sidRPr="00C433ED">
              <w:rPr>
                <w:rFonts w:asciiTheme="minorHAnsi" w:hAnsiTheme="minorHAnsi" w:cstheme="minorHAnsi"/>
              </w:rPr>
              <w:t>ZMiUW</w:t>
            </w:r>
            <w:proofErr w:type="spellEnd"/>
            <w:r w:rsidRPr="00C433ED">
              <w:rPr>
                <w:rFonts w:asciiTheme="minorHAnsi" w:hAnsiTheme="minorHAnsi" w:cstheme="minorHAnsi"/>
              </w:rPr>
              <w:t xml:space="preserve"> w Olsztynie</w:t>
            </w:r>
          </w:p>
        </w:tc>
        <w:tc>
          <w:tcPr>
            <w:tcW w:w="2378" w:type="dxa"/>
            <w:gridSpan w:val="2"/>
          </w:tcPr>
          <w:p w14:paraId="1326B8C8" w14:textId="40C5F92F"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F8B7EBD" w14:textId="78FE9A8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1B6849E4" w14:textId="77777777" w:rsidTr="00C433E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2"/>
          </w:tcPr>
          <w:p w14:paraId="067C9D72"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Spełnienie norm jakości powietrza atmosferycznego poprzez sukcesywną </w:t>
            </w:r>
          </w:p>
          <w:p w14:paraId="75B0D1A9"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redukcję emisji zanieczyszczeń do powietrza na terenie Gminy Gołdap </w:t>
            </w:r>
          </w:p>
        </w:tc>
      </w:tr>
      <w:tr w:rsidR="00045451" w:rsidRPr="00C433ED" w14:paraId="3BFD4FDF"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0AE76F4C"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8.1. </w:t>
            </w:r>
          </w:p>
        </w:tc>
        <w:tc>
          <w:tcPr>
            <w:tcW w:w="3909" w:type="dxa"/>
          </w:tcPr>
          <w:p w14:paraId="6BA56450"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Termomodernizacja budynków komunalnych. </w:t>
            </w:r>
          </w:p>
        </w:tc>
        <w:tc>
          <w:tcPr>
            <w:tcW w:w="2378" w:type="dxa"/>
            <w:gridSpan w:val="2"/>
          </w:tcPr>
          <w:p w14:paraId="4306499F" w14:textId="2D4973FD"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2018 - </w:t>
            </w:r>
            <w:r>
              <w:rPr>
                <w:rFonts w:asciiTheme="minorHAnsi" w:hAnsiTheme="minorHAnsi" w:cstheme="minorHAnsi"/>
              </w:rPr>
              <w:t>2019</w:t>
            </w:r>
          </w:p>
        </w:tc>
        <w:tc>
          <w:tcPr>
            <w:tcW w:w="2378" w:type="dxa"/>
            <w:gridSpan w:val="2"/>
          </w:tcPr>
          <w:p w14:paraId="63433CA4" w14:textId="5FB7B761"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257A3E4A" w14:textId="466F8EC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CE583C7" w14:textId="2602DE61"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4688F35C" w14:textId="77777777" w:rsidTr="007F0C5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1" w:type="dxa"/>
          </w:tcPr>
          <w:p w14:paraId="7FEDEB1C"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8.2. </w:t>
            </w:r>
          </w:p>
        </w:tc>
        <w:tc>
          <w:tcPr>
            <w:tcW w:w="3909" w:type="dxa"/>
          </w:tcPr>
          <w:p w14:paraId="65618DDA"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Budowa i modernizacja dróg gminnych. </w:t>
            </w:r>
          </w:p>
        </w:tc>
        <w:tc>
          <w:tcPr>
            <w:tcW w:w="2378" w:type="dxa"/>
            <w:gridSpan w:val="2"/>
          </w:tcPr>
          <w:p w14:paraId="6A8BC79F" w14:textId="1ECD74C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F762064" w14:textId="5719F66B"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1C558F2" w14:textId="1CB4280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3EBC247" w14:textId="1A0F562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7419FB13"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0EECFAE6"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8.3. </w:t>
            </w:r>
          </w:p>
        </w:tc>
        <w:tc>
          <w:tcPr>
            <w:tcW w:w="3909" w:type="dxa"/>
          </w:tcPr>
          <w:p w14:paraId="3462014D"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Opracowanie założeń do planu zaopatrzenia w ciepło, paliwa gazowe i energię elektryczną oraz w razie konieczności opracowanie planu. </w:t>
            </w:r>
          </w:p>
        </w:tc>
        <w:tc>
          <w:tcPr>
            <w:tcW w:w="2378" w:type="dxa"/>
            <w:gridSpan w:val="2"/>
          </w:tcPr>
          <w:p w14:paraId="2ED8C635" w14:textId="75F36F8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2018</w:t>
            </w:r>
          </w:p>
        </w:tc>
        <w:tc>
          <w:tcPr>
            <w:tcW w:w="2378" w:type="dxa"/>
            <w:gridSpan w:val="2"/>
          </w:tcPr>
          <w:p w14:paraId="4D38B3EC" w14:textId="596872CD"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135B4851" w14:textId="63C87818"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2FF20E43" w14:textId="49D49893"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03FA313E" w14:textId="77777777" w:rsidTr="007F0C5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41" w:type="dxa"/>
          </w:tcPr>
          <w:p w14:paraId="23C206D5"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8.4. </w:t>
            </w:r>
          </w:p>
        </w:tc>
        <w:tc>
          <w:tcPr>
            <w:tcW w:w="3909" w:type="dxa"/>
          </w:tcPr>
          <w:p w14:paraId="658CE7D4"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Wyeliminowanie spalania pozostałości roślinnych na powierzchni ziemi poprzez kontrole </w:t>
            </w:r>
            <w:r w:rsidRPr="00C433ED">
              <w:rPr>
                <w:rFonts w:asciiTheme="minorHAnsi" w:hAnsiTheme="minorHAnsi" w:cstheme="minorHAnsi"/>
              </w:rPr>
              <w:lastRenderedPageBreak/>
              <w:t xml:space="preserve">gospodarstw domowych przez upoważnionych pracowników Urzędu Gminy oraz funkcjonariuszy Policji. </w:t>
            </w:r>
          </w:p>
        </w:tc>
        <w:tc>
          <w:tcPr>
            <w:tcW w:w="2378" w:type="dxa"/>
            <w:gridSpan w:val="2"/>
          </w:tcPr>
          <w:p w14:paraId="69A690AC" w14:textId="199DE423"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2018 – 2019</w:t>
            </w:r>
          </w:p>
        </w:tc>
        <w:tc>
          <w:tcPr>
            <w:tcW w:w="2378" w:type="dxa"/>
            <w:gridSpan w:val="2"/>
          </w:tcPr>
          <w:p w14:paraId="3608FC76" w14:textId="17090681"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11CA1CE0" w14:textId="504B492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Policja</w:t>
            </w:r>
          </w:p>
        </w:tc>
        <w:tc>
          <w:tcPr>
            <w:tcW w:w="2378" w:type="dxa"/>
            <w:gridSpan w:val="2"/>
          </w:tcPr>
          <w:p w14:paraId="11C28755" w14:textId="318C05D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6ECE8611" w14:textId="7BEE1FD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3E0D8750"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303FBCC4"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8.5. </w:t>
            </w:r>
          </w:p>
        </w:tc>
        <w:tc>
          <w:tcPr>
            <w:tcW w:w="3909" w:type="dxa"/>
          </w:tcPr>
          <w:p w14:paraId="1839693F"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Stwarzanie warunków dla rozwoju ruchu rowerowego - Rozbudowa ścieżek rowerowych. </w:t>
            </w:r>
          </w:p>
        </w:tc>
        <w:tc>
          <w:tcPr>
            <w:tcW w:w="2378" w:type="dxa"/>
            <w:gridSpan w:val="2"/>
          </w:tcPr>
          <w:p w14:paraId="6D8758A5" w14:textId="693DA484"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C60AC12" w14:textId="7341F8D0"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23B631BE" w14:textId="15EC9E92"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126F18D" w14:textId="44F344BD"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2CBC54CF"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280CE0C8"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8.6. </w:t>
            </w:r>
          </w:p>
        </w:tc>
        <w:tc>
          <w:tcPr>
            <w:tcW w:w="3909" w:type="dxa"/>
          </w:tcPr>
          <w:p w14:paraId="11180E88"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Kontrole przestrzegania zakazu spalania odpadów w urządzeniach grzewczych i na otwartych przestrzeniach. </w:t>
            </w:r>
          </w:p>
        </w:tc>
        <w:tc>
          <w:tcPr>
            <w:tcW w:w="2378" w:type="dxa"/>
            <w:gridSpan w:val="2"/>
          </w:tcPr>
          <w:p w14:paraId="62F241E2" w14:textId="5136D27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2D66A13" w14:textId="43A0E63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p w14:paraId="76B00EC0" w14:textId="0EABD65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Policja</w:t>
            </w:r>
          </w:p>
        </w:tc>
        <w:tc>
          <w:tcPr>
            <w:tcW w:w="2378" w:type="dxa"/>
            <w:gridSpan w:val="2"/>
          </w:tcPr>
          <w:p w14:paraId="5B32D044" w14:textId="310E8AB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76C9C7D" w14:textId="5FDF8B1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68C6830C"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45216BD3" w14:textId="77777777" w:rsidR="00045451" w:rsidRPr="00C433ED" w:rsidRDefault="00045451" w:rsidP="00045451">
            <w:pPr>
              <w:pStyle w:val="Default"/>
              <w:rPr>
                <w:rFonts w:asciiTheme="minorHAnsi" w:hAnsiTheme="minorHAnsi" w:cstheme="minorHAnsi"/>
              </w:rPr>
            </w:pPr>
          </w:p>
        </w:tc>
        <w:tc>
          <w:tcPr>
            <w:tcW w:w="3909" w:type="dxa"/>
          </w:tcPr>
          <w:p w14:paraId="2E324729" w14:textId="0896A94A"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Zwiększenie efektywności energetycznej w budynkach Szkół Podstawowych nr 1 i 2 w Gołdapi</w:t>
            </w:r>
          </w:p>
        </w:tc>
        <w:tc>
          <w:tcPr>
            <w:tcW w:w="2378" w:type="dxa"/>
            <w:gridSpan w:val="2"/>
          </w:tcPr>
          <w:p w14:paraId="59E0AAA3" w14:textId="6B556541"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1AFF18A4" w14:textId="7DA743DE"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76114DC" w14:textId="14E39E6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726A081F" w14:textId="645E92BB"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18 615</w:t>
            </w:r>
          </w:p>
        </w:tc>
      </w:tr>
      <w:tr w:rsidR="00045451" w:rsidRPr="00C433ED" w14:paraId="1BE76F14"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5270322D" w14:textId="77777777" w:rsidR="00045451" w:rsidRPr="00C433ED" w:rsidRDefault="00045451" w:rsidP="00045451">
            <w:pPr>
              <w:pStyle w:val="Default"/>
              <w:rPr>
                <w:rFonts w:asciiTheme="minorHAnsi" w:hAnsiTheme="minorHAnsi" w:cstheme="minorHAnsi"/>
              </w:rPr>
            </w:pPr>
          </w:p>
        </w:tc>
        <w:tc>
          <w:tcPr>
            <w:tcW w:w="3909" w:type="dxa"/>
          </w:tcPr>
          <w:p w14:paraId="3541D8F7" w14:textId="6E334D7C"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Termomodernizacja Ośrodka Pomocy Społecznej i Szkoły Podstawowej nr 3 w Gołdapi</w:t>
            </w:r>
          </w:p>
        </w:tc>
        <w:tc>
          <w:tcPr>
            <w:tcW w:w="2378" w:type="dxa"/>
            <w:gridSpan w:val="2"/>
          </w:tcPr>
          <w:p w14:paraId="3A2D55CC" w14:textId="4A86C712"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78413352" w14:textId="7BFC7F61"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85AC42D" w14:textId="20AFAA92"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4D24E80F" w14:textId="0D5B7865"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23 690</w:t>
            </w:r>
          </w:p>
        </w:tc>
      </w:tr>
      <w:tr w:rsidR="00045451" w:rsidRPr="00C433ED" w14:paraId="4BDA3A8B"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203A1254" w14:textId="77777777" w:rsidR="00045451" w:rsidRPr="00C433ED" w:rsidRDefault="00045451" w:rsidP="00045451">
            <w:pPr>
              <w:pStyle w:val="Default"/>
              <w:rPr>
                <w:rFonts w:asciiTheme="minorHAnsi" w:hAnsiTheme="minorHAnsi" w:cstheme="minorHAnsi"/>
              </w:rPr>
            </w:pPr>
          </w:p>
        </w:tc>
        <w:tc>
          <w:tcPr>
            <w:tcW w:w="3909" w:type="dxa"/>
          </w:tcPr>
          <w:p w14:paraId="6EDDE0A7" w14:textId="6BAFC60A"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Przebudowa ul. Nad Jarem oraz ul. Lwowskiej</w:t>
            </w:r>
          </w:p>
        </w:tc>
        <w:tc>
          <w:tcPr>
            <w:tcW w:w="2378" w:type="dxa"/>
            <w:gridSpan w:val="2"/>
          </w:tcPr>
          <w:p w14:paraId="51005317" w14:textId="7E8FC2D0"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14806CE7" w14:textId="6C31B0EE"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1DDEA1B4" w14:textId="495D7A25"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00EE2A52" w14:textId="7ECFABC6"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545 252,39</w:t>
            </w:r>
          </w:p>
        </w:tc>
      </w:tr>
      <w:tr w:rsidR="00045451" w:rsidRPr="00C433ED" w14:paraId="519877AE"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1EF1125B" w14:textId="77777777" w:rsidR="00045451" w:rsidRPr="00C433ED" w:rsidRDefault="00045451" w:rsidP="00045451">
            <w:pPr>
              <w:pStyle w:val="Default"/>
              <w:rPr>
                <w:rFonts w:asciiTheme="minorHAnsi" w:hAnsiTheme="minorHAnsi" w:cstheme="minorHAnsi"/>
              </w:rPr>
            </w:pPr>
          </w:p>
        </w:tc>
        <w:tc>
          <w:tcPr>
            <w:tcW w:w="3909" w:type="dxa"/>
          </w:tcPr>
          <w:p w14:paraId="2159F97D" w14:textId="20678C4C"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Przebudowa drogi Jeziorki-Gieraliszki -Główka II etap</w:t>
            </w:r>
          </w:p>
        </w:tc>
        <w:tc>
          <w:tcPr>
            <w:tcW w:w="2378" w:type="dxa"/>
            <w:gridSpan w:val="2"/>
          </w:tcPr>
          <w:p w14:paraId="13C4EE61" w14:textId="23548793"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04F9BB09" w14:textId="7CE1C713"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B88F9CB" w14:textId="7C9F1856"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50E3E36C" w14:textId="123FEB74"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198 263,09</w:t>
            </w:r>
          </w:p>
        </w:tc>
      </w:tr>
      <w:tr w:rsidR="00045451" w:rsidRPr="00C433ED" w14:paraId="637602F9"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463EE622" w14:textId="77777777" w:rsidR="00045451" w:rsidRPr="00C433ED" w:rsidRDefault="00045451" w:rsidP="00045451">
            <w:pPr>
              <w:pStyle w:val="Default"/>
              <w:rPr>
                <w:rFonts w:asciiTheme="minorHAnsi" w:hAnsiTheme="minorHAnsi" w:cstheme="minorHAnsi"/>
              </w:rPr>
            </w:pPr>
          </w:p>
        </w:tc>
        <w:tc>
          <w:tcPr>
            <w:tcW w:w="3909" w:type="dxa"/>
          </w:tcPr>
          <w:p w14:paraId="760F7F10" w14:textId="588B6FB9"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Remont mostu w Kowalkach</w:t>
            </w:r>
          </w:p>
        </w:tc>
        <w:tc>
          <w:tcPr>
            <w:tcW w:w="2378" w:type="dxa"/>
            <w:gridSpan w:val="2"/>
          </w:tcPr>
          <w:p w14:paraId="4B8A8B6A" w14:textId="4ECE37BA"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1D132C10" w14:textId="583CCBD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038E3164" w14:textId="2F65A95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01097910" w14:textId="5D8C88FF"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150 000</w:t>
            </w:r>
          </w:p>
        </w:tc>
      </w:tr>
      <w:tr w:rsidR="00045451" w:rsidRPr="00C433ED" w14:paraId="3667736F"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2EA2E33F" w14:textId="77777777" w:rsidR="00045451" w:rsidRPr="00C433ED" w:rsidRDefault="00045451" w:rsidP="00045451">
            <w:pPr>
              <w:pStyle w:val="Default"/>
              <w:rPr>
                <w:rFonts w:asciiTheme="minorHAnsi" w:hAnsiTheme="minorHAnsi" w:cstheme="minorHAnsi"/>
              </w:rPr>
            </w:pPr>
          </w:p>
        </w:tc>
        <w:tc>
          <w:tcPr>
            <w:tcW w:w="3909" w:type="dxa"/>
          </w:tcPr>
          <w:p w14:paraId="39F4B570" w14:textId="06BD6E03"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Przebudowa drogi Jany - Rożyńsk</w:t>
            </w:r>
          </w:p>
        </w:tc>
        <w:tc>
          <w:tcPr>
            <w:tcW w:w="2378" w:type="dxa"/>
            <w:gridSpan w:val="2"/>
          </w:tcPr>
          <w:p w14:paraId="7BE16373" w14:textId="3212D8CA"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w:t>
            </w:r>
          </w:p>
        </w:tc>
        <w:tc>
          <w:tcPr>
            <w:tcW w:w="2378" w:type="dxa"/>
            <w:gridSpan w:val="2"/>
          </w:tcPr>
          <w:p w14:paraId="10B123D9" w14:textId="18138C23"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6B8F30D" w14:textId="40F3CA85"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305134E8" w14:textId="37A6338A"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57 742</w:t>
            </w:r>
          </w:p>
        </w:tc>
      </w:tr>
      <w:tr w:rsidR="00045451" w:rsidRPr="00C433ED" w14:paraId="2A4F1014"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FCBA189" w14:textId="77777777" w:rsidR="00045451" w:rsidRPr="00C433ED" w:rsidRDefault="00045451" w:rsidP="00045451">
            <w:pPr>
              <w:pStyle w:val="Default"/>
              <w:rPr>
                <w:rFonts w:asciiTheme="minorHAnsi" w:hAnsiTheme="minorHAnsi" w:cstheme="minorHAnsi"/>
              </w:rPr>
            </w:pPr>
          </w:p>
        </w:tc>
        <w:tc>
          <w:tcPr>
            <w:tcW w:w="3909" w:type="dxa"/>
          </w:tcPr>
          <w:p w14:paraId="72010AE3" w14:textId="37AA6BCB"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Termomodernizacja obiektu szkolnego (SP3 OPS)</w:t>
            </w:r>
          </w:p>
        </w:tc>
        <w:tc>
          <w:tcPr>
            <w:tcW w:w="2378" w:type="dxa"/>
            <w:gridSpan w:val="2"/>
          </w:tcPr>
          <w:p w14:paraId="2D0BAC10" w14:textId="08341CCD"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33D4B68F" w14:textId="6A0991F6"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026C5023" w14:textId="0C31771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104B0D6F" w14:textId="4C48CEF9"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1 376 885,67</w:t>
            </w:r>
          </w:p>
        </w:tc>
      </w:tr>
      <w:tr w:rsidR="00045451" w:rsidRPr="00C433ED" w14:paraId="42FDD78D"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A449706" w14:textId="77777777" w:rsidR="00045451" w:rsidRPr="00C433ED" w:rsidRDefault="00045451" w:rsidP="00045451">
            <w:pPr>
              <w:pStyle w:val="Default"/>
              <w:rPr>
                <w:rFonts w:asciiTheme="minorHAnsi" w:hAnsiTheme="minorHAnsi" w:cstheme="minorHAnsi"/>
              </w:rPr>
            </w:pPr>
          </w:p>
        </w:tc>
        <w:tc>
          <w:tcPr>
            <w:tcW w:w="3909" w:type="dxa"/>
          </w:tcPr>
          <w:p w14:paraId="6462C3ED" w14:textId="2647086A"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Budowa drogi Wilkasy - Zatyki</w:t>
            </w:r>
          </w:p>
        </w:tc>
        <w:tc>
          <w:tcPr>
            <w:tcW w:w="2378" w:type="dxa"/>
            <w:gridSpan w:val="2"/>
          </w:tcPr>
          <w:p w14:paraId="3C0359E0" w14:textId="16A27AE4"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679BCD19" w14:textId="4E00C3AD"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F183968" w14:textId="0E5FA051"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3F5F3840" w14:textId="1630F01F"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20 000</w:t>
            </w:r>
          </w:p>
        </w:tc>
      </w:tr>
      <w:tr w:rsidR="00045451" w:rsidRPr="00C433ED" w14:paraId="6854E9F8"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29ADF93D" w14:textId="77777777" w:rsidR="00045451" w:rsidRPr="00C433ED" w:rsidRDefault="00045451" w:rsidP="00045451">
            <w:pPr>
              <w:pStyle w:val="Default"/>
              <w:rPr>
                <w:rFonts w:asciiTheme="minorHAnsi" w:hAnsiTheme="minorHAnsi" w:cstheme="minorHAnsi"/>
              </w:rPr>
            </w:pPr>
          </w:p>
        </w:tc>
        <w:tc>
          <w:tcPr>
            <w:tcW w:w="3909" w:type="dxa"/>
          </w:tcPr>
          <w:p w14:paraId="123F5A33" w14:textId="18C51DF4"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Termomodernizacja budynku mieszkalnego w Gołdapi przy ul. Kościuszki 8</w:t>
            </w:r>
          </w:p>
        </w:tc>
        <w:tc>
          <w:tcPr>
            <w:tcW w:w="2378" w:type="dxa"/>
            <w:gridSpan w:val="2"/>
          </w:tcPr>
          <w:p w14:paraId="2374237B" w14:textId="47DD48D2"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3981EE11" w14:textId="0F3F8825"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896C77C" w14:textId="13569D7B"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5B6FBA8F" w14:textId="173E780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17 135</w:t>
            </w:r>
          </w:p>
        </w:tc>
      </w:tr>
      <w:tr w:rsidR="00045451" w:rsidRPr="00C433ED" w14:paraId="066DF7F8"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4CBEBDB5" w14:textId="77777777" w:rsidR="00045451" w:rsidRPr="00C433ED" w:rsidRDefault="00045451" w:rsidP="00045451">
            <w:pPr>
              <w:pStyle w:val="Default"/>
              <w:rPr>
                <w:rFonts w:asciiTheme="minorHAnsi" w:hAnsiTheme="minorHAnsi" w:cstheme="minorHAnsi"/>
              </w:rPr>
            </w:pPr>
          </w:p>
        </w:tc>
        <w:tc>
          <w:tcPr>
            <w:tcW w:w="3909" w:type="dxa"/>
          </w:tcPr>
          <w:p w14:paraId="4C80AE5B" w14:textId="6657D83F"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Zwiększenie efektywności energetycznej w budynkach Szkół Podstawowych nr 1 i nr 2 w Gołdapi</w:t>
            </w:r>
          </w:p>
        </w:tc>
        <w:tc>
          <w:tcPr>
            <w:tcW w:w="2378" w:type="dxa"/>
            <w:gridSpan w:val="2"/>
          </w:tcPr>
          <w:p w14:paraId="7FADBE95" w14:textId="7817B77F"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47755F0D" w14:textId="40E7895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7CCC588D" w14:textId="0D8C6802"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466E0977" w14:textId="523096AD"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474 106,17</w:t>
            </w:r>
          </w:p>
        </w:tc>
      </w:tr>
      <w:tr w:rsidR="00045451" w:rsidRPr="00C433ED" w14:paraId="75254A7E"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C3E3E5C" w14:textId="77777777" w:rsidR="00045451" w:rsidRPr="00C433ED" w:rsidRDefault="00045451" w:rsidP="00045451">
            <w:pPr>
              <w:pStyle w:val="Default"/>
              <w:rPr>
                <w:rFonts w:asciiTheme="minorHAnsi" w:hAnsiTheme="minorHAnsi" w:cstheme="minorHAnsi"/>
              </w:rPr>
            </w:pPr>
          </w:p>
        </w:tc>
        <w:tc>
          <w:tcPr>
            <w:tcW w:w="3909" w:type="dxa"/>
          </w:tcPr>
          <w:p w14:paraId="2AEB2D62" w14:textId="184E4D30"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Budowa i przebudowa drogi gminnej we wsi Kośmidry</w:t>
            </w:r>
          </w:p>
        </w:tc>
        <w:tc>
          <w:tcPr>
            <w:tcW w:w="2378" w:type="dxa"/>
            <w:gridSpan w:val="2"/>
          </w:tcPr>
          <w:p w14:paraId="1B38DA0D" w14:textId="08B91AFA"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6F11E934" w14:textId="404C9939"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1D2C70D8" w14:textId="559F0695"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4CF1D92C" w14:textId="25A46283"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285 500</w:t>
            </w:r>
          </w:p>
        </w:tc>
      </w:tr>
      <w:tr w:rsidR="00045451" w:rsidRPr="00C433ED" w14:paraId="5BE5C1F2"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30C8E0CA" w14:textId="77777777" w:rsidR="00045451" w:rsidRPr="00C433ED" w:rsidRDefault="00045451" w:rsidP="00045451">
            <w:pPr>
              <w:pStyle w:val="Default"/>
              <w:rPr>
                <w:rFonts w:asciiTheme="minorHAnsi" w:hAnsiTheme="minorHAnsi" w:cstheme="minorHAnsi"/>
              </w:rPr>
            </w:pPr>
          </w:p>
        </w:tc>
        <w:tc>
          <w:tcPr>
            <w:tcW w:w="3909" w:type="dxa"/>
          </w:tcPr>
          <w:p w14:paraId="25646EF7" w14:textId="7CA569D9"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Przebudowa ul. Marii Konopnickiej w Gołdapi</w:t>
            </w:r>
          </w:p>
        </w:tc>
        <w:tc>
          <w:tcPr>
            <w:tcW w:w="2378" w:type="dxa"/>
            <w:gridSpan w:val="2"/>
          </w:tcPr>
          <w:p w14:paraId="1901BB72" w14:textId="5EB885E3"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7280C35A" w14:textId="67F54C86"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0D343B6" w14:textId="4885A292"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53D98C3C" w14:textId="4FF0A46D"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286 000</w:t>
            </w:r>
          </w:p>
        </w:tc>
      </w:tr>
      <w:tr w:rsidR="00045451" w:rsidRPr="00C433ED" w14:paraId="100DE212"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5CCE3156" w14:textId="77777777" w:rsidR="00045451" w:rsidRPr="00C433ED" w:rsidRDefault="00045451" w:rsidP="00045451">
            <w:pPr>
              <w:pStyle w:val="Default"/>
              <w:rPr>
                <w:rFonts w:asciiTheme="minorHAnsi" w:hAnsiTheme="minorHAnsi" w:cstheme="minorHAnsi"/>
              </w:rPr>
            </w:pPr>
          </w:p>
        </w:tc>
        <w:tc>
          <w:tcPr>
            <w:tcW w:w="3909" w:type="dxa"/>
          </w:tcPr>
          <w:p w14:paraId="6D47880E" w14:textId="7019B043"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drogi gminnej </w:t>
            </w:r>
            <w:proofErr w:type="spellStart"/>
            <w:r>
              <w:rPr>
                <w:rFonts w:asciiTheme="minorHAnsi" w:hAnsiTheme="minorHAnsi" w:cstheme="minorHAnsi"/>
              </w:rPr>
              <w:t>Somaniny</w:t>
            </w:r>
            <w:proofErr w:type="spellEnd"/>
            <w:r>
              <w:rPr>
                <w:rFonts w:asciiTheme="minorHAnsi" w:hAnsiTheme="minorHAnsi" w:cstheme="minorHAnsi"/>
              </w:rPr>
              <w:t xml:space="preserve"> – Łobody - Grygieliszki</w:t>
            </w:r>
          </w:p>
        </w:tc>
        <w:tc>
          <w:tcPr>
            <w:tcW w:w="2378" w:type="dxa"/>
            <w:gridSpan w:val="2"/>
          </w:tcPr>
          <w:p w14:paraId="6C3B7CCA" w14:textId="673E018E"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412F4D64" w14:textId="50CE8F6F"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EB8C07B" w14:textId="1F616FEA"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20BD0FA5" w14:textId="7C5391F0"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1 350 000</w:t>
            </w:r>
          </w:p>
        </w:tc>
      </w:tr>
      <w:tr w:rsidR="00045451" w:rsidRPr="00C433ED" w14:paraId="51698837"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5023AC8" w14:textId="77777777" w:rsidR="00045451" w:rsidRPr="00C433ED" w:rsidRDefault="00045451" w:rsidP="00045451">
            <w:pPr>
              <w:pStyle w:val="Default"/>
              <w:rPr>
                <w:rFonts w:asciiTheme="minorHAnsi" w:hAnsiTheme="minorHAnsi" w:cstheme="minorHAnsi"/>
              </w:rPr>
            </w:pPr>
          </w:p>
        </w:tc>
        <w:tc>
          <w:tcPr>
            <w:tcW w:w="3909" w:type="dxa"/>
          </w:tcPr>
          <w:p w14:paraId="2195E998" w14:textId="28E1090D"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wraz z </w:t>
            </w:r>
            <w:proofErr w:type="spellStart"/>
            <w:r>
              <w:rPr>
                <w:rFonts w:asciiTheme="minorHAnsi" w:hAnsiTheme="minorHAnsi" w:cstheme="minorHAnsi"/>
              </w:rPr>
              <w:t>robudową</w:t>
            </w:r>
            <w:proofErr w:type="spellEnd"/>
            <w:r>
              <w:rPr>
                <w:rFonts w:asciiTheme="minorHAnsi" w:hAnsiTheme="minorHAnsi" w:cstheme="minorHAnsi"/>
              </w:rPr>
              <w:t xml:space="preserve"> ul. Wczasowej w Gołdapi</w:t>
            </w:r>
          </w:p>
        </w:tc>
        <w:tc>
          <w:tcPr>
            <w:tcW w:w="2378" w:type="dxa"/>
            <w:gridSpan w:val="2"/>
          </w:tcPr>
          <w:p w14:paraId="0F2F2505" w14:textId="66AF8996"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1EABD828" w14:textId="773E20B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19037DE" w14:textId="257B36C0"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54BC2879" w14:textId="7C97B2C2"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19 105</w:t>
            </w:r>
          </w:p>
        </w:tc>
      </w:tr>
      <w:tr w:rsidR="00045451" w:rsidRPr="00C433ED" w14:paraId="70ED9720"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346A94F4" w14:textId="77777777" w:rsidR="00045451" w:rsidRPr="00C433ED" w:rsidRDefault="00045451" w:rsidP="00045451">
            <w:pPr>
              <w:pStyle w:val="Default"/>
              <w:rPr>
                <w:rFonts w:asciiTheme="minorHAnsi" w:hAnsiTheme="minorHAnsi" w:cstheme="minorHAnsi"/>
              </w:rPr>
            </w:pPr>
          </w:p>
        </w:tc>
        <w:tc>
          <w:tcPr>
            <w:tcW w:w="3909" w:type="dxa"/>
          </w:tcPr>
          <w:p w14:paraId="77E11AD8" w14:textId="0B55FB55"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Ciąg pieszo-rowerowy wzdłuż jeziora Gołdap - dokumentacja</w:t>
            </w:r>
          </w:p>
        </w:tc>
        <w:tc>
          <w:tcPr>
            <w:tcW w:w="2378" w:type="dxa"/>
            <w:gridSpan w:val="2"/>
          </w:tcPr>
          <w:p w14:paraId="11CFD83E" w14:textId="35C27ABE"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6DA77B18" w14:textId="00EBAA56"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4D2A26E1" w14:textId="6BF25A84"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65225396" w14:textId="3CD3B7BE"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111 306</w:t>
            </w:r>
          </w:p>
        </w:tc>
      </w:tr>
      <w:tr w:rsidR="00045451" w:rsidRPr="00C433ED" w14:paraId="57749B51"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5677AB4B" w14:textId="77777777" w:rsidR="00045451" w:rsidRPr="00C433ED" w:rsidRDefault="00045451" w:rsidP="00045451">
            <w:pPr>
              <w:pStyle w:val="Default"/>
              <w:rPr>
                <w:rFonts w:asciiTheme="minorHAnsi" w:hAnsiTheme="minorHAnsi" w:cstheme="minorHAnsi"/>
              </w:rPr>
            </w:pPr>
          </w:p>
        </w:tc>
        <w:tc>
          <w:tcPr>
            <w:tcW w:w="3909" w:type="dxa"/>
          </w:tcPr>
          <w:p w14:paraId="04C257E8" w14:textId="77777777"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wraz z rozbudową </w:t>
            </w:r>
          </w:p>
          <w:p w14:paraId="47F32D51" w14:textId="070BA28D" w:rsidR="00045451" w:rsidRDefault="00396DB6"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ul. Jeziorowej</w:t>
            </w:r>
            <w:r w:rsidR="00045451">
              <w:rPr>
                <w:rFonts w:asciiTheme="minorHAnsi" w:hAnsiTheme="minorHAnsi" w:cstheme="minorHAnsi"/>
              </w:rPr>
              <w:t xml:space="preserve"> w Gołdapi</w:t>
            </w:r>
          </w:p>
        </w:tc>
        <w:tc>
          <w:tcPr>
            <w:tcW w:w="2378" w:type="dxa"/>
            <w:gridSpan w:val="2"/>
          </w:tcPr>
          <w:p w14:paraId="571E6ACB" w14:textId="5E73C1C9"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44F3DCF1" w14:textId="19DE1C3B"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A6FD24E" w14:textId="78EDBF99"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0EE3E27D" w14:textId="25A7B619"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19 600</w:t>
            </w:r>
          </w:p>
        </w:tc>
      </w:tr>
      <w:tr w:rsidR="00045451" w:rsidRPr="00C433ED" w14:paraId="3CAE4469"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752D06B5" w14:textId="77777777" w:rsidR="00045451" w:rsidRPr="00C433ED" w:rsidRDefault="00045451" w:rsidP="00045451">
            <w:pPr>
              <w:pStyle w:val="Default"/>
              <w:rPr>
                <w:rFonts w:asciiTheme="minorHAnsi" w:hAnsiTheme="minorHAnsi" w:cstheme="minorHAnsi"/>
              </w:rPr>
            </w:pPr>
          </w:p>
        </w:tc>
        <w:tc>
          <w:tcPr>
            <w:tcW w:w="3909" w:type="dxa"/>
          </w:tcPr>
          <w:p w14:paraId="5B674410" w14:textId="05521D15"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Przebudowan</w:t>
            </w:r>
            <w:proofErr w:type="spellEnd"/>
            <w:r>
              <w:rPr>
                <w:rFonts w:asciiTheme="minorHAnsi" w:hAnsiTheme="minorHAnsi" w:cstheme="minorHAnsi"/>
              </w:rPr>
              <w:t xml:space="preserve"> </w:t>
            </w:r>
            <w:proofErr w:type="spellStart"/>
            <w:r>
              <w:rPr>
                <w:rFonts w:asciiTheme="minorHAnsi" w:hAnsiTheme="minorHAnsi" w:cstheme="minorHAnsi"/>
              </w:rPr>
              <w:t>ul.Spokojnej</w:t>
            </w:r>
            <w:proofErr w:type="spellEnd"/>
          </w:p>
        </w:tc>
        <w:tc>
          <w:tcPr>
            <w:tcW w:w="2378" w:type="dxa"/>
            <w:gridSpan w:val="2"/>
          </w:tcPr>
          <w:p w14:paraId="23AB12D3" w14:textId="7777777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378" w:type="dxa"/>
            <w:gridSpan w:val="2"/>
          </w:tcPr>
          <w:p w14:paraId="74FDE98A" w14:textId="77777777"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378" w:type="dxa"/>
            <w:gridSpan w:val="2"/>
          </w:tcPr>
          <w:p w14:paraId="4BF53883" w14:textId="7777777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541" w:type="dxa"/>
            <w:gridSpan w:val="4"/>
          </w:tcPr>
          <w:p w14:paraId="1985CA4A" w14:textId="3D293E89"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431 101,20</w:t>
            </w:r>
          </w:p>
        </w:tc>
      </w:tr>
      <w:tr w:rsidR="00045451" w:rsidRPr="00C433ED" w14:paraId="0DB49C45"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3707C5C8" w14:textId="77777777" w:rsidR="00045451" w:rsidRPr="00C433ED" w:rsidRDefault="00045451" w:rsidP="00045451">
            <w:pPr>
              <w:pStyle w:val="Default"/>
              <w:rPr>
                <w:rFonts w:asciiTheme="minorHAnsi" w:hAnsiTheme="minorHAnsi" w:cstheme="minorHAnsi"/>
              </w:rPr>
            </w:pPr>
          </w:p>
        </w:tc>
        <w:tc>
          <w:tcPr>
            <w:tcW w:w="3909" w:type="dxa"/>
          </w:tcPr>
          <w:p w14:paraId="403B4AEB" w14:textId="2C7FE614"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Ścieżka pieszo-rowerowa w miejscowości Botkuny</w:t>
            </w:r>
          </w:p>
        </w:tc>
        <w:tc>
          <w:tcPr>
            <w:tcW w:w="2378" w:type="dxa"/>
            <w:gridSpan w:val="2"/>
          </w:tcPr>
          <w:p w14:paraId="3DB5FB3A" w14:textId="340E5844"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0973C274" w14:textId="255CF5A8"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38F7A293" w14:textId="7A48F669"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0F24B15B" w14:textId="5EFE1B5C"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245 632,17</w:t>
            </w:r>
          </w:p>
        </w:tc>
      </w:tr>
      <w:tr w:rsidR="00045451" w:rsidRPr="00C433ED" w14:paraId="65F497D9"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4DD3916A" w14:textId="77777777" w:rsidR="00045451" w:rsidRPr="00C433ED" w:rsidRDefault="00045451" w:rsidP="00045451">
            <w:pPr>
              <w:pStyle w:val="Default"/>
              <w:rPr>
                <w:rFonts w:asciiTheme="minorHAnsi" w:hAnsiTheme="minorHAnsi" w:cstheme="minorHAnsi"/>
              </w:rPr>
            </w:pPr>
          </w:p>
        </w:tc>
        <w:tc>
          <w:tcPr>
            <w:tcW w:w="3909" w:type="dxa"/>
          </w:tcPr>
          <w:p w14:paraId="6B28213C" w14:textId="77777777"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 xml:space="preserve">Przebudowa wraz z rozbudową </w:t>
            </w:r>
          </w:p>
          <w:p w14:paraId="487E775C" w14:textId="763FE3C7" w:rsidR="00045451"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drogi gminnej nr 137016 N</w:t>
            </w:r>
          </w:p>
        </w:tc>
        <w:tc>
          <w:tcPr>
            <w:tcW w:w="2378" w:type="dxa"/>
            <w:gridSpan w:val="2"/>
          </w:tcPr>
          <w:p w14:paraId="36B5D4D2" w14:textId="4B8B6D75"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78B2524E" w14:textId="3EF2F067"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6C0C6841" w14:textId="08FD8387"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33087170" w14:textId="67281005" w:rsidR="00045451"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66 213</w:t>
            </w:r>
          </w:p>
        </w:tc>
      </w:tr>
      <w:tr w:rsidR="00045451" w:rsidRPr="00C433ED" w14:paraId="05F51034"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60C445FB" w14:textId="77777777" w:rsidR="00045451" w:rsidRPr="00C433ED" w:rsidRDefault="00045451" w:rsidP="00045451">
            <w:pPr>
              <w:pStyle w:val="Default"/>
              <w:rPr>
                <w:rFonts w:asciiTheme="minorHAnsi" w:hAnsiTheme="minorHAnsi" w:cstheme="minorHAnsi"/>
              </w:rPr>
            </w:pPr>
          </w:p>
        </w:tc>
        <w:tc>
          <w:tcPr>
            <w:tcW w:w="3909" w:type="dxa"/>
          </w:tcPr>
          <w:p w14:paraId="64BD8D1E" w14:textId="364CB810" w:rsidR="00045451"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Dokumentacja techniczna przebudowy drogi przez Bronisze od drogi gminnej do powiatowej</w:t>
            </w:r>
          </w:p>
        </w:tc>
        <w:tc>
          <w:tcPr>
            <w:tcW w:w="2378" w:type="dxa"/>
            <w:gridSpan w:val="2"/>
          </w:tcPr>
          <w:p w14:paraId="56DB970E" w14:textId="425F4980"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2019</w:t>
            </w:r>
          </w:p>
        </w:tc>
        <w:tc>
          <w:tcPr>
            <w:tcW w:w="2378" w:type="dxa"/>
            <w:gridSpan w:val="2"/>
          </w:tcPr>
          <w:p w14:paraId="413EE826" w14:textId="5C939E1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255CE182" w14:textId="2625F74F"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2541" w:type="dxa"/>
            <w:gridSpan w:val="4"/>
          </w:tcPr>
          <w:p w14:paraId="7743FAAF" w14:textId="55B376EA" w:rsidR="00045451"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32 000</w:t>
            </w:r>
          </w:p>
        </w:tc>
      </w:tr>
      <w:tr w:rsidR="00045451" w:rsidRPr="00C433ED" w14:paraId="6D6246C5" w14:textId="77777777" w:rsidTr="00C433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425" w:type="dxa"/>
            <w:gridSpan w:val="12"/>
          </w:tcPr>
          <w:p w14:paraId="500E442B"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Spełnienie norm jakości powietrza atmosferycznego poprzez sukcesywną </w:t>
            </w:r>
          </w:p>
          <w:p w14:paraId="4E59FD96"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redukcję emisji zanieczyszczeń do powietrza na terenie Gminy Gołdap – </w:t>
            </w:r>
            <w:r w:rsidRPr="00C433ED">
              <w:rPr>
                <w:rFonts w:asciiTheme="minorHAnsi" w:hAnsiTheme="minorHAnsi" w:cstheme="minorHAnsi"/>
              </w:rPr>
              <w:t xml:space="preserve">zadania koordynowane </w:t>
            </w:r>
          </w:p>
        </w:tc>
      </w:tr>
      <w:tr w:rsidR="00045451" w:rsidRPr="00C433ED" w14:paraId="6710B442"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6E41E741"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8.8. </w:t>
            </w:r>
          </w:p>
        </w:tc>
        <w:tc>
          <w:tcPr>
            <w:tcW w:w="3909" w:type="dxa"/>
          </w:tcPr>
          <w:p w14:paraId="715193D5"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Modernizacja dróg krajowych i wojewódzkich na terenie Gminy Gołdap. </w:t>
            </w:r>
          </w:p>
        </w:tc>
        <w:tc>
          <w:tcPr>
            <w:tcW w:w="2378" w:type="dxa"/>
            <w:gridSpan w:val="2"/>
          </w:tcPr>
          <w:p w14:paraId="61A14FE2" w14:textId="5437253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04827489" w14:textId="170B485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GDDKiA, Zarząd Dróg Wojewódzkich we Olsztynie</w:t>
            </w:r>
          </w:p>
        </w:tc>
        <w:tc>
          <w:tcPr>
            <w:tcW w:w="2378" w:type="dxa"/>
            <w:gridSpan w:val="2"/>
          </w:tcPr>
          <w:p w14:paraId="1BBD60AC" w14:textId="05A89FFE"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B32631A" w14:textId="1DE77B7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61686B78" w14:textId="77777777" w:rsidTr="007F0C5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06E043B0"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lastRenderedPageBreak/>
              <w:t xml:space="preserve">8.9. </w:t>
            </w:r>
          </w:p>
        </w:tc>
        <w:tc>
          <w:tcPr>
            <w:tcW w:w="3909" w:type="dxa"/>
          </w:tcPr>
          <w:p w14:paraId="64916624"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Modernizacja dróg powiatowych na terenie Gminy Gołdap. </w:t>
            </w:r>
          </w:p>
        </w:tc>
        <w:tc>
          <w:tcPr>
            <w:tcW w:w="2378" w:type="dxa"/>
            <w:gridSpan w:val="2"/>
          </w:tcPr>
          <w:p w14:paraId="39085D8D" w14:textId="330B5289"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10F9C856" w14:textId="77777777"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rPr>
              <w:t>Zarząd Dróg Powiatowych w Gołdapi</w:t>
            </w:r>
          </w:p>
        </w:tc>
        <w:tc>
          <w:tcPr>
            <w:tcW w:w="2378" w:type="dxa"/>
            <w:gridSpan w:val="2"/>
          </w:tcPr>
          <w:p w14:paraId="5987441D" w14:textId="3B13E799"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54CE135" w14:textId="54789870"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060BDE53" w14:textId="77777777" w:rsidTr="007F0C5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1" w:type="dxa"/>
          </w:tcPr>
          <w:p w14:paraId="7DEFC3CA"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8.10 </w:t>
            </w:r>
          </w:p>
        </w:tc>
        <w:tc>
          <w:tcPr>
            <w:tcW w:w="3909" w:type="dxa"/>
          </w:tcPr>
          <w:p w14:paraId="72371D7B"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Realizacja zapisów Programu ochrony powietrza dla strefy Warmińsko-mazurskiej na terenie Gminy Gołdap </w:t>
            </w:r>
          </w:p>
        </w:tc>
        <w:tc>
          <w:tcPr>
            <w:tcW w:w="2378" w:type="dxa"/>
            <w:gridSpan w:val="2"/>
          </w:tcPr>
          <w:p w14:paraId="4772F6B0" w14:textId="05CD6BBB"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206E9348" w14:textId="26E4176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 oraz inne jednostki realizujące, wyznaczone w POP</w:t>
            </w:r>
          </w:p>
        </w:tc>
        <w:tc>
          <w:tcPr>
            <w:tcW w:w="2378" w:type="dxa"/>
            <w:gridSpan w:val="2"/>
          </w:tcPr>
          <w:p w14:paraId="4D1506B9" w14:textId="69B0B4C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3AAFD1AE" w14:textId="317CE578"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537EEDD9"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105CCF07"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Poprawa klimatu akustycznego na terenie Gminy Gołdap </w:t>
            </w:r>
          </w:p>
        </w:tc>
      </w:tr>
      <w:tr w:rsidR="00045451" w:rsidRPr="00C433ED" w14:paraId="74A1EBFD" w14:textId="77777777" w:rsidTr="007F0C5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1" w:type="dxa"/>
          </w:tcPr>
          <w:p w14:paraId="47778169"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9.1 </w:t>
            </w:r>
          </w:p>
        </w:tc>
        <w:tc>
          <w:tcPr>
            <w:tcW w:w="3909" w:type="dxa"/>
          </w:tcPr>
          <w:p w14:paraId="4EAC8258"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Preferowanie niekonfliktowych lokalizacji obiektów przemysłowych. </w:t>
            </w:r>
          </w:p>
        </w:tc>
        <w:tc>
          <w:tcPr>
            <w:tcW w:w="2378" w:type="dxa"/>
            <w:gridSpan w:val="2"/>
          </w:tcPr>
          <w:p w14:paraId="4B1144B5" w14:textId="0F160C4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085AC51" w14:textId="1762179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78" w:type="dxa"/>
            <w:gridSpan w:val="2"/>
          </w:tcPr>
          <w:p w14:paraId="53309417" w14:textId="1CFB246A"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09AE0928" w14:textId="1F7BEBD6"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7E6B2997"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02E74C6A"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Poprawa klimatu akustycznego na terenie Gminy Gołdap </w:t>
            </w:r>
            <w:r w:rsidRPr="00C433ED">
              <w:rPr>
                <w:rFonts w:asciiTheme="minorHAnsi" w:hAnsiTheme="minorHAnsi" w:cstheme="minorHAnsi"/>
              </w:rPr>
              <w:t xml:space="preserve">– zadania koordynowane </w:t>
            </w:r>
          </w:p>
        </w:tc>
      </w:tr>
      <w:tr w:rsidR="00045451" w:rsidRPr="00C433ED" w14:paraId="71F5BA3D"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702770B4"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9.2. </w:t>
            </w:r>
          </w:p>
        </w:tc>
        <w:tc>
          <w:tcPr>
            <w:tcW w:w="3909" w:type="dxa"/>
          </w:tcPr>
          <w:p w14:paraId="341B9B0F"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Kontrola emisji hałasu do środowiska z obiektów działalności gospodarczej. </w:t>
            </w:r>
          </w:p>
        </w:tc>
        <w:tc>
          <w:tcPr>
            <w:tcW w:w="2378" w:type="dxa"/>
            <w:gridSpan w:val="2"/>
          </w:tcPr>
          <w:p w14:paraId="2218570F" w14:textId="0A37938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1AD08E4D" w14:textId="2930DC6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Wojewódzki Inspektorat Ochrony Środowiska w Olsztynie</w:t>
            </w:r>
          </w:p>
        </w:tc>
        <w:tc>
          <w:tcPr>
            <w:tcW w:w="2378" w:type="dxa"/>
            <w:gridSpan w:val="2"/>
          </w:tcPr>
          <w:p w14:paraId="4DEFEE1F" w14:textId="303283E8"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088F066A" w14:textId="70132FE7"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4D3F0C71" w14:textId="77777777" w:rsidTr="007F0C5B">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841" w:type="dxa"/>
          </w:tcPr>
          <w:p w14:paraId="7AF6BD07"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9.3. </w:t>
            </w:r>
          </w:p>
        </w:tc>
        <w:tc>
          <w:tcPr>
            <w:tcW w:w="3909" w:type="dxa"/>
          </w:tcPr>
          <w:p w14:paraId="66BEB3F2"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Kontrolowanie oraz eliminowanie technologii i urządzeń przekraczających wartości normatywne w transporcie i przemyśle. </w:t>
            </w:r>
          </w:p>
        </w:tc>
        <w:tc>
          <w:tcPr>
            <w:tcW w:w="2378" w:type="dxa"/>
            <w:gridSpan w:val="2"/>
          </w:tcPr>
          <w:p w14:paraId="3D0A353D" w14:textId="039D18E5"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4BA93555" w14:textId="5283D9EB"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Wojewódzki Inspektorat Ochrony Środowiska w Olsztynie</w:t>
            </w:r>
          </w:p>
        </w:tc>
        <w:tc>
          <w:tcPr>
            <w:tcW w:w="2378" w:type="dxa"/>
            <w:gridSpan w:val="2"/>
          </w:tcPr>
          <w:p w14:paraId="356FE55B" w14:textId="142024DA"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20BEA7FB" w14:textId="2B21B5D8"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330107DD" w14:textId="77777777" w:rsidTr="007F0C5B">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841" w:type="dxa"/>
          </w:tcPr>
          <w:p w14:paraId="06CD371A"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9.4. </w:t>
            </w:r>
          </w:p>
        </w:tc>
        <w:tc>
          <w:tcPr>
            <w:tcW w:w="3909" w:type="dxa"/>
          </w:tcPr>
          <w:p w14:paraId="09C79114"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Stosowanie rozwiązań technicznych i organizacyjnych zapobiegających emisji hałasu do środowiska. </w:t>
            </w:r>
          </w:p>
        </w:tc>
        <w:tc>
          <w:tcPr>
            <w:tcW w:w="2378" w:type="dxa"/>
            <w:gridSpan w:val="2"/>
          </w:tcPr>
          <w:p w14:paraId="48155B52" w14:textId="2D674EDE"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65D3553" w14:textId="274BF44C"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GDDKiA, Zarząd Dróg Wojewódzkich, </w:t>
            </w:r>
            <w:r w:rsidRPr="00C433ED">
              <w:rPr>
                <w:rFonts w:asciiTheme="minorHAnsi" w:hAnsiTheme="minorHAnsi"/>
              </w:rPr>
              <w:t>Zarząd Dróg Powiatowych w Gołdapi</w:t>
            </w:r>
            <w:r w:rsidRPr="00C433ED">
              <w:t xml:space="preserve">, </w:t>
            </w:r>
            <w:r w:rsidRPr="00C433ED">
              <w:rPr>
                <w:rFonts w:asciiTheme="minorHAnsi" w:hAnsiTheme="minorHAnsi" w:cstheme="minorHAnsi"/>
              </w:rPr>
              <w:t>Gmina Gołdap</w:t>
            </w:r>
          </w:p>
        </w:tc>
        <w:tc>
          <w:tcPr>
            <w:tcW w:w="2378" w:type="dxa"/>
            <w:gridSpan w:val="2"/>
          </w:tcPr>
          <w:p w14:paraId="70D39780" w14:textId="77875010"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00680E80" w14:textId="4749DBF0"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5080915E"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49976814"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Kontrola i ograniczenie emisji niejonizującego promieniowania elektromagnetycznego do środowiska na terenie Gminy Gołdap </w:t>
            </w:r>
          </w:p>
        </w:tc>
      </w:tr>
      <w:tr w:rsidR="00045451" w:rsidRPr="00C433ED" w14:paraId="7A79B722" w14:textId="77777777" w:rsidTr="007F0C5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41" w:type="dxa"/>
          </w:tcPr>
          <w:p w14:paraId="6F55B5A3"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lastRenderedPageBreak/>
              <w:t xml:space="preserve">10.1 </w:t>
            </w:r>
          </w:p>
        </w:tc>
        <w:tc>
          <w:tcPr>
            <w:tcW w:w="3934" w:type="dxa"/>
            <w:gridSpan w:val="2"/>
          </w:tcPr>
          <w:p w14:paraId="46261D09"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Ograniczanie powstawania źródeł pól elektromagnetycznych na terenach gęstej zabudowy mieszkaniowej na etapie planowania przestrzennego </w:t>
            </w:r>
          </w:p>
        </w:tc>
        <w:tc>
          <w:tcPr>
            <w:tcW w:w="2390" w:type="dxa"/>
            <w:gridSpan w:val="2"/>
          </w:tcPr>
          <w:p w14:paraId="3F34AE9F" w14:textId="6B3E282C"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631BE71F" w14:textId="27E7DEFA"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Gmina Gołdap</w:t>
            </w:r>
          </w:p>
        </w:tc>
        <w:tc>
          <w:tcPr>
            <w:tcW w:w="2387" w:type="dxa"/>
            <w:gridSpan w:val="2"/>
          </w:tcPr>
          <w:p w14:paraId="407E768A" w14:textId="2A838F60"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83" w:type="dxa"/>
            <w:gridSpan w:val="3"/>
          </w:tcPr>
          <w:p w14:paraId="4E9663A6" w14:textId="1D1779C4"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1250694A" w14:textId="77777777" w:rsidTr="00C433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425" w:type="dxa"/>
            <w:gridSpan w:val="12"/>
          </w:tcPr>
          <w:p w14:paraId="2A739FC5"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Kontrola i ograniczenie emisji niejonizującego promieniowania elektromagnetycznego </w:t>
            </w:r>
          </w:p>
          <w:p w14:paraId="30C50B54"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do środowiska na terenie Gminy Gołdap </w:t>
            </w:r>
            <w:r w:rsidRPr="00C433ED">
              <w:rPr>
                <w:rFonts w:asciiTheme="minorHAnsi" w:hAnsiTheme="minorHAnsi" w:cstheme="minorHAnsi"/>
              </w:rPr>
              <w:t xml:space="preserve">– zadania koordynowane </w:t>
            </w:r>
          </w:p>
        </w:tc>
      </w:tr>
      <w:tr w:rsidR="00045451" w:rsidRPr="00C433ED" w14:paraId="2D738DF9" w14:textId="77777777" w:rsidTr="007F0C5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31E3F235"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10.2 </w:t>
            </w:r>
          </w:p>
        </w:tc>
        <w:tc>
          <w:tcPr>
            <w:tcW w:w="3934" w:type="dxa"/>
            <w:gridSpan w:val="2"/>
          </w:tcPr>
          <w:p w14:paraId="10CFA92F"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Kontrola obecnych i potencjalnych źródeł promieniowania elektromagnetycznego. </w:t>
            </w:r>
          </w:p>
        </w:tc>
        <w:tc>
          <w:tcPr>
            <w:tcW w:w="2390" w:type="dxa"/>
            <w:gridSpan w:val="2"/>
          </w:tcPr>
          <w:p w14:paraId="099A1FF5" w14:textId="47A7B3BD"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78C8B019" w14:textId="0561EEB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Wojewódzki Inspektorat Ochrony Środowiska we Olsztynie</w:t>
            </w:r>
          </w:p>
        </w:tc>
        <w:tc>
          <w:tcPr>
            <w:tcW w:w="2387" w:type="dxa"/>
            <w:gridSpan w:val="2"/>
          </w:tcPr>
          <w:p w14:paraId="4618B4D4" w14:textId="4DD61F8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83" w:type="dxa"/>
            <w:gridSpan w:val="3"/>
          </w:tcPr>
          <w:p w14:paraId="3CDE0BB2" w14:textId="28A702BC"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4608444C" w14:textId="77777777" w:rsidTr="007F0C5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1" w:type="dxa"/>
          </w:tcPr>
          <w:p w14:paraId="451A48EC"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10.3 </w:t>
            </w:r>
          </w:p>
        </w:tc>
        <w:tc>
          <w:tcPr>
            <w:tcW w:w="3934" w:type="dxa"/>
            <w:gridSpan w:val="2"/>
          </w:tcPr>
          <w:p w14:paraId="1C6C59CE"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Utrzymanie poziomów elektromagnetycznego promieniowania poniżej dopuszczalnego lub co najwyżej na poziomie dopuszczalnym. </w:t>
            </w:r>
          </w:p>
        </w:tc>
        <w:tc>
          <w:tcPr>
            <w:tcW w:w="2390" w:type="dxa"/>
            <w:gridSpan w:val="2"/>
          </w:tcPr>
          <w:p w14:paraId="03BE0609" w14:textId="33F9AC7A"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2BFA44B6" w14:textId="190FD0C7"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Przedsiębiorcy</w:t>
            </w:r>
          </w:p>
        </w:tc>
        <w:tc>
          <w:tcPr>
            <w:tcW w:w="2387" w:type="dxa"/>
            <w:gridSpan w:val="2"/>
          </w:tcPr>
          <w:p w14:paraId="3B2AD1DC" w14:textId="6EBFC42F"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83" w:type="dxa"/>
            <w:gridSpan w:val="3"/>
          </w:tcPr>
          <w:p w14:paraId="74C1B34B" w14:textId="2A20B86C"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2F32AE26" w14:textId="77777777" w:rsidTr="007F0C5B">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41" w:type="dxa"/>
          </w:tcPr>
          <w:p w14:paraId="463101C8"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10.4 </w:t>
            </w:r>
          </w:p>
        </w:tc>
        <w:tc>
          <w:tcPr>
            <w:tcW w:w="3934" w:type="dxa"/>
            <w:gridSpan w:val="2"/>
          </w:tcPr>
          <w:p w14:paraId="611E3E41"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ewidencji źródeł promieniowania elektromagnetycznego. </w:t>
            </w:r>
          </w:p>
        </w:tc>
        <w:tc>
          <w:tcPr>
            <w:tcW w:w="2390" w:type="dxa"/>
            <w:gridSpan w:val="2"/>
          </w:tcPr>
          <w:p w14:paraId="60473354" w14:textId="07F464CA"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90" w:type="dxa"/>
            <w:gridSpan w:val="2"/>
          </w:tcPr>
          <w:p w14:paraId="2689170D" w14:textId="0EC92429"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Wojewódzki Inspektorat Ochrony Środowiska w Olsztynie, Urząd Komunikacji Elektronicznej</w:t>
            </w:r>
          </w:p>
        </w:tc>
        <w:tc>
          <w:tcPr>
            <w:tcW w:w="2387" w:type="dxa"/>
            <w:gridSpan w:val="2"/>
          </w:tcPr>
          <w:p w14:paraId="74461906" w14:textId="1D26A61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483" w:type="dxa"/>
            <w:gridSpan w:val="3"/>
          </w:tcPr>
          <w:p w14:paraId="403AEA13" w14:textId="444FBDB5"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7BA255AC" w14:textId="77777777" w:rsidTr="00C433ED">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425" w:type="dxa"/>
            <w:gridSpan w:val="12"/>
          </w:tcPr>
          <w:p w14:paraId="464FBA13"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Ochrona gleb przed degradacją oraz rekultywacja terenów zdegradowanych i zdewastowanych na terenie Gminy Gołdap </w:t>
            </w:r>
          </w:p>
        </w:tc>
      </w:tr>
      <w:tr w:rsidR="00045451" w:rsidRPr="00C433ED" w14:paraId="0005D124" w14:textId="77777777" w:rsidTr="00C433E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25" w:type="dxa"/>
            <w:gridSpan w:val="12"/>
          </w:tcPr>
          <w:p w14:paraId="1DBDA178"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Cel średniookresowy: Ochrona gleb przed degradacją oraz rekultywacja terenów zdegradowanych </w:t>
            </w:r>
          </w:p>
          <w:p w14:paraId="0EE84759"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b w:val="0"/>
                <w:bCs w:val="0"/>
              </w:rPr>
              <w:t xml:space="preserve">i zdewastowanych na terenie Gminy Gołdap </w:t>
            </w:r>
            <w:r w:rsidRPr="00C433ED">
              <w:rPr>
                <w:rFonts w:asciiTheme="minorHAnsi" w:hAnsiTheme="minorHAnsi" w:cstheme="minorHAnsi"/>
              </w:rPr>
              <w:t xml:space="preserve">– zadania koordynowane </w:t>
            </w:r>
          </w:p>
        </w:tc>
      </w:tr>
      <w:tr w:rsidR="00045451" w:rsidRPr="00C433ED" w14:paraId="2872E4CA" w14:textId="77777777" w:rsidTr="007F0C5B">
        <w:trPr>
          <w:cnfStyle w:val="000000010000" w:firstRow="0" w:lastRow="0" w:firstColumn="0" w:lastColumn="0" w:oddVBand="0" w:evenVBand="0" w:oddHBand="0" w:evenHBand="1"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41" w:type="dxa"/>
          </w:tcPr>
          <w:p w14:paraId="7A350134"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11.1 </w:t>
            </w:r>
          </w:p>
        </w:tc>
        <w:tc>
          <w:tcPr>
            <w:tcW w:w="3909" w:type="dxa"/>
          </w:tcPr>
          <w:p w14:paraId="5E7C31C2" w14:textId="77777777" w:rsidR="00045451" w:rsidRPr="00C433ED" w:rsidRDefault="00045451" w:rsidP="00045451">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Rekultywacja gleb zdegradowanych. </w:t>
            </w:r>
          </w:p>
        </w:tc>
        <w:tc>
          <w:tcPr>
            <w:tcW w:w="2378" w:type="dxa"/>
            <w:gridSpan w:val="2"/>
          </w:tcPr>
          <w:p w14:paraId="5D8DCFA5" w14:textId="2597EB58"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2463C38F" w14:textId="557CDF68"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ED">
              <w:rPr>
                <w:rFonts w:asciiTheme="minorHAnsi" w:hAnsiTheme="minorHAnsi" w:cstheme="minorHAnsi"/>
              </w:rPr>
              <w:t>właściciele gruntów, przedsiębiorcy</w:t>
            </w:r>
          </w:p>
        </w:tc>
        <w:tc>
          <w:tcPr>
            <w:tcW w:w="2378" w:type="dxa"/>
            <w:gridSpan w:val="2"/>
          </w:tcPr>
          <w:p w14:paraId="22521DE4" w14:textId="6C110F65"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2541" w:type="dxa"/>
            <w:gridSpan w:val="4"/>
          </w:tcPr>
          <w:p w14:paraId="43517E9B" w14:textId="422DA49E" w:rsidR="00045451" w:rsidRPr="00C433ED" w:rsidRDefault="00045451" w:rsidP="00045451">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45451" w:rsidRPr="00C433ED" w14:paraId="685FB79A" w14:textId="77777777" w:rsidTr="007F0C5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41" w:type="dxa"/>
          </w:tcPr>
          <w:p w14:paraId="5ABFE31C" w14:textId="77777777" w:rsidR="00045451" w:rsidRPr="00C433ED" w:rsidRDefault="00045451" w:rsidP="00045451">
            <w:pPr>
              <w:pStyle w:val="Default"/>
              <w:rPr>
                <w:rFonts w:asciiTheme="minorHAnsi" w:hAnsiTheme="minorHAnsi" w:cstheme="minorHAnsi"/>
              </w:rPr>
            </w:pPr>
            <w:r w:rsidRPr="00C433ED">
              <w:rPr>
                <w:rFonts w:asciiTheme="minorHAnsi" w:hAnsiTheme="minorHAnsi" w:cstheme="minorHAnsi"/>
              </w:rPr>
              <w:t xml:space="preserve">11.2 </w:t>
            </w:r>
          </w:p>
        </w:tc>
        <w:tc>
          <w:tcPr>
            <w:tcW w:w="3909" w:type="dxa"/>
          </w:tcPr>
          <w:p w14:paraId="0E789F30" w14:textId="77777777" w:rsidR="00045451" w:rsidRPr="00C433ED" w:rsidRDefault="00045451" w:rsidP="0004545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Prowadzenie monitoringu jakości gleb. </w:t>
            </w:r>
          </w:p>
        </w:tc>
        <w:tc>
          <w:tcPr>
            <w:tcW w:w="2378" w:type="dxa"/>
            <w:gridSpan w:val="2"/>
          </w:tcPr>
          <w:p w14:paraId="447FAB23" w14:textId="4E09350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2018 – 2019</w:t>
            </w:r>
          </w:p>
        </w:tc>
        <w:tc>
          <w:tcPr>
            <w:tcW w:w="2378" w:type="dxa"/>
            <w:gridSpan w:val="2"/>
          </w:tcPr>
          <w:p w14:paraId="70D5281E" w14:textId="3293808F"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ED">
              <w:rPr>
                <w:rFonts w:asciiTheme="minorHAnsi" w:hAnsiTheme="minorHAnsi" w:cstheme="minorHAnsi"/>
              </w:rPr>
              <w:t xml:space="preserve">Instytut Uprawy, Nawożenia i Gleboznawstwa, </w:t>
            </w:r>
            <w:r w:rsidRPr="00C433ED">
              <w:rPr>
                <w:rFonts w:asciiTheme="minorHAnsi" w:hAnsiTheme="minorHAnsi" w:cstheme="minorHAnsi"/>
              </w:rPr>
              <w:lastRenderedPageBreak/>
              <w:t>Główny Inspektorat Ochrony Środowiska</w:t>
            </w:r>
          </w:p>
        </w:tc>
        <w:tc>
          <w:tcPr>
            <w:tcW w:w="2378" w:type="dxa"/>
            <w:gridSpan w:val="2"/>
          </w:tcPr>
          <w:p w14:paraId="3C70EEE6" w14:textId="4BAF3F92"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2</w:t>
            </w:r>
          </w:p>
        </w:tc>
        <w:tc>
          <w:tcPr>
            <w:tcW w:w="2541" w:type="dxa"/>
            <w:gridSpan w:val="4"/>
          </w:tcPr>
          <w:p w14:paraId="5389CBE3" w14:textId="65889943" w:rsidR="00045451" w:rsidRPr="00C433ED" w:rsidRDefault="00045451" w:rsidP="0004545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bl>
    <w:p w14:paraId="3A5DE63A" w14:textId="3F561EE7" w:rsidR="00C433ED" w:rsidRDefault="00C433ED" w:rsidP="00C433ED"/>
    <w:p w14:paraId="27312DA2" w14:textId="77777777" w:rsidR="00485BA1" w:rsidRDefault="00485BA1" w:rsidP="00E00E10">
      <w:pPr>
        <w:pStyle w:val="Legenda"/>
        <w:tabs>
          <w:tab w:val="left" w:pos="11503"/>
        </w:tabs>
        <w:spacing w:line="276" w:lineRule="auto"/>
        <w:rPr>
          <w:rFonts w:asciiTheme="minorHAnsi" w:hAnsiTheme="minorHAnsi" w:cstheme="minorHAnsi"/>
        </w:rPr>
      </w:pPr>
    </w:p>
    <w:p w14:paraId="7B4BC73B" w14:textId="77777777" w:rsidR="006F47E9" w:rsidRPr="00D76E36" w:rsidRDefault="006F47E9" w:rsidP="006F47E9">
      <w:pPr>
        <w:rPr>
          <w:rFonts w:asciiTheme="minorHAnsi" w:hAnsiTheme="minorHAnsi" w:cstheme="minorHAnsi"/>
          <w:sz w:val="22"/>
          <w:szCs w:val="22"/>
        </w:rPr>
      </w:pPr>
      <w:r w:rsidRPr="00D76E36">
        <w:rPr>
          <w:rFonts w:asciiTheme="minorHAnsi" w:hAnsiTheme="minorHAnsi" w:cstheme="minorHAnsi"/>
          <w:sz w:val="22"/>
          <w:szCs w:val="22"/>
        </w:rPr>
        <w:t>*Gdzie:</w:t>
      </w:r>
    </w:p>
    <w:p w14:paraId="252715AD" w14:textId="77777777" w:rsidR="006F47E9" w:rsidRPr="00D76E36" w:rsidRDefault="006F47E9" w:rsidP="006F47E9">
      <w:pPr>
        <w:rPr>
          <w:rFonts w:asciiTheme="minorHAnsi" w:hAnsiTheme="minorHAnsi" w:cstheme="minorHAnsi"/>
          <w:sz w:val="22"/>
          <w:szCs w:val="22"/>
        </w:rPr>
      </w:pPr>
      <w:r w:rsidRPr="00D76E36">
        <w:rPr>
          <w:rFonts w:asciiTheme="minorHAnsi" w:hAnsiTheme="minorHAnsi" w:cstheme="minorHAnsi"/>
          <w:sz w:val="22"/>
          <w:szCs w:val="22"/>
        </w:rPr>
        <w:t xml:space="preserve">0 – brak realizacji zadania, </w:t>
      </w:r>
    </w:p>
    <w:p w14:paraId="67774F68" w14:textId="77777777" w:rsidR="006F47E9" w:rsidRPr="00D76E36" w:rsidRDefault="006F47E9" w:rsidP="006F47E9">
      <w:pPr>
        <w:rPr>
          <w:rFonts w:asciiTheme="minorHAnsi" w:hAnsiTheme="minorHAnsi" w:cstheme="minorHAnsi"/>
          <w:sz w:val="22"/>
          <w:szCs w:val="22"/>
        </w:rPr>
      </w:pPr>
      <w:r w:rsidRPr="00D76E36">
        <w:rPr>
          <w:rFonts w:asciiTheme="minorHAnsi" w:hAnsiTheme="minorHAnsi" w:cstheme="minorHAnsi"/>
          <w:sz w:val="22"/>
          <w:szCs w:val="22"/>
        </w:rPr>
        <w:t>1 – zrealizowane częściowo,</w:t>
      </w:r>
    </w:p>
    <w:p w14:paraId="672E4682" w14:textId="77777777" w:rsidR="006F47E9" w:rsidRPr="00D76E36" w:rsidRDefault="006F47E9" w:rsidP="006F47E9">
      <w:pPr>
        <w:rPr>
          <w:rFonts w:asciiTheme="minorHAnsi" w:hAnsiTheme="minorHAnsi" w:cstheme="minorHAnsi"/>
          <w:sz w:val="22"/>
          <w:szCs w:val="22"/>
        </w:rPr>
      </w:pPr>
      <w:r w:rsidRPr="00D76E36">
        <w:rPr>
          <w:rFonts w:asciiTheme="minorHAnsi" w:hAnsiTheme="minorHAnsi" w:cstheme="minorHAnsi"/>
          <w:sz w:val="22"/>
          <w:szCs w:val="22"/>
        </w:rPr>
        <w:t>2 – realizowane na bieżąco,</w:t>
      </w:r>
    </w:p>
    <w:p w14:paraId="7553E17C" w14:textId="77777777" w:rsidR="006F47E9" w:rsidRPr="00D76E36" w:rsidRDefault="006F47E9" w:rsidP="006F47E9">
      <w:pPr>
        <w:rPr>
          <w:rFonts w:asciiTheme="minorHAnsi" w:hAnsiTheme="minorHAnsi" w:cstheme="minorHAnsi"/>
          <w:sz w:val="22"/>
          <w:szCs w:val="22"/>
        </w:rPr>
      </w:pPr>
      <w:r w:rsidRPr="00D76E36">
        <w:rPr>
          <w:rFonts w:asciiTheme="minorHAnsi" w:hAnsiTheme="minorHAnsi" w:cstheme="minorHAnsi"/>
          <w:sz w:val="22"/>
          <w:szCs w:val="22"/>
        </w:rPr>
        <w:t>3 – zrealizowane całkowicie.</w:t>
      </w:r>
    </w:p>
    <w:p w14:paraId="1EFA66D7" w14:textId="77777777" w:rsidR="00485BA1" w:rsidRDefault="00485BA1" w:rsidP="00E00E10">
      <w:pPr>
        <w:pStyle w:val="Legenda"/>
        <w:tabs>
          <w:tab w:val="left" w:pos="11503"/>
        </w:tabs>
        <w:spacing w:line="276" w:lineRule="auto"/>
        <w:rPr>
          <w:rFonts w:asciiTheme="minorHAnsi" w:hAnsiTheme="minorHAnsi" w:cstheme="minorHAnsi"/>
        </w:rPr>
      </w:pPr>
    </w:p>
    <w:p w14:paraId="71F63B80" w14:textId="77777777" w:rsidR="00485BA1" w:rsidRDefault="00485BA1" w:rsidP="00E00E10">
      <w:pPr>
        <w:pStyle w:val="Legenda"/>
        <w:tabs>
          <w:tab w:val="left" w:pos="11503"/>
        </w:tabs>
        <w:spacing w:line="276" w:lineRule="auto"/>
        <w:rPr>
          <w:rFonts w:asciiTheme="minorHAnsi" w:hAnsiTheme="minorHAnsi" w:cstheme="minorHAnsi"/>
        </w:rPr>
      </w:pPr>
    </w:p>
    <w:p w14:paraId="058454A9" w14:textId="77777777" w:rsidR="00485BA1" w:rsidRDefault="00485BA1" w:rsidP="00E00E10">
      <w:pPr>
        <w:pStyle w:val="Legenda"/>
        <w:tabs>
          <w:tab w:val="left" w:pos="11503"/>
        </w:tabs>
        <w:spacing w:line="276" w:lineRule="auto"/>
        <w:rPr>
          <w:rFonts w:asciiTheme="minorHAnsi" w:hAnsiTheme="minorHAnsi" w:cstheme="minorHAnsi"/>
        </w:rPr>
      </w:pPr>
    </w:p>
    <w:p w14:paraId="189771B1" w14:textId="3822E85C" w:rsidR="008A20E3" w:rsidRPr="007B0671" w:rsidRDefault="00975D28" w:rsidP="00E00E10">
      <w:pPr>
        <w:pStyle w:val="Legenda"/>
        <w:tabs>
          <w:tab w:val="left" w:pos="11503"/>
        </w:tabs>
        <w:spacing w:line="276" w:lineRule="auto"/>
        <w:rPr>
          <w:rFonts w:asciiTheme="minorHAnsi" w:hAnsiTheme="minorHAnsi" w:cstheme="minorHAnsi"/>
          <w:b w:val="0"/>
          <w:bCs w:val="0"/>
        </w:rPr>
      </w:pPr>
      <w:r w:rsidRPr="007B0671">
        <w:rPr>
          <w:rFonts w:asciiTheme="minorHAnsi" w:hAnsiTheme="minorHAnsi" w:cstheme="minorHAnsi"/>
        </w:rPr>
        <w:tab/>
      </w:r>
    </w:p>
    <w:p w14:paraId="6CA1B03A" w14:textId="77777777" w:rsidR="008A20E3" w:rsidRPr="007B0671" w:rsidRDefault="008A20E3" w:rsidP="00E00E10">
      <w:pPr>
        <w:rPr>
          <w:rFonts w:asciiTheme="minorHAnsi" w:hAnsiTheme="minorHAnsi" w:cstheme="minorHAnsi"/>
          <w:color w:val="FF0000"/>
        </w:rPr>
        <w:sectPr w:rsidR="008A20E3" w:rsidRPr="007B0671" w:rsidSect="000F7D28">
          <w:pgSz w:w="16838" w:h="11906" w:orient="landscape"/>
          <w:pgMar w:top="1417" w:right="1417" w:bottom="1417" w:left="1417" w:header="708" w:footer="708" w:gutter="0"/>
          <w:cols w:space="708"/>
          <w:docGrid w:linePitch="360"/>
        </w:sectPr>
      </w:pPr>
    </w:p>
    <w:p w14:paraId="11F29DE7" w14:textId="3C0D13D7" w:rsidR="008A20E3" w:rsidRPr="007B0671" w:rsidRDefault="008A20E3" w:rsidP="00E00E10">
      <w:pPr>
        <w:keepNext/>
        <w:keepLines/>
        <w:outlineLvl w:val="0"/>
        <w:rPr>
          <w:rFonts w:asciiTheme="minorHAnsi" w:hAnsiTheme="minorHAnsi" w:cstheme="minorHAnsi"/>
          <w:b/>
          <w:kern w:val="32"/>
          <w:sz w:val="28"/>
          <w:szCs w:val="28"/>
        </w:rPr>
      </w:pPr>
      <w:bookmarkStart w:id="53" w:name="_Toc299668275"/>
      <w:bookmarkStart w:id="54" w:name="_Toc57286303"/>
      <w:r w:rsidRPr="007B0671">
        <w:rPr>
          <w:rFonts w:asciiTheme="minorHAnsi" w:hAnsiTheme="minorHAnsi" w:cstheme="minorHAnsi"/>
          <w:b/>
          <w:kern w:val="32"/>
          <w:sz w:val="28"/>
          <w:szCs w:val="28"/>
        </w:rPr>
        <w:lastRenderedPageBreak/>
        <w:t>4. Ocena realizacji Programu Ochrony Środowiska</w:t>
      </w:r>
      <w:bookmarkEnd w:id="53"/>
      <w:bookmarkEnd w:id="54"/>
    </w:p>
    <w:p w14:paraId="23A07213" w14:textId="77777777" w:rsidR="008A20E3" w:rsidRPr="007B0671" w:rsidRDefault="008A20E3" w:rsidP="00E00E10">
      <w:pPr>
        <w:jc w:val="both"/>
        <w:rPr>
          <w:rFonts w:asciiTheme="minorHAnsi" w:hAnsiTheme="minorHAnsi" w:cstheme="minorHAnsi"/>
          <w:sz w:val="20"/>
          <w:szCs w:val="20"/>
        </w:rPr>
      </w:pPr>
    </w:p>
    <w:p w14:paraId="3ABDCCA0" w14:textId="5AB43B9C" w:rsidR="002C1C75" w:rsidRPr="001A4F84" w:rsidRDefault="005A535A" w:rsidP="001A4F84">
      <w:pPr>
        <w:ind w:firstLine="709"/>
        <w:jc w:val="both"/>
        <w:rPr>
          <w:rFonts w:asciiTheme="minorHAnsi" w:hAnsiTheme="minorHAnsi" w:cstheme="minorHAnsi"/>
        </w:rPr>
      </w:pPr>
      <w:r>
        <w:rPr>
          <w:rFonts w:asciiTheme="minorHAnsi" w:hAnsiTheme="minorHAnsi" w:cstheme="minorHAnsi"/>
        </w:rPr>
        <w:t>Powyższa</w:t>
      </w:r>
      <w:r w:rsidR="00741604" w:rsidRPr="007B0671">
        <w:rPr>
          <w:rFonts w:asciiTheme="minorHAnsi" w:hAnsiTheme="minorHAnsi" w:cstheme="minorHAnsi"/>
        </w:rPr>
        <w:t xml:space="preserve"> tabel</w:t>
      </w:r>
      <w:r>
        <w:rPr>
          <w:rFonts w:asciiTheme="minorHAnsi" w:hAnsiTheme="minorHAnsi" w:cstheme="minorHAnsi"/>
        </w:rPr>
        <w:t xml:space="preserve">a przedstawia zadania zawarte w Programie </w:t>
      </w:r>
      <w:r w:rsidRPr="007B0671">
        <w:rPr>
          <w:rFonts w:asciiTheme="minorHAnsi" w:hAnsiTheme="minorHAnsi" w:cstheme="minorHAnsi"/>
        </w:rPr>
        <w:t>Ochrony Środowiska</w:t>
      </w:r>
      <w:r>
        <w:rPr>
          <w:rFonts w:asciiTheme="minorHAnsi" w:hAnsiTheme="minorHAnsi" w:cstheme="minorHAnsi"/>
        </w:rPr>
        <w:t xml:space="preserve"> i realizowane</w:t>
      </w:r>
      <w:r w:rsidR="00741604" w:rsidRPr="007B0671">
        <w:rPr>
          <w:rFonts w:asciiTheme="minorHAnsi" w:hAnsiTheme="minorHAnsi" w:cstheme="minorHAnsi"/>
        </w:rPr>
        <w:t xml:space="preserve"> w okresie od 01.01.201</w:t>
      </w:r>
      <w:r w:rsidR="00D81782">
        <w:rPr>
          <w:rFonts w:asciiTheme="minorHAnsi" w:hAnsiTheme="minorHAnsi" w:cstheme="minorHAnsi"/>
        </w:rPr>
        <w:t>8</w:t>
      </w:r>
      <w:r w:rsidR="00741604" w:rsidRPr="007B0671">
        <w:rPr>
          <w:rFonts w:asciiTheme="minorHAnsi" w:hAnsiTheme="minorHAnsi" w:cstheme="minorHAnsi"/>
        </w:rPr>
        <w:t xml:space="preserve"> r. do 31.12.201</w:t>
      </w:r>
      <w:r>
        <w:rPr>
          <w:rFonts w:asciiTheme="minorHAnsi" w:hAnsiTheme="minorHAnsi" w:cstheme="minorHAnsi"/>
        </w:rPr>
        <w:t>9</w:t>
      </w:r>
      <w:r w:rsidR="00741604" w:rsidRPr="007B0671">
        <w:rPr>
          <w:rFonts w:asciiTheme="minorHAnsi" w:hAnsiTheme="minorHAnsi" w:cstheme="minorHAnsi"/>
        </w:rPr>
        <w:t xml:space="preserve"> r</w:t>
      </w:r>
      <w:r>
        <w:rPr>
          <w:rFonts w:asciiTheme="minorHAnsi" w:hAnsiTheme="minorHAnsi" w:cstheme="minorHAnsi"/>
        </w:rPr>
        <w:t>oku</w:t>
      </w:r>
      <w:r w:rsidR="00741604" w:rsidRPr="007B0671">
        <w:rPr>
          <w:rFonts w:asciiTheme="minorHAnsi" w:hAnsiTheme="minorHAnsi" w:cstheme="minorHAnsi"/>
        </w:rPr>
        <w:t xml:space="preserve">. </w:t>
      </w:r>
      <w:r w:rsidR="001A4F84">
        <w:rPr>
          <w:rFonts w:asciiTheme="minorHAnsi" w:hAnsiTheme="minorHAnsi" w:cstheme="minorHAnsi"/>
        </w:rPr>
        <w:t>Większość zadań wykonywana jest na bieżąco.</w:t>
      </w:r>
      <w:r w:rsidR="00741604" w:rsidRPr="007B0671">
        <w:rPr>
          <w:rFonts w:asciiTheme="minorHAnsi" w:hAnsiTheme="minorHAnsi" w:cstheme="minorHAnsi"/>
        </w:rPr>
        <w:t xml:space="preserve"> Wyznaczone zadania dotyczyły zagadnień takich jak: </w:t>
      </w:r>
      <w:r w:rsidR="00FC197A" w:rsidRPr="007B0671">
        <w:rPr>
          <w:rFonts w:asciiTheme="minorHAnsi" w:hAnsiTheme="minorHAnsi" w:cstheme="minorHAnsi"/>
        </w:rPr>
        <w:t>poprawa jakości wód</w:t>
      </w:r>
      <w:r w:rsidR="00741604" w:rsidRPr="007B0671">
        <w:rPr>
          <w:rFonts w:asciiTheme="minorHAnsi" w:hAnsiTheme="minorHAnsi" w:cstheme="minorHAnsi"/>
        </w:rPr>
        <w:t xml:space="preserve">, </w:t>
      </w:r>
      <w:r w:rsidR="00FC197A" w:rsidRPr="007B0671">
        <w:rPr>
          <w:rFonts w:asciiTheme="minorHAnsi" w:hAnsiTheme="minorHAnsi" w:cstheme="minorHAnsi"/>
        </w:rPr>
        <w:t>zachowanie różnorodności biologicznej</w:t>
      </w:r>
      <w:r w:rsidR="00741604" w:rsidRPr="007B0671">
        <w:rPr>
          <w:rFonts w:asciiTheme="minorHAnsi" w:hAnsiTheme="minorHAnsi" w:cstheme="minorHAnsi"/>
        </w:rPr>
        <w:t xml:space="preserve">, </w:t>
      </w:r>
      <w:r w:rsidR="00A66A01" w:rsidRPr="007B0671">
        <w:rPr>
          <w:rFonts w:asciiTheme="minorHAnsi" w:hAnsiTheme="minorHAnsi" w:cstheme="minorHAnsi"/>
        </w:rPr>
        <w:t>utrzymanie standardów jakości</w:t>
      </w:r>
      <w:r w:rsidR="00741604" w:rsidRPr="007B0671">
        <w:rPr>
          <w:rFonts w:asciiTheme="minorHAnsi" w:hAnsiTheme="minorHAnsi" w:cstheme="minorHAnsi"/>
        </w:rPr>
        <w:t xml:space="preserve"> powietrza atmosferycznego, ochron</w:t>
      </w:r>
      <w:r w:rsidR="00A66A01" w:rsidRPr="007B0671">
        <w:rPr>
          <w:rFonts w:asciiTheme="minorHAnsi" w:hAnsiTheme="minorHAnsi" w:cstheme="minorHAnsi"/>
        </w:rPr>
        <w:t>y</w:t>
      </w:r>
      <w:r w:rsidR="00741604" w:rsidRPr="007B0671">
        <w:rPr>
          <w:rFonts w:asciiTheme="minorHAnsi" w:hAnsiTheme="minorHAnsi" w:cstheme="minorHAnsi"/>
        </w:rPr>
        <w:t xml:space="preserve"> </w:t>
      </w:r>
      <w:r w:rsidR="00A66A01" w:rsidRPr="007B0671">
        <w:rPr>
          <w:rFonts w:asciiTheme="minorHAnsi" w:hAnsiTheme="minorHAnsi" w:cstheme="minorHAnsi"/>
        </w:rPr>
        <w:t>przed  hałasem</w:t>
      </w:r>
      <w:r w:rsidR="00741604" w:rsidRPr="007B0671">
        <w:rPr>
          <w:rFonts w:asciiTheme="minorHAnsi" w:hAnsiTheme="minorHAnsi" w:cstheme="minorHAnsi"/>
        </w:rPr>
        <w:t xml:space="preserve">, gospodarka odpadami, </w:t>
      </w:r>
      <w:r w:rsidR="00A66A01" w:rsidRPr="007B0671">
        <w:rPr>
          <w:rFonts w:asciiTheme="minorHAnsi" w:hAnsiTheme="minorHAnsi" w:cstheme="minorHAnsi"/>
        </w:rPr>
        <w:t>zapobieganiu</w:t>
      </w:r>
      <w:r w:rsidR="00741604" w:rsidRPr="007B0671">
        <w:rPr>
          <w:rFonts w:asciiTheme="minorHAnsi" w:hAnsiTheme="minorHAnsi" w:cstheme="minorHAnsi"/>
        </w:rPr>
        <w:t xml:space="preserve"> poważn</w:t>
      </w:r>
      <w:r w:rsidR="00A66A01" w:rsidRPr="007B0671">
        <w:rPr>
          <w:rFonts w:asciiTheme="minorHAnsi" w:hAnsiTheme="minorHAnsi" w:cstheme="minorHAnsi"/>
        </w:rPr>
        <w:t>ym</w:t>
      </w:r>
      <w:r w:rsidR="00741604" w:rsidRPr="007B0671">
        <w:rPr>
          <w:rFonts w:asciiTheme="minorHAnsi" w:hAnsiTheme="minorHAnsi" w:cstheme="minorHAnsi"/>
        </w:rPr>
        <w:t xml:space="preserve"> awari</w:t>
      </w:r>
      <w:r w:rsidR="00A66A01" w:rsidRPr="007B0671">
        <w:rPr>
          <w:rFonts w:asciiTheme="minorHAnsi" w:hAnsiTheme="minorHAnsi" w:cstheme="minorHAnsi"/>
        </w:rPr>
        <w:t>om</w:t>
      </w:r>
      <w:r w:rsidR="00741604" w:rsidRPr="007B0671">
        <w:rPr>
          <w:rFonts w:asciiTheme="minorHAnsi" w:hAnsiTheme="minorHAnsi" w:cstheme="minorHAnsi"/>
        </w:rPr>
        <w:t xml:space="preserve"> oraz </w:t>
      </w:r>
      <w:r w:rsidR="00A66A01" w:rsidRPr="007B0671">
        <w:rPr>
          <w:rFonts w:asciiTheme="minorHAnsi" w:hAnsiTheme="minorHAnsi" w:cstheme="minorHAnsi"/>
        </w:rPr>
        <w:t>edukacji ekologicznej</w:t>
      </w:r>
      <w:r w:rsidR="00741604" w:rsidRPr="007B0671">
        <w:rPr>
          <w:rFonts w:asciiTheme="minorHAnsi" w:hAnsiTheme="minorHAnsi" w:cstheme="minorHAnsi"/>
        </w:rPr>
        <w:t xml:space="preserve">. Należy podkreślić, iż wiele zadań wpisuje się w realizację więcej niż jednego strategicznego celu długoterminowego. </w:t>
      </w:r>
    </w:p>
    <w:p w14:paraId="5DAFE3DA" w14:textId="2390A9C5" w:rsidR="00172E15" w:rsidRDefault="008A20E3" w:rsidP="00E00E10">
      <w:pPr>
        <w:keepNext/>
        <w:keepLines/>
        <w:spacing w:before="480"/>
        <w:outlineLvl w:val="0"/>
        <w:rPr>
          <w:rFonts w:asciiTheme="minorHAnsi" w:hAnsiTheme="minorHAnsi" w:cstheme="minorHAnsi"/>
          <w:b/>
          <w:kern w:val="32"/>
          <w:sz w:val="28"/>
          <w:szCs w:val="28"/>
        </w:rPr>
      </w:pPr>
      <w:bookmarkStart w:id="55" w:name="_Toc57286304"/>
      <w:r w:rsidRPr="007B0671">
        <w:rPr>
          <w:rFonts w:asciiTheme="minorHAnsi" w:hAnsiTheme="minorHAnsi" w:cstheme="minorHAnsi"/>
          <w:b/>
          <w:bCs/>
          <w:sz w:val="28"/>
          <w:szCs w:val="28"/>
        </w:rPr>
        <w:t xml:space="preserve">6. </w:t>
      </w:r>
      <w:r w:rsidRPr="007B0671">
        <w:rPr>
          <w:rFonts w:asciiTheme="minorHAnsi" w:hAnsiTheme="minorHAnsi" w:cstheme="minorHAnsi"/>
          <w:b/>
          <w:kern w:val="32"/>
          <w:sz w:val="28"/>
          <w:szCs w:val="28"/>
        </w:rPr>
        <w:t>Ocena systemu monitoringu</w:t>
      </w:r>
      <w:bookmarkEnd w:id="55"/>
    </w:p>
    <w:p w14:paraId="10A7643E" w14:textId="77777777" w:rsidR="00A16A4F" w:rsidRDefault="00A16A4F" w:rsidP="008C2CA3">
      <w:pPr>
        <w:ind w:firstLine="708"/>
        <w:jc w:val="both"/>
        <w:rPr>
          <w:rFonts w:asciiTheme="minorHAnsi" w:hAnsiTheme="minorHAnsi" w:cstheme="minorHAnsi"/>
          <w:b/>
          <w:kern w:val="32"/>
          <w:sz w:val="28"/>
          <w:szCs w:val="28"/>
        </w:rPr>
      </w:pPr>
    </w:p>
    <w:p w14:paraId="0F1266F2" w14:textId="5C23D96D" w:rsidR="008A20E3" w:rsidRPr="007B0671" w:rsidRDefault="008A20E3" w:rsidP="008C2CA3">
      <w:pPr>
        <w:ind w:firstLine="708"/>
        <w:jc w:val="both"/>
        <w:rPr>
          <w:rFonts w:asciiTheme="minorHAnsi" w:hAnsiTheme="minorHAnsi" w:cstheme="minorHAnsi"/>
        </w:rPr>
      </w:pPr>
      <w:r w:rsidRPr="007B0671">
        <w:rPr>
          <w:rFonts w:asciiTheme="minorHAnsi" w:hAnsiTheme="minorHAnsi" w:cstheme="minorHAnsi"/>
        </w:rPr>
        <w:t xml:space="preserve">W celu oceny wpływu realizacji zadań wyznaczonych w Programie Ochrony Środowiska na poprawę środowiska na terenie </w:t>
      </w:r>
      <w:r w:rsidR="00495BBC" w:rsidRPr="007B0671">
        <w:rPr>
          <w:rFonts w:asciiTheme="minorHAnsi" w:hAnsiTheme="minorHAnsi" w:cstheme="minorHAnsi"/>
        </w:rPr>
        <w:t>Gminy</w:t>
      </w:r>
      <w:r w:rsidRPr="007B0671">
        <w:rPr>
          <w:rFonts w:asciiTheme="minorHAnsi" w:hAnsiTheme="minorHAnsi" w:cstheme="minorHAnsi"/>
        </w:rPr>
        <w:t xml:space="preserve"> </w:t>
      </w:r>
      <w:r w:rsidR="009B3831">
        <w:rPr>
          <w:rFonts w:asciiTheme="minorHAnsi" w:hAnsiTheme="minorHAnsi" w:cstheme="minorHAnsi"/>
        </w:rPr>
        <w:t>Gołdap</w:t>
      </w:r>
      <w:r w:rsidRPr="007B0671">
        <w:rPr>
          <w:rFonts w:asciiTheme="minorHAnsi" w:hAnsiTheme="minorHAnsi" w:cstheme="minorHAnsi"/>
        </w:rPr>
        <w:t xml:space="preserve"> zestawiono wartości wskaźników monitoringu, porównując stan z 20</w:t>
      </w:r>
      <w:r w:rsidR="00140A5A" w:rsidRPr="007B0671">
        <w:rPr>
          <w:rFonts w:asciiTheme="minorHAnsi" w:hAnsiTheme="minorHAnsi" w:cstheme="minorHAnsi"/>
        </w:rPr>
        <w:t>1</w:t>
      </w:r>
      <w:r w:rsidR="00D81782">
        <w:rPr>
          <w:rFonts w:asciiTheme="minorHAnsi" w:hAnsiTheme="minorHAnsi" w:cstheme="minorHAnsi"/>
        </w:rPr>
        <w:t>8</w:t>
      </w:r>
      <w:r w:rsidRPr="007B0671">
        <w:rPr>
          <w:rFonts w:asciiTheme="minorHAnsi" w:hAnsiTheme="minorHAnsi" w:cstheme="minorHAnsi"/>
        </w:rPr>
        <w:t xml:space="preserve"> roku (rok bazowy) ze stanem aktualnym (stan na rok 201</w:t>
      </w:r>
      <w:r w:rsidR="00D81782">
        <w:rPr>
          <w:rFonts w:asciiTheme="minorHAnsi" w:hAnsiTheme="minorHAnsi" w:cstheme="minorHAnsi"/>
        </w:rPr>
        <w:t>9</w:t>
      </w:r>
      <w:r w:rsidRPr="007B0671">
        <w:rPr>
          <w:rFonts w:asciiTheme="minorHAnsi" w:hAnsiTheme="minorHAnsi" w:cstheme="minorHAnsi"/>
        </w:rPr>
        <w:t xml:space="preserve"> z uwagi na dostępność danych). </w:t>
      </w:r>
    </w:p>
    <w:p w14:paraId="50041CEB" w14:textId="77777777" w:rsidR="008A20E3" w:rsidRPr="007B0671" w:rsidRDefault="008A20E3" w:rsidP="00E00E10">
      <w:pPr>
        <w:ind w:firstLine="708"/>
        <w:jc w:val="both"/>
        <w:rPr>
          <w:rFonts w:asciiTheme="minorHAnsi" w:hAnsiTheme="minorHAnsi" w:cstheme="minorHAnsi"/>
        </w:rPr>
      </w:pPr>
    </w:p>
    <w:p w14:paraId="48D63664" w14:textId="7C54ECAC" w:rsidR="008A20E3" w:rsidRPr="007B0671" w:rsidRDefault="008A20E3" w:rsidP="00E00E10">
      <w:pPr>
        <w:pStyle w:val="Legenda"/>
        <w:keepNext/>
        <w:spacing w:line="276" w:lineRule="auto"/>
        <w:jc w:val="left"/>
        <w:rPr>
          <w:rFonts w:asciiTheme="minorHAnsi" w:hAnsiTheme="minorHAnsi" w:cstheme="minorHAnsi"/>
        </w:rPr>
      </w:pPr>
      <w:bookmarkStart w:id="56" w:name="_Toc299668282"/>
      <w:bookmarkStart w:id="57" w:name="_Toc466465530"/>
      <w:r w:rsidRPr="007B0671">
        <w:rPr>
          <w:rFonts w:asciiTheme="minorHAnsi" w:hAnsiTheme="minorHAnsi" w:cstheme="minorHAnsi"/>
        </w:rPr>
        <w:t xml:space="preserve">Tabela </w:t>
      </w:r>
      <w:r w:rsidR="00DE75CC">
        <w:rPr>
          <w:rFonts w:asciiTheme="minorHAnsi" w:hAnsiTheme="minorHAnsi" w:cstheme="minorHAnsi"/>
        </w:rPr>
        <w:t>4</w:t>
      </w:r>
      <w:r w:rsidRPr="007B0671">
        <w:rPr>
          <w:rFonts w:asciiTheme="minorHAnsi" w:hAnsiTheme="minorHAnsi" w:cstheme="minorHAnsi"/>
        </w:rPr>
        <w:t>. Wskaźniki monitoringu</w:t>
      </w:r>
      <w:bookmarkEnd w:id="56"/>
      <w:bookmarkEnd w:id="57"/>
    </w:p>
    <w:tbl>
      <w:tblPr>
        <w:tblStyle w:val="Zwykatabela1"/>
        <w:tblW w:w="9288" w:type="dxa"/>
        <w:tblLook w:val="04A0" w:firstRow="1" w:lastRow="0" w:firstColumn="1" w:lastColumn="0" w:noHBand="0" w:noVBand="1"/>
      </w:tblPr>
      <w:tblGrid>
        <w:gridCol w:w="560"/>
        <w:gridCol w:w="3649"/>
        <w:gridCol w:w="1163"/>
        <w:gridCol w:w="1462"/>
        <w:gridCol w:w="1195"/>
        <w:gridCol w:w="1259"/>
      </w:tblGrid>
      <w:tr w:rsidR="007073FE" w:rsidRPr="007B0671" w14:paraId="02D464D6" w14:textId="77777777" w:rsidTr="008C2CA3">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5CF17E0E" w14:textId="77777777" w:rsidR="007B69ED" w:rsidRPr="007B0671" w:rsidRDefault="007B69ED" w:rsidP="007073FE">
            <w:pPr>
              <w:jc w:val="center"/>
              <w:rPr>
                <w:rFonts w:asciiTheme="minorHAnsi" w:hAnsiTheme="minorHAnsi" w:cstheme="minorHAnsi"/>
                <w:sz w:val="18"/>
                <w:szCs w:val="18"/>
              </w:rPr>
            </w:pPr>
            <w:r w:rsidRPr="007B0671">
              <w:rPr>
                <w:rFonts w:asciiTheme="minorHAnsi" w:hAnsiTheme="minorHAnsi" w:cstheme="minorHAnsi"/>
                <w:sz w:val="18"/>
                <w:szCs w:val="18"/>
              </w:rPr>
              <w:t>L.p.</w:t>
            </w:r>
          </w:p>
        </w:tc>
        <w:tc>
          <w:tcPr>
            <w:tcW w:w="3649" w:type="dxa"/>
          </w:tcPr>
          <w:p w14:paraId="377DD639" w14:textId="77777777" w:rsidR="007B69ED" w:rsidRPr="007B0671" w:rsidRDefault="007B69ED" w:rsidP="0070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Wskaźnik</w:t>
            </w:r>
          </w:p>
        </w:tc>
        <w:tc>
          <w:tcPr>
            <w:tcW w:w="1163" w:type="dxa"/>
          </w:tcPr>
          <w:p w14:paraId="71901B33" w14:textId="77777777" w:rsidR="007B69ED" w:rsidRPr="007B0671" w:rsidRDefault="007B69ED" w:rsidP="0070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Jednostka</w:t>
            </w:r>
          </w:p>
        </w:tc>
        <w:tc>
          <w:tcPr>
            <w:tcW w:w="1462" w:type="dxa"/>
          </w:tcPr>
          <w:p w14:paraId="40707335" w14:textId="00458BC7" w:rsidR="007B69ED" w:rsidRPr="007B0671" w:rsidRDefault="006C149F" w:rsidP="0070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20</w:t>
            </w:r>
            <w:r w:rsidR="00161BA6">
              <w:rPr>
                <w:rFonts w:asciiTheme="minorHAnsi" w:hAnsiTheme="minorHAnsi" w:cstheme="minorHAnsi"/>
                <w:sz w:val="18"/>
                <w:szCs w:val="18"/>
              </w:rPr>
              <w:t>1</w:t>
            </w:r>
            <w:r w:rsidR="00D81782">
              <w:rPr>
                <w:rFonts w:asciiTheme="minorHAnsi" w:hAnsiTheme="minorHAnsi" w:cstheme="minorHAnsi"/>
                <w:sz w:val="18"/>
                <w:szCs w:val="18"/>
              </w:rPr>
              <w:t>8</w:t>
            </w:r>
          </w:p>
        </w:tc>
        <w:tc>
          <w:tcPr>
            <w:tcW w:w="1195" w:type="dxa"/>
          </w:tcPr>
          <w:p w14:paraId="35007F83" w14:textId="3FA5E9D3" w:rsidR="007B69ED" w:rsidRPr="007B0671" w:rsidRDefault="00140A5A" w:rsidP="0070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20</w:t>
            </w:r>
            <w:r w:rsidR="00161BA6">
              <w:rPr>
                <w:rFonts w:asciiTheme="minorHAnsi" w:hAnsiTheme="minorHAnsi" w:cstheme="minorHAnsi"/>
                <w:sz w:val="18"/>
                <w:szCs w:val="18"/>
              </w:rPr>
              <w:t>1</w:t>
            </w:r>
            <w:r w:rsidR="00E04670">
              <w:rPr>
                <w:rFonts w:asciiTheme="minorHAnsi" w:hAnsiTheme="minorHAnsi" w:cstheme="minorHAnsi"/>
                <w:sz w:val="18"/>
                <w:szCs w:val="18"/>
              </w:rPr>
              <w:t>9</w:t>
            </w:r>
          </w:p>
        </w:tc>
        <w:tc>
          <w:tcPr>
            <w:tcW w:w="1259" w:type="dxa"/>
          </w:tcPr>
          <w:p w14:paraId="6F289476" w14:textId="77777777" w:rsidR="007B69ED" w:rsidRPr="007B0671" w:rsidRDefault="007B69ED" w:rsidP="0070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Zmiana wskaźnika*</w:t>
            </w:r>
          </w:p>
        </w:tc>
      </w:tr>
      <w:tr w:rsidR="007073FE" w:rsidRPr="007B0671" w14:paraId="4834DAEE" w14:textId="77777777" w:rsidTr="008C2CA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292D23DC" w14:textId="77777777" w:rsidR="007806FC" w:rsidRPr="007B0671" w:rsidRDefault="007806FC" w:rsidP="003C689C">
            <w:pPr>
              <w:pStyle w:val="Akapitzlist"/>
              <w:numPr>
                <w:ilvl w:val="0"/>
                <w:numId w:val="4"/>
              </w:numPr>
              <w:jc w:val="center"/>
              <w:rPr>
                <w:rFonts w:asciiTheme="minorHAnsi" w:hAnsiTheme="minorHAnsi" w:cstheme="minorHAnsi"/>
                <w:sz w:val="18"/>
                <w:szCs w:val="18"/>
              </w:rPr>
            </w:pPr>
          </w:p>
        </w:tc>
        <w:tc>
          <w:tcPr>
            <w:tcW w:w="3649" w:type="dxa"/>
          </w:tcPr>
          <w:p w14:paraId="43C578A7" w14:textId="77777777" w:rsidR="007806FC" w:rsidRPr="007B0671" w:rsidRDefault="007806FC"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Ludność według faktycznego miejsca zamieszkania</w:t>
            </w:r>
          </w:p>
        </w:tc>
        <w:tc>
          <w:tcPr>
            <w:tcW w:w="1163" w:type="dxa"/>
          </w:tcPr>
          <w:p w14:paraId="09B28553" w14:textId="77777777" w:rsidR="007806FC" w:rsidRPr="007B0671" w:rsidRDefault="007806FC"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osoba</w:t>
            </w:r>
          </w:p>
        </w:tc>
        <w:tc>
          <w:tcPr>
            <w:tcW w:w="1462" w:type="dxa"/>
          </w:tcPr>
          <w:p w14:paraId="20B16EC9" w14:textId="19A94072" w:rsidR="007806FC" w:rsidRPr="007B0671" w:rsidRDefault="00A90A21"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7 440</w:t>
            </w:r>
          </w:p>
        </w:tc>
        <w:tc>
          <w:tcPr>
            <w:tcW w:w="1195" w:type="dxa"/>
          </w:tcPr>
          <w:p w14:paraId="51F3E03F" w14:textId="36AEA9AF" w:rsidR="007806FC" w:rsidRPr="007B0671" w:rsidRDefault="00E04670"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7 453</w:t>
            </w:r>
          </w:p>
        </w:tc>
        <w:tc>
          <w:tcPr>
            <w:tcW w:w="1259" w:type="dxa"/>
            <w:shd w:val="clear" w:color="auto" w:fill="FF0000"/>
          </w:tcPr>
          <w:p w14:paraId="13EEB8D1" w14:textId="77777777" w:rsidR="007806FC" w:rsidRPr="00AA3895" w:rsidRDefault="007806FC"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073FE" w:rsidRPr="007B0671" w14:paraId="78A0A92C" w14:textId="77777777" w:rsidTr="008C2CA3">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2EBFAE5C" w14:textId="77777777" w:rsidR="007B69ED" w:rsidRPr="007B0671" w:rsidRDefault="007B69ED" w:rsidP="003C689C">
            <w:pPr>
              <w:pStyle w:val="Akapitzlist"/>
              <w:numPr>
                <w:ilvl w:val="0"/>
                <w:numId w:val="4"/>
              </w:numPr>
              <w:jc w:val="center"/>
              <w:rPr>
                <w:rFonts w:asciiTheme="minorHAnsi" w:hAnsiTheme="minorHAnsi" w:cstheme="minorHAnsi"/>
                <w:sz w:val="18"/>
                <w:szCs w:val="18"/>
              </w:rPr>
            </w:pPr>
          </w:p>
        </w:tc>
        <w:tc>
          <w:tcPr>
            <w:tcW w:w="3649" w:type="dxa"/>
          </w:tcPr>
          <w:p w14:paraId="0A90C75B" w14:textId="77777777" w:rsidR="007B69ED" w:rsidRPr="007B0671" w:rsidRDefault="007B69ED"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Gęstość zaludnienia</w:t>
            </w:r>
          </w:p>
        </w:tc>
        <w:tc>
          <w:tcPr>
            <w:tcW w:w="1163" w:type="dxa"/>
          </w:tcPr>
          <w:p w14:paraId="6F3CAFEB" w14:textId="77777777" w:rsidR="007B69ED" w:rsidRPr="007B0671" w:rsidRDefault="007B69ED"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vertAlign w:val="superscript"/>
              </w:rPr>
            </w:pPr>
            <w:r w:rsidRPr="007B0671">
              <w:rPr>
                <w:rFonts w:asciiTheme="minorHAnsi" w:hAnsiTheme="minorHAnsi" w:cstheme="minorHAnsi"/>
                <w:sz w:val="18"/>
                <w:szCs w:val="18"/>
              </w:rPr>
              <w:t>os/km</w:t>
            </w:r>
            <w:r w:rsidRPr="007B0671">
              <w:rPr>
                <w:rFonts w:asciiTheme="minorHAnsi" w:hAnsiTheme="minorHAnsi" w:cstheme="minorHAnsi"/>
                <w:sz w:val="18"/>
                <w:szCs w:val="18"/>
                <w:vertAlign w:val="superscript"/>
              </w:rPr>
              <w:t>2</w:t>
            </w:r>
          </w:p>
        </w:tc>
        <w:tc>
          <w:tcPr>
            <w:tcW w:w="1462" w:type="dxa"/>
          </w:tcPr>
          <w:p w14:paraId="0635BD9D" w14:textId="770BD69D" w:rsidR="007B69ED" w:rsidRPr="007B0671" w:rsidRDefault="00E04670"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130</w:t>
            </w:r>
          </w:p>
        </w:tc>
        <w:tc>
          <w:tcPr>
            <w:tcW w:w="1195" w:type="dxa"/>
          </w:tcPr>
          <w:p w14:paraId="56B7F199" w14:textId="1A768B13" w:rsidR="007B69ED" w:rsidRPr="007B0671" w:rsidRDefault="00E04670"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130</w:t>
            </w:r>
          </w:p>
        </w:tc>
        <w:tc>
          <w:tcPr>
            <w:tcW w:w="1259" w:type="dxa"/>
            <w:shd w:val="clear" w:color="auto" w:fill="00B050"/>
          </w:tcPr>
          <w:p w14:paraId="69BC51F2" w14:textId="77777777" w:rsidR="007B69ED" w:rsidRPr="007B0671" w:rsidRDefault="007B69ED"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073FE" w:rsidRPr="007B0671" w14:paraId="1E495D05" w14:textId="77777777" w:rsidTr="0086330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4686EB47" w14:textId="77777777" w:rsidR="007073FE" w:rsidRPr="007B0671" w:rsidRDefault="007073FE" w:rsidP="003C689C">
            <w:pPr>
              <w:pStyle w:val="Akapitzlist"/>
              <w:numPr>
                <w:ilvl w:val="0"/>
                <w:numId w:val="4"/>
              </w:numPr>
              <w:jc w:val="center"/>
              <w:rPr>
                <w:rFonts w:asciiTheme="minorHAnsi" w:hAnsiTheme="minorHAnsi" w:cstheme="minorHAnsi"/>
                <w:sz w:val="18"/>
                <w:szCs w:val="18"/>
              </w:rPr>
            </w:pPr>
          </w:p>
        </w:tc>
        <w:tc>
          <w:tcPr>
            <w:tcW w:w="3649" w:type="dxa"/>
          </w:tcPr>
          <w:p w14:paraId="40FCEB05" w14:textId="77777777" w:rsidR="007073FE" w:rsidRPr="007B0671" w:rsidRDefault="007073FE"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Lesistość</w:t>
            </w:r>
          </w:p>
        </w:tc>
        <w:tc>
          <w:tcPr>
            <w:tcW w:w="1163" w:type="dxa"/>
          </w:tcPr>
          <w:p w14:paraId="41D0EBB1" w14:textId="77777777" w:rsidR="007073FE" w:rsidRPr="007B0671" w:rsidRDefault="007073FE"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w:t>
            </w:r>
          </w:p>
        </w:tc>
        <w:tc>
          <w:tcPr>
            <w:tcW w:w="1462" w:type="dxa"/>
          </w:tcPr>
          <w:p w14:paraId="06EECD15" w14:textId="2C41174C" w:rsidR="007073FE" w:rsidRPr="007B0671" w:rsidRDefault="00E04670"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45,4</w:t>
            </w:r>
          </w:p>
        </w:tc>
        <w:tc>
          <w:tcPr>
            <w:tcW w:w="1195" w:type="dxa"/>
          </w:tcPr>
          <w:p w14:paraId="123E41B3" w14:textId="1C9FEF11" w:rsidR="007073FE" w:rsidRPr="007B0671" w:rsidRDefault="00E04670"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45,3</w:t>
            </w:r>
          </w:p>
        </w:tc>
        <w:tc>
          <w:tcPr>
            <w:tcW w:w="1259" w:type="dxa"/>
            <w:shd w:val="clear" w:color="auto" w:fill="FF0000"/>
          </w:tcPr>
          <w:p w14:paraId="796B23CD" w14:textId="77777777" w:rsidR="007073FE" w:rsidRPr="007B0671" w:rsidRDefault="007073FE"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073FE" w:rsidRPr="007B0671" w14:paraId="0C1B96AA" w14:textId="77777777" w:rsidTr="008C2CA3">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7F8251DE" w14:textId="77777777" w:rsidR="006F2D35" w:rsidRPr="007B0671" w:rsidRDefault="006F2D35" w:rsidP="003C689C">
            <w:pPr>
              <w:pStyle w:val="Akapitzlist"/>
              <w:numPr>
                <w:ilvl w:val="0"/>
                <w:numId w:val="4"/>
              </w:numPr>
              <w:jc w:val="center"/>
              <w:rPr>
                <w:rFonts w:asciiTheme="minorHAnsi" w:hAnsiTheme="minorHAnsi" w:cstheme="minorHAnsi"/>
                <w:sz w:val="18"/>
                <w:szCs w:val="18"/>
              </w:rPr>
            </w:pPr>
          </w:p>
        </w:tc>
        <w:tc>
          <w:tcPr>
            <w:tcW w:w="3649" w:type="dxa"/>
          </w:tcPr>
          <w:p w14:paraId="458BB5AC"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Obszar prawnie chronione</w:t>
            </w:r>
          </w:p>
        </w:tc>
        <w:tc>
          <w:tcPr>
            <w:tcW w:w="1163" w:type="dxa"/>
          </w:tcPr>
          <w:p w14:paraId="1BC5636D"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ha</w:t>
            </w:r>
          </w:p>
        </w:tc>
        <w:tc>
          <w:tcPr>
            <w:tcW w:w="1462" w:type="dxa"/>
          </w:tcPr>
          <w:p w14:paraId="7E83FB33" w14:textId="4ADA0FE9" w:rsidR="006F2D35" w:rsidRPr="007B0671" w:rsidRDefault="0086330D"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5340</w:t>
            </w:r>
          </w:p>
        </w:tc>
        <w:tc>
          <w:tcPr>
            <w:tcW w:w="1195" w:type="dxa"/>
          </w:tcPr>
          <w:p w14:paraId="2848D2FB" w14:textId="010BFEC7" w:rsidR="006F2D35" w:rsidRPr="007B0671" w:rsidRDefault="0086330D"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5340</w:t>
            </w:r>
          </w:p>
        </w:tc>
        <w:tc>
          <w:tcPr>
            <w:tcW w:w="1259" w:type="dxa"/>
            <w:shd w:val="clear" w:color="auto" w:fill="00B050"/>
          </w:tcPr>
          <w:p w14:paraId="0CD2BFFA" w14:textId="77777777" w:rsidR="006F2D35" w:rsidRPr="007B0671" w:rsidRDefault="00A8799B"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 xml:space="preserve">  </w:t>
            </w:r>
          </w:p>
        </w:tc>
      </w:tr>
      <w:tr w:rsidR="007073FE" w:rsidRPr="007B0671" w14:paraId="54C0F84E" w14:textId="77777777" w:rsidTr="007D098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196FBE1E" w14:textId="77777777" w:rsidR="006F2D35" w:rsidRPr="007B0671" w:rsidRDefault="006F2D35" w:rsidP="003C689C">
            <w:pPr>
              <w:pStyle w:val="Akapitzlist"/>
              <w:numPr>
                <w:ilvl w:val="0"/>
                <w:numId w:val="4"/>
              </w:numPr>
              <w:jc w:val="center"/>
              <w:rPr>
                <w:rFonts w:asciiTheme="minorHAnsi" w:hAnsiTheme="minorHAnsi" w:cstheme="minorHAnsi"/>
                <w:sz w:val="18"/>
                <w:szCs w:val="18"/>
              </w:rPr>
            </w:pPr>
          </w:p>
        </w:tc>
        <w:tc>
          <w:tcPr>
            <w:tcW w:w="3649" w:type="dxa"/>
          </w:tcPr>
          <w:p w14:paraId="6EDD4DE0" w14:textId="77777777" w:rsidR="006F2D35" w:rsidRPr="005418CA" w:rsidRDefault="006F2D35"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418CA">
              <w:rPr>
                <w:rFonts w:asciiTheme="minorHAnsi" w:hAnsiTheme="minorHAnsi" w:cstheme="minorHAnsi"/>
                <w:sz w:val="18"/>
                <w:szCs w:val="18"/>
              </w:rPr>
              <w:t>Parki, zieleńce i tereny zieleni osiedlowej</w:t>
            </w:r>
          </w:p>
        </w:tc>
        <w:tc>
          <w:tcPr>
            <w:tcW w:w="1163" w:type="dxa"/>
          </w:tcPr>
          <w:p w14:paraId="3B01876E" w14:textId="77777777" w:rsidR="006F2D35" w:rsidRPr="007B0671" w:rsidRDefault="006F2D35"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ha</w:t>
            </w:r>
          </w:p>
        </w:tc>
        <w:tc>
          <w:tcPr>
            <w:tcW w:w="1462" w:type="dxa"/>
          </w:tcPr>
          <w:p w14:paraId="44B566F2" w14:textId="0CAB8027" w:rsidR="006F2D35" w:rsidRPr="007B0671" w:rsidRDefault="007D098F"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1,74</w:t>
            </w:r>
          </w:p>
        </w:tc>
        <w:tc>
          <w:tcPr>
            <w:tcW w:w="1195" w:type="dxa"/>
          </w:tcPr>
          <w:p w14:paraId="7E3B1F89" w14:textId="5E5A8256" w:rsidR="006F2D35" w:rsidRPr="007B0671" w:rsidRDefault="007D098F" w:rsidP="002114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1,36</w:t>
            </w:r>
          </w:p>
        </w:tc>
        <w:tc>
          <w:tcPr>
            <w:tcW w:w="1259" w:type="dxa"/>
            <w:shd w:val="clear" w:color="auto" w:fill="FF0000"/>
          </w:tcPr>
          <w:p w14:paraId="3D35D1DE" w14:textId="77777777" w:rsidR="006F2D35" w:rsidRPr="007D098F" w:rsidRDefault="002114AB"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red"/>
              </w:rPr>
            </w:pPr>
            <w:r w:rsidRPr="007D098F">
              <w:rPr>
                <w:rFonts w:asciiTheme="minorHAnsi" w:hAnsiTheme="minorHAnsi" w:cstheme="minorHAnsi"/>
                <w:sz w:val="18"/>
                <w:szCs w:val="18"/>
                <w:highlight w:val="red"/>
              </w:rPr>
              <w:t xml:space="preserve">  </w:t>
            </w:r>
          </w:p>
        </w:tc>
      </w:tr>
      <w:tr w:rsidR="007073FE" w:rsidRPr="007B0671" w14:paraId="1424C559" w14:textId="77777777" w:rsidTr="008C2CA3">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0A02AD31" w14:textId="77777777" w:rsidR="006F2D35" w:rsidRPr="007B0671" w:rsidRDefault="006F2D35" w:rsidP="003C689C">
            <w:pPr>
              <w:pStyle w:val="Akapitzlist"/>
              <w:numPr>
                <w:ilvl w:val="0"/>
                <w:numId w:val="4"/>
              </w:numPr>
              <w:jc w:val="center"/>
              <w:rPr>
                <w:rFonts w:asciiTheme="minorHAnsi" w:hAnsiTheme="minorHAnsi" w:cstheme="minorHAnsi"/>
                <w:sz w:val="18"/>
                <w:szCs w:val="18"/>
              </w:rPr>
            </w:pPr>
          </w:p>
        </w:tc>
        <w:tc>
          <w:tcPr>
            <w:tcW w:w="3649" w:type="dxa"/>
          </w:tcPr>
          <w:p w14:paraId="23BAF703"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Długość rozdzielczej sieci wodociągowej</w:t>
            </w:r>
          </w:p>
        </w:tc>
        <w:tc>
          <w:tcPr>
            <w:tcW w:w="1163" w:type="dxa"/>
          </w:tcPr>
          <w:p w14:paraId="56A2E922"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km</w:t>
            </w:r>
          </w:p>
        </w:tc>
        <w:tc>
          <w:tcPr>
            <w:tcW w:w="1462" w:type="dxa"/>
          </w:tcPr>
          <w:p w14:paraId="42D69C49" w14:textId="707DC1F4" w:rsidR="006F2D35" w:rsidRPr="008C2CA3" w:rsidRDefault="003013E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66,7</w:t>
            </w:r>
          </w:p>
        </w:tc>
        <w:tc>
          <w:tcPr>
            <w:tcW w:w="1195" w:type="dxa"/>
          </w:tcPr>
          <w:p w14:paraId="3E367BAE" w14:textId="7F5E2F79" w:rsidR="006F2D35" w:rsidRPr="008C2CA3" w:rsidRDefault="003013E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67,6</w:t>
            </w:r>
          </w:p>
        </w:tc>
        <w:tc>
          <w:tcPr>
            <w:tcW w:w="1259" w:type="dxa"/>
            <w:shd w:val="clear" w:color="auto" w:fill="00B050"/>
          </w:tcPr>
          <w:p w14:paraId="4B338FE9"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073FE" w:rsidRPr="007B0671" w14:paraId="2DE9554D" w14:textId="77777777" w:rsidTr="008C2CA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61B3A9CB" w14:textId="77777777" w:rsidR="006F2D35" w:rsidRPr="007B0671" w:rsidRDefault="006F2D35" w:rsidP="003C689C">
            <w:pPr>
              <w:pStyle w:val="Akapitzlist"/>
              <w:numPr>
                <w:ilvl w:val="0"/>
                <w:numId w:val="4"/>
              </w:numPr>
              <w:jc w:val="center"/>
              <w:rPr>
                <w:rFonts w:asciiTheme="minorHAnsi" w:hAnsiTheme="minorHAnsi" w:cstheme="minorHAnsi"/>
                <w:sz w:val="18"/>
                <w:szCs w:val="18"/>
              </w:rPr>
            </w:pPr>
          </w:p>
        </w:tc>
        <w:tc>
          <w:tcPr>
            <w:tcW w:w="3649" w:type="dxa"/>
          </w:tcPr>
          <w:p w14:paraId="4485AF02" w14:textId="77777777" w:rsidR="006F2D35" w:rsidRPr="007B0671" w:rsidRDefault="006F2D35"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Liczba połączeń sieci wodociągowej prowadzących do budynków mieszkalnych i zbiorowego zamieszkania</w:t>
            </w:r>
          </w:p>
        </w:tc>
        <w:tc>
          <w:tcPr>
            <w:tcW w:w="1163" w:type="dxa"/>
          </w:tcPr>
          <w:p w14:paraId="5797A688" w14:textId="77777777" w:rsidR="006F2D35" w:rsidRPr="007B0671" w:rsidRDefault="006F2D35"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szt.</w:t>
            </w:r>
          </w:p>
        </w:tc>
        <w:tc>
          <w:tcPr>
            <w:tcW w:w="1462" w:type="dxa"/>
          </w:tcPr>
          <w:p w14:paraId="6FDCA232" w14:textId="5DBC6E7B" w:rsidR="006F2D35" w:rsidRPr="008C2CA3" w:rsidRDefault="00E06F1C"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1732</w:t>
            </w:r>
          </w:p>
        </w:tc>
        <w:tc>
          <w:tcPr>
            <w:tcW w:w="1195" w:type="dxa"/>
          </w:tcPr>
          <w:p w14:paraId="7E473C7D" w14:textId="3BC76B70" w:rsidR="006F2D35" w:rsidRPr="008C2CA3" w:rsidRDefault="00E06F1C" w:rsidP="002114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1771</w:t>
            </w:r>
          </w:p>
        </w:tc>
        <w:tc>
          <w:tcPr>
            <w:tcW w:w="1259" w:type="dxa"/>
            <w:shd w:val="clear" w:color="auto" w:fill="00B050"/>
          </w:tcPr>
          <w:p w14:paraId="0DE89002" w14:textId="77777777" w:rsidR="006F2D35" w:rsidRPr="007B0671" w:rsidRDefault="002114AB"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 xml:space="preserve">  </w:t>
            </w:r>
            <w:r w:rsidR="00225CBF" w:rsidRPr="007B0671">
              <w:rPr>
                <w:rFonts w:asciiTheme="minorHAnsi" w:hAnsiTheme="minorHAnsi" w:cstheme="minorHAnsi"/>
                <w:sz w:val="18"/>
                <w:szCs w:val="18"/>
              </w:rPr>
              <w:t xml:space="preserve">  </w:t>
            </w:r>
          </w:p>
        </w:tc>
      </w:tr>
      <w:tr w:rsidR="007073FE" w:rsidRPr="007B0671" w14:paraId="029E93D1" w14:textId="77777777" w:rsidTr="008C2CA3">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6B7A23C4" w14:textId="77777777" w:rsidR="006F2D35" w:rsidRPr="007B0671" w:rsidRDefault="006F2D35" w:rsidP="003C689C">
            <w:pPr>
              <w:pStyle w:val="Akapitzlist"/>
              <w:numPr>
                <w:ilvl w:val="0"/>
                <w:numId w:val="4"/>
              </w:numPr>
              <w:jc w:val="center"/>
              <w:rPr>
                <w:rFonts w:asciiTheme="minorHAnsi" w:hAnsiTheme="minorHAnsi" w:cstheme="minorHAnsi"/>
                <w:sz w:val="18"/>
                <w:szCs w:val="18"/>
              </w:rPr>
            </w:pPr>
          </w:p>
        </w:tc>
        <w:tc>
          <w:tcPr>
            <w:tcW w:w="3649" w:type="dxa"/>
          </w:tcPr>
          <w:p w14:paraId="47BB0A44"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Ludność korzystająca z sieci wodociągowej</w:t>
            </w:r>
          </w:p>
        </w:tc>
        <w:tc>
          <w:tcPr>
            <w:tcW w:w="1163" w:type="dxa"/>
          </w:tcPr>
          <w:p w14:paraId="6D85BA7A" w14:textId="77777777" w:rsidR="006F2D35" w:rsidRPr="007B0671" w:rsidRDefault="006F2D35"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osób</w:t>
            </w:r>
          </w:p>
        </w:tc>
        <w:tc>
          <w:tcPr>
            <w:tcW w:w="1462" w:type="dxa"/>
          </w:tcPr>
          <w:p w14:paraId="3E4FCA1D" w14:textId="45CFC161" w:rsidR="006F2D35" w:rsidRPr="008C2CA3" w:rsidRDefault="00E06F1C"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7190</w:t>
            </w:r>
          </w:p>
        </w:tc>
        <w:tc>
          <w:tcPr>
            <w:tcW w:w="1195" w:type="dxa"/>
          </w:tcPr>
          <w:p w14:paraId="160994AD" w14:textId="0C2CB6FA" w:rsidR="006F2D35" w:rsidRPr="008C2CA3" w:rsidRDefault="00E24B0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7208</w:t>
            </w:r>
          </w:p>
        </w:tc>
        <w:tc>
          <w:tcPr>
            <w:tcW w:w="1259" w:type="dxa"/>
            <w:shd w:val="clear" w:color="auto" w:fill="00B050"/>
          </w:tcPr>
          <w:p w14:paraId="08997809" w14:textId="77777777" w:rsidR="006F2D35" w:rsidRPr="007B0671" w:rsidRDefault="00225CBF"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 xml:space="preserve">  </w:t>
            </w:r>
          </w:p>
        </w:tc>
      </w:tr>
      <w:tr w:rsidR="00225CBF" w:rsidRPr="007B0671" w14:paraId="2B563FBC" w14:textId="77777777" w:rsidTr="008C2CA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1899624A" w14:textId="77777777" w:rsidR="00225CBF" w:rsidRPr="007B0671" w:rsidRDefault="00225CBF" w:rsidP="003C689C">
            <w:pPr>
              <w:pStyle w:val="Akapitzlist"/>
              <w:numPr>
                <w:ilvl w:val="0"/>
                <w:numId w:val="4"/>
              </w:numPr>
              <w:jc w:val="center"/>
              <w:rPr>
                <w:rFonts w:asciiTheme="minorHAnsi" w:hAnsiTheme="minorHAnsi" w:cstheme="minorHAnsi"/>
                <w:sz w:val="18"/>
                <w:szCs w:val="18"/>
              </w:rPr>
            </w:pPr>
          </w:p>
        </w:tc>
        <w:tc>
          <w:tcPr>
            <w:tcW w:w="3649" w:type="dxa"/>
          </w:tcPr>
          <w:p w14:paraId="4F5C6E8D" w14:textId="77777777" w:rsidR="00225CBF" w:rsidRPr="007B0671" w:rsidRDefault="00225CBF"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Udział mieszkańców korzystających z sieci wodociągowej</w:t>
            </w:r>
          </w:p>
        </w:tc>
        <w:tc>
          <w:tcPr>
            <w:tcW w:w="1163" w:type="dxa"/>
          </w:tcPr>
          <w:p w14:paraId="2809F483" w14:textId="77777777" w:rsidR="00225CBF" w:rsidRPr="007B0671" w:rsidRDefault="00225CBF"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w:t>
            </w:r>
          </w:p>
        </w:tc>
        <w:tc>
          <w:tcPr>
            <w:tcW w:w="1462" w:type="dxa"/>
          </w:tcPr>
          <w:p w14:paraId="20F5FE8A" w14:textId="3FB07C47" w:rsidR="00225CBF" w:rsidRPr="008C2CA3" w:rsidRDefault="00E06F1C"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96,6</w:t>
            </w:r>
          </w:p>
        </w:tc>
        <w:tc>
          <w:tcPr>
            <w:tcW w:w="1195" w:type="dxa"/>
          </w:tcPr>
          <w:p w14:paraId="1832A969" w14:textId="34953F4F" w:rsidR="00225CBF" w:rsidRPr="008C2CA3" w:rsidRDefault="00E24B06"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96,7</w:t>
            </w:r>
          </w:p>
        </w:tc>
        <w:tc>
          <w:tcPr>
            <w:tcW w:w="1259" w:type="dxa"/>
            <w:shd w:val="clear" w:color="auto" w:fill="00B050"/>
          </w:tcPr>
          <w:p w14:paraId="6A99DA3D" w14:textId="77777777" w:rsidR="00225CBF" w:rsidRPr="007B0671" w:rsidRDefault="00225CBF"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073FE" w:rsidRPr="007B0671" w14:paraId="13ADF743" w14:textId="77777777" w:rsidTr="00E24B06">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26D7E684" w14:textId="77777777" w:rsidR="007073FE" w:rsidRPr="007B0671" w:rsidRDefault="007073FE" w:rsidP="003C689C">
            <w:pPr>
              <w:pStyle w:val="Akapitzlist"/>
              <w:numPr>
                <w:ilvl w:val="0"/>
                <w:numId w:val="4"/>
              </w:numPr>
              <w:jc w:val="center"/>
              <w:rPr>
                <w:rFonts w:asciiTheme="minorHAnsi" w:hAnsiTheme="minorHAnsi" w:cstheme="minorHAnsi"/>
                <w:sz w:val="18"/>
                <w:szCs w:val="18"/>
              </w:rPr>
            </w:pPr>
          </w:p>
        </w:tc>
        <w:tc>
          <w:tcPr>
            <w:tcW w:w="3649" w:type="dxa"/>
          </w:tcPr>
          <w:p w14:paraId="43B319EA" w14:textId="7777777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Długość rozdzielczej sieci kanalizacyjnej</w:t>
            </w:r>
          </w:p>
        </w:tc>
        <w:tc>
          <w:tcPr>
            <w:tcW w:w="1163" w:type="dxa"/>
          </w:tcPr>
          <w:p w14:paraId="48F5F62E" w14:textId="7777777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km</w:t>
            </w:r>
          </w:p>
        </w:tc>
        <w:tc>
          <w:tcPr>
            <w:tcW w:w="1462" w:type="dxa"/>
          </w:tcPr>
          <w:p w14:paraId="1EF22A30" w14:textId="2A7447A0" w:rsidR="007073FE" w:rsidRPr="008C2CA3" w:rsidRDefault="00E24B0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195" w:type="dxa"/>
          </w:tcPr>
          <w:p w14:paraId="4B49475B" w14:textId="49EC7E72" w:rsidR="007073FE" w:rsidRPr="008C2CA3" w:rsidRDefault="00E24B0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259" w:type="dxa"/>
            <w:shd w:val="clear" w:color="auto" w:fill="FFFFFF" w:themeFill="background1"/>
          </w:tcPr>
          <w:p w14:paraId="554358AE" w14:textId="77A8676A" w:rsidR="007073FE" w:rsidRPr="007B0671" w:rsidRDefault="00467B21"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r>
      <w:tr w:rsidR="007073FE" w:rsidRPr="007B0671" w14:paraId="7F906F0F" w14:textId="77777777" w:rsidTr="00E24B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13F375F9" w14:textId="77777777" w:rsidR="007073FE" w:rsidRPr="007B0671" w:rsidRDefault="007073FE" w:rsidP="003C689C">
            <w:pPr>
              <w:pStyle w:val="Akapitzlist"/>
              <w:numPr>
                <w:ilvl w:val="0"/>
                <w:numId w:val="4"/>
              </w:numPr>
              <w:jc w:val="center"/>
              <w:rPr>
                <w:rFonts w:asciiTheme="minorHAnsi" w:hAnsiTheme="minorHAnsi" w:cstheme="minorHAnsi"/>
                <w:sz w:val="18"/>
                <w:szCs w:val="18"/>
              </w:rPr>
            </w:pPr>
          </w:p>
        </w:tc>
        <w:tc>
          <w:tcPr>
            <w:tcW w:w="3649" w:type="dxa"/>
          </w:tcPr>
          <w:p w14:paraId="7E018082" w14:textId="77777777" w:rsidR="007073FE" w:rsidRPr="007B0671" w:rsidRDefault="007073FE"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Liczba połączeń sieci kanalizacyjnej prowadzących do budynków mieszkalnych i zbiorowego zamieszkania</w:t>
            </w:r>
          </w:p>
        </w:tc>
        <w:tc>
          <w:tcPr>
            <w:tcW w:w="1163" w:type="dxa"/>
          </w:tcPr>
          <w:p w14:paraId="1AABFE21" w14:textId="77777777" w:rsidR="007073FE" w:rsidRPr="007B0671" w:rsidRDefault="007073FE"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szt.</w:t>
            </w:r>
          </w:p>
        </w:tc>
        <w:tc>
          <w:tcPr>
            <w:tcW w:w="1462" w:type="dxa"/>
          </w:tcPr>
          <w:p w14:paraId="5340F80D" w14:textId="10BBB388" w:rsidR="007073FE" w:rsidRPr="008C2CA3" w:rsidRDefault="00E24B06" w:rsidP="00E24B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195" w:type="dxa"/>
          </w:tcPr>
          <w:p w14:paraId="7E78F02C" w14:textId="7A467DFC" w:rsidR="007073FE" w:rsidRPr="008C2CA3" w:rsidRDefault="00E24B06"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259" w:type="dxa"/>
            <w:shd w:val="clear" w:color="auto" w:fill="FFFFFF" w:themeFill="background1"/>
          </w:tcPr>
          <w:p w14:paraId="00A2C5F1" w14:textId="12944685" w:rsidR="007073FE" w:rsidRPr="007B0671" w:rsidRDefault="00467B21" w:rsidP="0070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r>
      <w:tr w:rsidR="007073FE" w:rsidRPr="007B0671" w14:paraId="01FA9316" w14:textId="77777777" w:rsidTr="00E24B06">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6301A1B6" w14:textId="77777777" w:rsidR="007073FE" w:rsidRPr="007B0671" w:rsidRDefault="007073FE" w:rsidP="003C689C">
            <w:pPr>
              <w:pStyle w:val="Akapitzlist"/>
              <w:numPr>
                <w:ilvl w:val="0"/>
                <w:numId w:val="4"/>
              </w:numPr>
              <w:jc w:val="center"/>
              <w:rPr>
                <w:rFonts w:asciiTheme="minorHAnsi" w:hAnsiTheme="minorHAnsi" w:cstheme="minorHAnsi"/>
                <w:sz w:val="18"/>
                <w:szCs w:val="18"/>
              </w:rPr>
            </w:pPr>
          </w:p>
        </w:tc>
        <w:tc>
          <w:tcPr>
            <w:tcW w:w="3649" w:type="dxa"/>
          </w:tcPr>
          <w:p w14:paraId="50A5B3E2" w14:textId="7777777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Ludność korzystająca z sieci kanalizacyjnej</w:t>
            </w:r>
          </w:p>
        </w:tc>
        <w:tc>
          <w:tcPr>
            <w:tcW w:w="1163" w:type="dxa"/>
          </w:tcPr>
          <w:p w14:paraId="7FF2CD19" w14:textId="7777777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osób</w:t>
            </w:r>
          </w:p>
        </w:tc>
        <w:tc>
          <w:tcPr>
            <w:tcW w:w="1462" w:type="dxa"/>
          </w:tcPr>
          <w:p w14:paraId="20B33CC8" w14:textId="0BE33343" w:rsidR="007073FE" w:rsidRPr="007B0671" w:rsidRDefault="00E24B06"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195" w:type="dxa"/>
          </w:tcPr>
          <w:p w14:paraId="172F9282" w14:textId="2632566D" w:rsidR="007073FE" w:rsidRPr="007B0671" w:rsidRDefault="00E24B06" w:rsidP="002114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259" w:type="dxa"/>
            <w:shd w:val="clear" w:color="auto" w:fill="FFFFFF" w:themeFill="background1"/>
          </w:tcPr>
          <w:p w14:paraId="17145481" w14:textId="5D621D47" w:rsidR="007073FE" w:rsidRPr="007B0671" w:rsidRDefault="00467B21"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225CBF" w:rsidRPr="007B0671">
              <w:rPr>
                <w:rFonts w:asciiTheme="minorHAnsi" w:hAnsiTheme="minorHAnsi" w:cstheme="minorHAnsi"/>
                <w:sz w:val="18"/>
                <w:szCs w:val="18"/>
              </w:rPr>
              <w:t xml:space="preserve"> </w:t>
            </w:r>
            <w:r w:rsidR="002114AB" w:rsidRPr="007B0671">
              <w:rPr>
                <w:rFonts w:asciiTheme="minorHAnsi" w:hAnsiTheme="minorHAnsi" w:cstheme="minorHAnsi"/>
                <w:sz w:val="18"/>
                <w:szCs w:val="18"/>
              </w:rPr>
              <w:t xml:space="preserve">  </w:t>
            </w:r>
            <w:r w:rsidR="00225CBF" w:rsidRPr="007B0671">
              <w:rPr>
                <w:rFonts w:asciiTheme="minorHAnsi" w:hAnsiTheme="minorHAnsi" w:cstheme="minorHAnsi"/>
                <w:sz w:val="18"/>
                <w:szCs w:val="18"/>
              </w:rPr>
              <w:t xml:space="preserve"> </w:t>
            </w:r>
          </w:p>
        </w:tc>
      </w:tr>
      <w:tr w:rsidR="00225CBF" w:rsidRPr="007B0671" w14:paraId="64DC6C07" w14:textId="77777777" w:rsidTr="00E24B0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0" w:type="dxa"/>
          </w:tcPr>
          <w:p w14:paraId="04E96BA4" w14:textId="77777777" w:rsidR="00225CBF" w:rsidRPr="007B0671" w:rsidRDefault="00225CBF" w:rsidP="003C689C">
            <w:pPr>
              <w:pStyle w:val="Akapitzlist"/>
              <w:numPr>
                <w:ilvl w:val="0"/>
                <w:numId w:val="4"/>
              </w:numPr>
              <w:jc w:val="center"/>
              <w:rPr>
                <w:rFonts w:asciiTheme="minorHAnsi" w:hAnsiTheme="minorHAnsi" w:cstheme="minorHAnsi"/>
                <w:sz w:val="18"/>
                <w:szCs w:val="18"/>
              </w:rPr>
            </w:pPr>
          </w:p>
        </w:tc>
        <w:tc>
          <w:tcPr>
            <w:tcW w:w="3649" w:type="dxa"/>
          </w:tcPr>
          <w:p w14:paraId="09D33259" w14:textId="77777777" w:rsidR="00225CBF" w:rsidRPr="007B0671" w:rsidRDefault="00225CBF"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Udział mieszkańców korzystających z kanalizacji sanitarnej</w:t>
            </w:r>
          </w:p>
        </w:tc>
        <w:tc>
          <w:tcPr>
            <w:tcW w:w="1163" w:type="dxa"/>
          </w:tcPr>
          <w:p w14:paraId="063F3A8C" w14:textId="77777777" w:rsidR="00225CBF" w:rsidRPr="007B0671" w:rsidRDefault="00225CBF"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w:t>
            </w:r>
          </w:p>
        </w:tc>
        <w:tc>
          <w:tcPr>
            <w:tcW w:w="1462" w:type="dxa"/>
          </w:tcPr>
          <w:p w14:paraId="42B5B640" w14:textId="715C9181" w:rsidR="00225CBF" w:rsidRPr="008C2CA3" w:rsidRDefault="00E24B06" w:rsidP="00E24B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195" w:type="dxa"/>
          </w:tcPr>
          <w:p w14:paraId="501D7A53" w14:textId="7DCE9C13" w:rsidR="00225CBF" w:rsidRPr="008C2CA3" w:rsidRDefault="00E24B06"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259" w:type="dxa"/>
            <w:shd w:val="clear" w:color="auto" w:fill="FFFFFF" w:themeFill="background1"/>
          </w:tcPr>
          <w:p w14:paraId="15EA9ED7" w14:textId="180A1924" w:rsidR="00225CBF" w:rsidRPr="007B0671" w:rsidRDefault="00467B21" w:rsidP="00225C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r>
      <w:tr w:rsidR="007073FE" w:rsidRPr="007B0671" w14:paraId="528EFA39" w14:textId="77777777" w:rsidTr="005418CA">
        <w:trPr>
          <w:trHeight w:val="544"/>
        </w:trPr>
        <w:tc>
          <w:tcPr>
            <w:cnfStyle w:val="001000000000" w:firstRow="0" w:lastRow="0" w:firstColumn="1" w:lastColumn="0" w:oddVBand="0" w:evenVBand="0" w:oddHBand="0" w:evenHBand="0" w:firstRowFirstColumn="0" w:firstRowLastColumn="0" w:lastRowFirstColumn="0" w:lastRowLastColumn="0"/>
            <w:tcW w:w="560" w:type="dxa"/>
          </w:tcPr>
          <w:p w14:paraId="77294525" w14:textId="77777777" w:rsidR="007073FE" w:rsidRPr="007B0671" w:rsidRDefault="007073FE" w:rsidP="003C689C">
            <w:pPr>
              <w:pStyle w:val="Akapitzlist"/>
              <w:numPr>
                <w:ilvl w:val="0"/>
                <w:numId w:val="4"/>
              </w:numPr>
              <w:jc w:val="center"/>
              <w:rPr>
                <w:rFonts w:asciiTheme="minorHAnsi" w:hAnsiTheme="minorHAnsi" w:cstheme="minorHAnsi"/>
                <w:sz w:val="18"/>
                <w:szCs w:val="18"/>
              </w:rPr>
            </w:pPr>
          </w:p>
        </w:tc>
        <w:tc>
          <w:tcPr>
            <w:tcW w:w="3649" w:type="dxa"/>
          </w:tcPr>
          <w:p w14:paraId="06B07663" w14:textId="7CA64D24" w:rsidR="00451A63" w:rsidRPr="00451A63" w:rsidRDefault="00451A63" w:rsidP="00451A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w:t>
            </w:r>
            <w:r w:rsidRPr="00451A63">
              <w:rPr>
                <w:rFonts w:asciiTheme="minorHAnsi" w:hAnsiTheme="minorHAnsi" w:cstheme="minorHAnsi"/>
                <w:sz w:val="18"/>
                <w:szCs w:val="18"/>
              </w:rPr>
              <w:t>ieczystości ciekłe ogółem wywiezione do oczyszczalni ścieków lub stacji zlewnych - w ciągu roku</w:t>
            </w:r>
          </w:p>
          <w:p w14:paraId="054E9F45" w14:textId="7C8147E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63" w:type="dxa"/>
          </w:tcPr>
          <w:p w14:paraId="3440D33D" w14:textId="77777777" w:rsidR="007073FE" w:rsidRPr="007B0671" w:rsidRDefault="007073FE"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dam</w:t>
            </w:r>
            <w:r w:rsidRPr="007B0671">
              <w:rPr>
                <w:rFonts w:asciiTheme="minorHAnsi" w:hAnsiTheme="minorHAnsi" w:cstheme="minorHAnsi"/>
                <w:sz w:val="18"/>
                <w:szCs w:val="18"/>
                <w:vertAlign w:val="superscript"/>
              </w:rPr>
              <w:t>3</w:t>
            </w:r>
          </w:p>
        </w:tc>
        <w:tc>
          <w:tcPr>
            <w:tcW w:w="1462" w:type="dxa"/>
          </w:tcPr>
          <w:p w14:paraId="35F49557" w14:textId="16F0D31E" w:rsidR="007073FE" w:rsidRPr="008C2CA3" w:rsidRDefault="00451A63"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15,77</w:t>
            </w:r>
          </w:p>
        </w:tc>
        <w:tc>
          <w:tcPr>
            <w:tcW w:w="1195" w:type="dxa"/>
          </w:tcPr>
          <w:p w14:paraId="0311FDB4" w14:textId="2B36C99D" w:rsidR="007073FE" w:rsidRPr="008C2CA3" w:rsidRDefault="005418CA"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17 275,9</w:t>
            </w:r>
          </w:p>
        </w:tc>
        <w:tc>
          <w:tcPr>
            <w:tcW w:w="1259" w:type="dxa"/>
            <w:shd w:val="clear" w:color="auto" w:fill="00B050"/>
          </w:tcPr>
          <w:p w14:paraId="643EA6B9" w14:textId="77777777" w:rsidR="007073FE" w:rsidRPr="007B0671" w:rsidRDefault="004B3DAF" w:rsidP="0070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0671">
              <w:rPr>
                <w:rFonts w:asciiTheme="minorHAnsi" w:hAnsiTheme="minorHAnsi" w:cstheme="minorHAnsi"/>
                <w:sz w:val="18"/>
                <w:szCs w:val="18"/>
              </w:rPr>
              <w:t xml:space="preserve">  </w:t>
            </w:r>
          </w:p>
        </w:tc>
      </w:tr>
    </w:tbl>
    <w:p w14:paraId="52224694" w14:textId="77777777" w:rsidR="002D10E5" w:rsidRPr="007B0671" w:rsidRDefault="002D10E5" w:rsidP="002D10E5">
      <w:pPr>
        <w:jc w:val="center"/>
        <w:rPr>
          <w:rFonts w:asciiTheme="minorHAnsi" w:hAnsiTheme="minorHAnsi" w:cstheme="minorHAnsi"/>
          <w:sz w:val="18"/>
          <w:szCs w:val="18"/>
        </w:rPr>
      </w:pPr>
      <w:r w:rsidRPr="007B0671">
        <w:rPr>
          <w:rFonts w:asciiTheme="minorHAnsi" w:hAnsiTheme="minorHAnsi" w:cstheme="minorHAnsi"/>
          <w:sz w:val="18"/>
          <w:szCs w:val="18"/>
        </w:rPr>
        <w:t>Źródło: GUS, RDOŚ, WIOŚ</w:t>
      </w:r>
    </w:p>
    <w:p w14:paraId="07FA8EDC" w14:textId="77777777" w:rsidR="008A20E3" w:rsidRPr="007B0671" w:rsidRDefault="008A20E3" w:rsidP="00E00E10">
      <w:pPr>
        <w:jc w:val="both"/>
        <w:rPr>
          <w:rFonts w:asciiTheme="minorHAnsi" w:hAnsiTheme="minorHAnsi" w:cstheme="minorHAnsi"/>
        </w:rPr>
      </w:pPr>
    </w:p>
    <w:p w14:paraId="32474166" w14:textId="77777777" w:rsidR="008A20E3" w:rsidRPr="007B0671" w:rsidRDefault="008A20E3" w:rsidP="00E00E10">
      <w:pPr>
        <w:jc w:val="both"/>
        <w:rPr>
          <w:rFonts w:asciiTheme="minorHAnsi" w:hAnsiTheme="minorHAnsi" w:cstheme="minorHAnsi"/>
        </w:rPr>
      </w:pPr>
      <w:r w:rsidRPr="007B0671">
        <w:rPr>
          <w:rFonts w:asciiTheme="minorHAnsi" w:hAnsiTheme="minorHAnsi" w:cstheme="minorHAnsi"/>
        </w:rPr>
        <w:t xml:space="preserve">*Gdzie: </w:t>
      </w:r>
    </w:p>
    <w:p w14:paraId="72A4B7B9" w14:textId="77777777" w:rsidR="008A20E3" w:rsidRPr="007B0671" w:rsidRDefault="008A20E3" w:rsidP="00E00E10">
      <w:pPr>
        <w:jc w:val="both"/>
        <w:rPr>
          <w:rFonts w:asciiTheme="minorHAnsi" w:hAnsiTheme="minorHAnsi" w:cstheme="minorHAnsi"/>
        </w:rPr>
      </w:pPr>
      <w:r w:rsidRPr="008C2CA3">
        <w:rPr>
          <w:rFonts w:asciiTheme="minorHAnsi" w:hAnsiTheme="minorHAnsi" w:cstheme="minorHAnsi"/>
          <w:shd w:val="clear" w:color="auto" w:fill="00B050"/>
        </w:rPr>
        <w:t>kolor zielony</w:t>
      </w:r>
      <w:r w:rsidRPr="007B0671">
        <w:rPr>
          <w:rFonts w:asciiTheme="minorHAnsi" w:hAnsiTheme="minorHAnsi" w:cstheme="minorHAnsi"/>
        </w:rPr>
        <w:t xml:space="preserve"> – poprawa lub brak zmian, </w:t>
      </w:r>
    </w:p>
    <w:p w14:paraId="342933F6" w14:textId="148C6521" w:rsidR="008A20E3" w:rsidRPr="007B0671" w:rsidRDefault="008A20E3" w:rsidP="00E00E10">
      <w:pPr>
        <w:jc w:val="both"/>
        <w:rPr>
          <w:rFonts w:asciiTheme="minorHAnsi" w:hAnsiTheme="minorHAnsi" w:cstheme="minorHAnsi"/>
        </w:rPr>
      </w:pPr>
      <w:r w:rsidRPr="007B0671">
        <w:rPr>
          <w:rFonts w:asciiTheme="minorHAnsi" w:hAnsiTheme="minorHAnsi" w:cstheme="minorHAnsi"/>
          <w:shd w:val="clear" w:color="auto" w:fill="FF0000"/>
        </w:rPr>
        <w:t>kolor czerwony</w:t>
      </w:r>
      <w:r w:rsidRPr="007B0671">
        <w:rPr>
          <w:rFonts w:asciiTheme="minorHAnsi" w:hAnsiTheme="minorHAnsi" w:cstheme="minorHAnsi"/>
        </w:rPr>
        <w:t xml:space="preserve"> – </w:t>
      </w:r>
      <w:r w:rsidR="005418CA">
        <w:rPr>
          <w:rFonts w:asciiTheme="minorHAnsi" w:hAnsiTheme="minorHAnsi" w:cstheme="minorHAnsi"/>
        </w:rPr>
        <w:t>obniżenie</w:t>
      </w:r>
      <w:r w:rsidRPr="007B0671">
        <w:rPr>
          <w:rFonts w:asciiTheme="minorHAnsi" w:hAnsiTheme="minorHAnsi" w:cstheme="minorHAnsi"/>
        </w:rPr>
        <w:t xml:space="preserve"> wartości wskaźnika.</w:t>
      </w:r>
    </w:p>
    <w:p w14:paraId="2BBB32AB" w14:textId="77777777" w:rsidR="00070418" w:rsidRPr="007B0671" w:rsidRDefault="00070418" w:rsidP="00070418">
      <w:pPr>
        <w:jc w:val="both"/>
        <w:rPr>
          <w:rFonts w:asciiTheme="minorHAnsi" w:hAnsiTheme="minorHAnsi" w:cstheme="minorHAnsi"/>
        </w:rPr>
      </w:pPr>
    </w:p>
    <w:p w14:paraId="47939CD7" w14:textId="0BA815D9" w:rsidR="00070418" w:rsidRPr="007B0671" w:rsidRDefault="00070418" w:rsidP="002C1C75">
      <w:pPr>
        <w:ind w:firstLine="709"/>
        <w:jc w:val="both"/>
        <w:rPr>
          <w:rFonts w:asciiTheme="minorHAnsi" w:hAnsiTheme="minorHAnsi" w:cstheme="minorHAnsi"/>
        </w:rPr>
      </w:pPr>
      <w:r w:rsidRPr="007B0671">
        <w:rPr>
          <w:rFonts w:asciiTheme="minorHAnsi" w:hAnsiTheme="minorHAnsi" w:cstheme="minorHAnsi"/>
        </w:rPr>
        <w:t xml:space="preserve">Stan wskaźników monitoringu na terenie </w:t>
      </w:r>
      <w:r w:rsidR="00495BBC" w:rsidRPr="007B0671">
        <w:rPr>
          <w:rFonts w:asciiTheme="minorHAnsi" w:hAnsiTheme="minorHAnsi" w:cstheme="minorHAnsi"/>
        </w:rPr>
        <w:t>Gminy</w:t>
      </w:r>
      <w:r w:rsidRPr="007B0671">
        <w:rPr>
          <w:rFonts w:asciiTheme="minorHAnsi" w:hAnsiTheme="minorHAnsi" w:cstheme="minorHAnsi"/>
        </w:rPr>
        <w:t xml:space="preserve"> </w:t>
      </w:r>
      <w:r w:rsidR="009B3831">
        <w:rPr>
          <w:rFonts w:asciiTheme="minorHAnsi" w:hAnsiTheme="minorHAnsi" w:cstheme="minorHAnsi"/>
        </w:rPr>
        <w:t>Gołdap</w:t>
      </w:r>
      <w:r w:rsidRPr="007B0671">
        <w:rPr>
          <w:rFonts w:asciiTheme="minorHAnsi" w:hAnsiTheme="minorHAnsi" w:cstheme="minorHAnsi"/>
        </w:rPr>
        <w:t xml:space="preserve"> na przestrzeni  </w:t>
      </w:r>
      <w:r w:rsidR="00C8529B" w:rsidRPr="007B0671">
        <w:rPr>
          <w:rFonts w:asciiTheme="minorHAnsi" w:hAnsiTheme="minorHAnsi" w:cstheme="minorHAnsi"/>
        </w:rPr>
        <w:br/>
      </w:r>
      <w:r w:rsidRPr="007B0671">
        <w:rPr>
          <w:rFonts w:asciiTheme="minorHAnsi" w:hAnsiTheme="minorHAnsi" w:cstheme="minorHAnsi"/>
        </w:rPr>
        <w:t>lat</w:t>
      </w:r>
      <w:r w:rsidR="005418CA">
        <w:rPr>
          <w:rFonts w:asciiTheme="minorHAnsi" w:hAnsiTheme="minorHAnsi" w:cstheme="minorHAnsi"/>
        </w:rPr>
        <w:t xml:space="preserve"> 201</w:t>
      </w:r>
      <w:r w:rsidR="00D81782">
        <w:rPr>
          <w:rFonts w:asciiTheme="minorHAnsi" w:hAnsiTheme="minorHAnsi" w:cstheme="minorHAnsi"/>
        </w:rPr>
        <w:t>8</w:t>
      </w:r>
      <w:r w:rsidR="005418CA">
        <w:rPr>
          <w:rFonts w:asciiTheme="minorHAnsi" w:hAnsiTheme="minorHAnsi" w:cstheme="minorHAnsi"/>
        </w:rPr>
        <w:t xml:space="preserve"> - 2019</w:t>
      </w:r>
      <w:r w:rsidRPr="007B0671">
        <w:rPr>
          <w:rFonts w:asciiTheme="minorHAnsi" w:hAnsiTheme="minorHAnsi" w:cstheme="minorHAnsi"/>
        </w:rPr>
        <w:t xml:space="preserve"> poprawił się lub nie uległ zmianie w </w:t>
      </w:r>
      <w:r w:rsidR="008B54FE">
        <w:rPr>
          <w:rFonts w:asciiTheme="minorHAnsi" w:hAnsiTheme="minorHAnsi" w:cstheme="minorHAnsi"/>
        </w:rPr>
        <w:t>7</w:t>
      </w:r>
      <w:r w:rsidRPr="007B0671">
        <w:rPr>
          <w:rFonts w:asciiTheme="minorHAnsi" w:hAnsiTheme="minorHAnsi" w:cstheme="minorHAnsi"/>
        </w:rPr>
        <w:t xml:space="preserve"> przypadkach</w:t>
      </w:r>
      <w:r w:rsidR="008C2CA3">
        <w:rPr>
          <w:rFonts w:asciiTheme="minorHAnsi" w:hAnsiTheme="minorHAnsi" w:cstheme="minorHAnsi"/>
        </w:rPr>
        <w:t xml:space="preserve">, natomiast </w:t>
      </w:r>
      <w:r w:rsidR="008B54FE">
        <w:rPr>
          <w:rFonts w:asciiTheme="minorHAnsi" w:hAnsiTheme="minorHAnsi" w:cstheme="minorHAnsi"/>
        </w:rPr>
        <w:t>obniżył</w:t>
      </w:r>
      <w:r w:rsidR="008C2CA3">
        <w:rPr>
          <w:rFonts w:asciiTheme="minorHAnsi" w:hAnsiTheme="minorHAnsi" w:cstheme="minorHAnsi"/>
        </w:rPr>
        <w:t xml:space="preserve"> w </w:t>
      </w:r>
      <w:r w:rsidR="008B54FE">
        <w:rPr>
          <w:rFonts w:asciiTheme="minorHAnsi" w:hAnsiTheme="minorHAnsi" w:cstheme="minorHAnsi"/>
        </w:rPr>
        <w:t>3</w:t>
      </w:r>
      <w:r w:rsidR="008C2CA3">
        <w:rPr>
          <w:rFonts w:asciiTheme="minorHAnsi" w:hAnsiTheme="minorHAnsi" w:cstheme="minorHAnsi"/>
        </w:rPr>
        <w:t xml:space="preserve"> przypadkach (ludność według faktycznego miejsca zamieszkania, </w:t>
      </w:r>
      <w:r w:rsidR="008B54FE">
        <w:rPr>
          <w:rFonts w:asciiTheme="minorHAnsi" w:hAnsiTheme="minorHAnsi" w:cstheme="minorHAnsi"/>
        </w:rPr>
        <w:t>l</w:t>
      </w:r>
      <w:r w:rsidR="008B54FE" w:rsidRPr="008B54FE">
        <w:rPr>
          <w:rFonts w:asciiTheme="minorHAnsi" w:hAnsiTheme="minorHAnsi" w:cstheme="minorHAnsi"/>
        </w:rPr>
        <w:t>esistość</w:t>
      </w:r>
      <w:r w:rsidR="008B54FE">
        <w:rPr>
          <w:rFonts w:asciiTheme="minorHAnsi" w:hAnsiTheme="minorHAnsi" w:cstheme="minorHAnsi"/>
        </w:rPr>
        <w:t xml:space="preserve"> oraz powierzchnia p</w:t>
      </w:r>
      <w:r w:rsidR="008B54FE" w:rsidRPr="008B54FE">
        <w:rPr>
          <w:rFonts w:asciiTheme="minorHAnsi" w:hAnsiTheme="minorHAnsi" w:cstheme="minorHAnsi"/>
        </w:rPr>
        <w:t>ark</w:t>
      </w:r>
      <w:r w:rsidR="008B54FE">
        <w:rPr>
          <w:rFonts w:asciiTheme="minorHAnsi" w:hAnsiTheme="minorHAnsi" w:cstheme="minorHAnsi"/>
        </w:rPr>
        <w:t>ów</w:t>
      </w:r>
      <w:r w:rsidR="008B54FE" w:rsidRPr="008B54FE">
        <w:rPr>
          <w:rFonts w:asciiTheme="minorHAnsi" w:hAnsiTheme="minorHAnsi" w:cstheme="minorHAnsi"/>
        </w:rPr>
        <w:t>, zieleńc</w:t>
      </w:r>
      <w:r w:rsidR="00494C91">
        <w:rPr>
          <w:rFonts w:asciiTheme="minorHAnsi" w:hAnsiTheme="minorHAnsi" w:cstheme="minorHAnsi"/>
        </w:rPr>
        <w:t>ów</w:t>
      </w:r>
      <w:r w:rsidR="008B54FE" w:rsidRPr="008B54FE">
        <w:rPr>
          <w:rFonts w:asciiTheme="minorHAnsi" w:hAnsiTheme="minorHAnsi" w:cstheme="minorHAnsi"/>
        </w:rPr>
        <w:t xml:space="preserve"> i teren</w:t>
      </w:r>
      <w:r w:rsidR="00494C91">
        <w:rPr>
          <w:rFonts w:asciiTheme="minorHAnsi" w:hAnsiTheme="minorHAnsi" w:cstheme="minorHAnsi"/>
        </w:rPr>
        <w:t>ów</w:t>
      </w:r>
      <w:r w:rsidR="008B54FE" w:rsidRPr="008B54FE">
        <w:rPr>
          <w:rFonts w:asciiTheme="minorHAnsi" w:hAnsiTheme="minorHAnsi" w:cstheme="minorHAnsi"/>
        </w:rPr>
        <w:t xml:space="preserve"> zieleni osiedlowej</w:t>
      </w:r>
      <w:r w:rsidR="008C2CA3">
        <w:rPr>
          <w:rFonts w:asciiTheme="minorHAnsi" w:hAnsiTheme="minorHAnsi" w:cstheme="minorHAnsi"/>
        </w:rPr>
        <w:t>)</w:t>
      </w:r>
      <w:r w:rsidRPr="007B0671">
        <w:rPr>
          <w:rFonts w:asciiTheme="minorHAnsi" w:hAnsiTheme="minorHAnsi" w:cstheme="minorHAnsi"/>
        </w:rPr>
        <w:t>. Poprawa została zanotowana w zakresie gospodarki wodno-ściekowej gdzie zwiększyła się</w:t>
      </w:r>
      <w:r w:rsidR="004B3DAF" w:rsidRPr="007B0671">
        <w:rPr>
          <w:rFonts w:asciiTheme="minorHAnsi" w:hAnsiTheme="minorHAnsi" w:cstheme="minorHAnsi"/>
        </w:rPr>
        <w:t xml:space="preserve"> </w:t>
      </w:r>
      <w:r w:rsidRPr="007B0671">
        <w:rPr>
          <w:rFonts w:asciiTheme="minorHAnsi" w:hAnsiTheme="minorHAnsi" w:cstheme="minorHAnsi"/>
        </w:rPr>
        <w:t>długość sieci wodociągowej</w:t>
      </w:r>
      <w:r w:rsidR="002114AB" w:rsidRPr="007B0671">
        <w:rPr>
          <w:rFonts w:asciiTheme="minorHAnsi" w:hAnsiTheme="minorHAnsi" w:cstheme="minorHAnsi"/>
        </w:rPr>
        <w:t xml:space="preserve">, </w:t>
      </w:r>
      <w:r w:rsidRPr="007B0671">
        <w:rPr>
          <w:rFonts w:asciiTheme="minorHAnsi" w:hAnsiTheme="minorHAnsi" w:cstheme="minorHAnsi"/>
        </w:rPr>
        <w:t xml:space="preserve">ilość podłączeń </w:t>
      </w:r>
      <w:r w:rsidR="00F55F8F" w:rsidRPr="007B0671">
        <w:rPr>
          <w:rFonts w:asciiTheme="minorHAnsi" w:hAnsiTheme="minorHAnsi" w:cstheme="minorHAnsi"/>
        </w:rPr>
        <w:t>do sieci</w:t>
      </w:r>
      <w:r w:rsidR="004B3DAF" w:rsidRPr="007B0671">
        <w:rPr>
          <w:rFonts w:asciiTheme="minorHAnsi" w:hAnsiTheme="minorHAnsi" w:cstheme="minorHAnsi"/>
        </w:rPr>
        <w:t xml:space="preserve"> wodociągowej</w:t>
      </w:r>
      <w:r w:rsidRPr="007B0671">
        <w:rPr>
          <w:rFonts w:asciiTheme="minorHAnsi" w:hAnsiTheme="minorHAnsi" w:cstheme="minorHAnsi"/>
        </w:rPr>
        <w:t>.</w:t>
      </w:r>
      <w:r w:rsidR="00901610">
        <w:rPr>
          <w:rFonts w:asciiTheme="minorHAnsi" w:hAnsiTheme="minorHAnsi" w:cstheme="minorHAnsi"/>
        </w:rPr>
        <w:t xml:space="preserve"> </w:t>
      </w:r>
    </w:p>
    <w:p w14:paraId="04F4D254" w14:textId="77777777" w:rsidR="00ED3615" w:rsidRPr="007B0671" w:rsidRDefault="00ED3615" w:rsidP="002C1C75">
      <w:pPr>
        <w:ind w:firstLine="709"/>
        <w:jc w:val="both"/>
        <w:rPr>
          <w:rFonts w:asciiTheme="minorHAnsi" w:hAnsiTheme="minorHAnsi" w:cstheme="minorHAnsi"/>
          <w:color w:val="FF0000"/>
        </w:rPr>
      </w:pPr>
    </w:p>
    <w:p w14:paraId="3F359B69" w14:textId="340D548E" w:rsidR="009671F7" w:rsidRDefault="008A20E3" w:rsidP="00172F20">
      <w:pPr>
        <w:keepNext/>
        <w:keepLines/>
        <w:outlineLvl w:val="0"/>
        <w:rPr>
          <w:rFonts w:asciiTheme="minorHAnsi" w:hAnsiTheme="minorHAnsi" w:cstheme="minorHAnsi"/>
          <w:b/>
          <w:bCs/>
          <w:sz w:val="28"/>
          <w:szCs w:val="28"/>
        </w:rPr>
      </w:pPr>
      <w:bookmarkStart w:id="58" w:name="_Toc299668278"/>
      <w:bookmarkStart w:id="59" w:name="_Toc57286305"/>
      <w:r w:rsidRPr="007B0671">
        <w:rPr>
          <w:rFonts w:asciiTheme="minorHAnsi" w:hAnsiTheme="minorHAnsi" w:cstheme="minorHAnsi"/>
          <w:b/>
          <w:bCs/>
          <w:sz w:val="28"/>
          <w:szCs w:val="28"/>
        </w:rPr>
        <w:t>7. Podsumowanie</w:t>
      </w:r>
      <w:bookmarkEnd w:id="58"/>
      <w:bookmarkEnd w:id="59"/>
    </w:p>
    <w:p w14:paraId="7E71A173" w14:textId="77777777" w:rsidR="00172E15" w:rsidRPr="007B0671" w:rsidRDefault="00172E15" w:rsidP="00172F20">
      <w:pPr>
        <w:keepNext/>
        <w:keepLines/>
        <w:outlineLvl w:val="0"/>
        <w:rPr>
          <w:rFonts w:asciiTheme="minorHAnsi" w:hAnsiTheme="minorHAnsi" w:cstheme="minorHAnsi"/>
          <w:b/>
          <w:bCs/>
          <w:sz w:val="28"/>
          <w:szCs w:val="28"/>
        </w:rPr>
      </w:pPr>
    </w:p>
    <w:p w14:paraId="0697DC25" w14:textId="1B4C1602" w:rsidR="009671F7" w:rsidRPr="007B0671" w:rsidRDefault="009671F7" w:rsidP="002C1C75">
      <w:pPr>
        <w:ind w:firstLine="709"/>
        <w:jc w:val="both"/>
        <w:rPr>
          <w:rFonts w:asciiTheme="minorHAnsi" w:hAnsiTheme="minorHAnsi" w:cstheme="minorHAnsi"/>
        </w:rPr>
      </w:pPr>
      <w:r w:rsidRPr="007B0671">
        <w:rPr>
          <w:rFonts w:asciiTheme="minorHAnsi" w:hAnsiTheme="minorHAnsi" w:cstheme="minorHAnsi"/>
        </w:rPr>
        <w:t xml:space="preserve">W ramach realizacji </w:t>
      </w:r>
      <w:r w:rsidR="00172F20" w:rsidRPr="007B0671">
        <w:rPr>
          <w:rFonts w:asciiTheme="minorHAnsi" w:hAnsiTheme="minorHAnsi" w:cstheme="minorHAnsi"/>
        </w:rPr>
        <w:t xml:space="preserve">Programu Ochrony Środowiska dla </w:t>
      </w:r>
      <w:r w:rsidR="00495BBC" w:rsidRPr="007B0671">
        <w:rPr>
          <w:rFonts w:asciiTheme="minorHAnsi" w:hAnsiTheme="minorHAnsi" w:cstheme="minorHAnsi"/>
        </w:rPr>
        <w:t>Gminy</w:t>
      </w:r>
      <w:r w:rsidR="00172F20" w:rsidRPr="007B0671">
        <w:rPr>
          <w:rFonts w:asciiTheme="minorHAnsi" w:hAnsiTheme="minorHAnsi" w:cstheme="minorHAnsi"/>
        </w:rPr>
        <w:t xml:space="preserve"> </w:t>
      </w:r>
      <w:r w:rsidR="009B3831">
        <w:rPr>
          <w:rFonts w:asciiTheme="minorHAnsi" w:hAnsiTheme="minorHAnsi" w:cstheme="minorHAnsi"/>
        </w:rPr>
        <w:t>Gołdap</w:t>
      </w:r>
      <w:r w:rsidRPr="007B0671">
        <w:rPr>
          <w:rFonts w:asciiTheme="minorHAnsi" w:hAnsiTheme="minorHAnsi" w:cstheme="minorHAnsi"/>
        </w:rPr>
        <w:t xml:space="preserve"> w latach 201</w:t>
      </w:r>
      <w:r w:rsidR="00D81782">
        <w:rPr>
          <w:rFonts w:asciiTheme="minorHAnsi" w:hAnsiTheme="minorHAnsi" w:cstheme="minorHAnsi"/>
        </w:rPr>
        <w:t>8</w:t>
      </w:r>
      <w:r w:rsidRPr="007B0671">
        <w:rPr>
          <w:rFonts w:asciiTheme="minorHAnsi" w:hAnsiTheme="minorHAnsi" w:cstheme="minorHAnsi"/>
        </w:rPr>
        <w:t>-201</w:t>
      </w:r>
      <w:r w:rsidR="00494C91">
        <w:rPr>
          <w:rFonts w:asciiTheme="minorHAnsi" w:hAnsiTheme="minorHAnsi" w:cstheme="minorHAnsi"/>
        </w:rPr>
        <w:t>9</w:t>
      </w:r>
      <w:r w:rsidRPr="007B0671">
        <w:rPr>
          <w:rFonts w:asciiTheme="minorHAnsi" w:hAnsiTheme="minorHAnsi" w:cstheme="minorHAnsi"/>
        </w:rPr>
        <w:t xml:space="preserve"> podjęto się </w:t>
      </w:r>
      <w:r w:rsidR="008C2CA3">
        <w:rPr>
          <w:rFonts w:asciiTheme="minorHAnsi" w:hAnsiTheme="minorHAnsi" w:cstheme="minorHAnsi"/>
        </w:rPr>
        <w:t>wielu</w:t>
      </w:r>
      <w:r w:rsidR="00172F20" w:rsidRPr="007B0671">
        <w:rPr>
          <w:rFonts w:asciiTheme="minorHAnsi" w:hAnsiTheme="minorHAnsi" w:cstheme="minorHAnsi"/>
        </w:rPr>
        <w:t xml:space="preserve"> </w:t>
      </w:r>
      <w:r w:rsidRPr="007B0671">
        <w:rPr>
          <w:rFonts w:asciiTheme="minorHAnsi" w:hAnsiTheme="minorHAnsi" w:cstheme="minorHAnsi"/>
        </w:rPr>
        <w:t>zadań wynikających z zapisów ww. Programu. Brak podjęcia lub finalizacji niektórych działań wynika z braku możliwości pozyskania wystarczającej ilości środków na realizację tych zadań</w:t>
      </w:r>
      <w:r w:rsidR="006B1E07" w:rsidRPr="007B0671">
        <w:rPr>
          <w:rFonts w:asciiTheme="minorHAnsi" w:hAnsiTheme="minorHAnsi" w:cstheme="minorHAnsi"/>
        </w:rPr>
        <w:t>.</w:t>
      </w:r>
    </w:p>
    <w:p w14:paraId="0AE5387C" w14:textId="6592CE74" w:rsidR="00531897" w:rsidRPr="007B0671" w:rsidRDefault="008241A5" w:rsidP="002C1C75">
      <w:pPr>
        <w:ind w:firstLine="709"/>
        <w:jc w:val="both"/>
        <w:rPr>
          <w:rFonts w:asciiTheme="minorHAnsi" w:hAnsiTheme="minorHAnsi" w:cstheme="minorHAnsi"/>
        </w:rPr>
      </w:pPr>
      <w:r w:rsidRPr="007B0671">
        <w:rPr>
          <w:rFonts w:asciiTheme="minorHAnsi" w:hAnsiTheme="minorHAnsi" w:cstheme="minorHAnsi"/>
        </w:rPr>
        <w:t>D</w:t>
      </w:r>
      <w:r w:rsidR="00746D8D" w:rsidRPr="007B0671">
        <w:rPr>
          <w:rFonts w:asciiTheme="minorHAnsi" w:hAnsiTheme="minorHAnsi" w:cstheme="minorHAnsi"/>
        </w:rPr>
        <w:t xml:space="preserve">uża część zadań </w:t>
      </w:r>
      <w:r w:rsidR="00494C91">
        <w:rPr>
          <w:rFonts w:asciiTheme="minorHAnsi" w:hAnsiTheme="minorHAnsi" w:cstheme="minorHAnsi"/>
        </w:rPr>
        <w:t xml:space="preserve">Programu </w:t>
      </w:r>
      <w:r w:rsidR="00310BE7" w:rsidRPr="007B0671">
        <w:rPr>
          <w:rFonts w:asciiTheme="minorHAnsi" w:hAnsiTheme="minorHAnsi" w:cstheme="minorHAnsi"/>
        </w:rPr>
        <w:t xml:space="preserve">ma charakter </w:t>
      </w:r>
      <w:r w:rsidR="00746D8D" w:rsidRPr="007B0671">
        <w:rPr>
          <w:rFonts w:asciiTheme="minorHAnsi" w:hAnsiTheme="minorHAnsi" w:cstheme="minorHAnsi"/>
        </w:rPr>
        <w:t>inwestycyjny</w:t>
      </w:r>
      <w:r w:rsidR="00AC51BE" w:rsidRPr="007B0671">
        <w:rPr>
          <w:rFonts w:asciiTheme="minorHAnsi" w:hAnsiTheme="minorHAnsi" w:cstheme="minorHAnsi"/>
        </w:rPr>
        <w:t xml:space="preserve"> i wymaga dużych nakładów pieniężnych co może być główną przyczyną braku ich realizacji</w:t>
      </w:r>
      <w:r w:rsidR="00310BE7" w:rsidRPr="007B0671">
        <w:rPr>
          <w:rFonts w:asciiTheme="minorHAnsi" w:hAnsiTheme="minorHAnsi" w:cstheme="minorHAnsi"/>
        </w:rPr>
        <w:t xml:space="preserve">. </w:t>
      </w:r>
      <w:r w:rsidR="00EC1269" w:rsidRPr="007B0671">
        <w:rPr>
          <w:rFonts w:asciiTheme="minorHAnsi" w:hAnsiTheme="minorHAnsi" w:cstheme="minorHAnsi"/>
        </w:rPr>
        <w:t>C</w:t>
      </w:r>
      <w:r w:rsidR="00531897" w:rsidRPr="007B0671">
        <w:rPr>
          <w:rFonts w:asciiTheme="minorHAnsi" w:hAnsiTheme="minorHAnsi" w:cstheme="minorHAnsi"/>
        </w:rPr>
        <w:t xml:space="preserve">zęść zadań, z uwagi na swój charakter, </w:t>
      </w:r>
      <w:r w:rsidR="00EC1269" w:rsidRPr="007B0671">
        <w:rPr>
          <w:rFonts w:asciiTheme="minorHAnsi" w:hAnsiTheme="minorHAnsi" w:cstheme="minorHAnsi"/>
        </w:rPr>
        <w:t>realizowana</w:t>
      </w:r>
      <w:r w:rsidR="00531897" w:rsidRPr="007B0671">
        <w:rPr>
          <w:rFonts w:asciiTheme="minorHAnsi" w:hAnsiTheme="minorHAnsi" w:cstheme="minorHAnsi"/>
        </w:rPr>
        <w:t xml:space="preserve"> jest na bieżąco, w zależności od aktualnych potrzeb. </w:t>
      </w:r>
      <w:r w:rsidR="00DF2BB7" w:rsidRPr="007B0671">
        <w:rPr>
          <w:rFonts w:asciiTheme="minorHAnsi" w:hAnsiTheme="minorHAnsi" w:cstheme="minorHAnsi"/>
        </w:rPr>
        <w:t>Przykładem</w:t>
      </w:r>
      <w:r w:rsidR="00531897" w:rsidRPr="007B0671">
        <w:rPr>
          <w:rFonts w:asciiTheme="minorHAnsi" w:hAnsiTheme="minorHAnsi" w:cstheme="minorHAnsi"/>
        </w:rPr>
        <w:t xml:space="preserve"> tych ostatnich </w:t>
      </w:r>
      <w:r w:rsidR="00DF2BB7" w:rsidRPr="007B0671">
        <w:rPr>
          <w:rFonts w:asciiTheme="minorHAnsi" w:hAnsiTheme="minorHAnsi" w:cstheme="minorHAnsi"/>
        </w:rPr>
        <w:t xml:space="preserve">są </w:t>
      </w:r>
      <w:r w:rsidR="00531897" w:rsidRPr="007B0671">
        <w:rPr>
          <w:rFonts w:asciiTheme="minorHAnsi" w:hAnsiTheme="minorHAnsi" w:cstheme="minorHAnsi"/>
        </w:rPr>
        <w:t xml:space="preserve"> działania związane z szeroko pojętą edukacją ekologiczną</w:t>
      </w:r>
      <w:r w:rsidR="00310BE7" w:rsidRPr="007B0671">
        <w:rPr>
          <w:rFonts w:asciiTheme="minorHAnsi" w:hAnsiTheme="minorHAnsi" w:cstheme="minorHAnsi"/>
        </w:rPr>
        <w:t xml:space="preserve"> czy nadzorem nad inwestycjami</w:t>
      </w:r>
      <w:r w:rsidR="00DF2BB7" w:rsidRPr="007B0671">
        <w:rPr>
          <w:rFonts w:asciiTheme="minorHAnsi" w:hAnsiTheme="minorHAnsi" w:cstheme="minorHAnsi"/>
        </w:rPr>
        <w:t>.</w:t>
      </w:r>
    </w:p>
    <w:p w14:paraId="16B493A3" w14:textId="32CD4D34" w:rsidR="00684783" w:rsidRPr="007B0671" w:rsidRDefault="00531897" w:rsidP="008241A5">
      <w:pPr>
        <w:ind w:firstLine="709"/>
        <w:jc w:val="both"/>
        <w:rPr>
          <w:rFonts w:asciiTheme="minorHAnsi" w:hAnsiTheme="minorHAnsi" w:cstheme="minorHAnsi"/>
        </w:rPr>
      </w:pPr>
      <w:r w:rsidRPr="007B0671">
        <w:rPr>
          <w:rFonts w:asciiTheme="minorHAnsi" w:hAnsiTheme="minorHAnsi" w:cstheme="minorHAnsi"/>
        </w:rPr>
        <w:t>Zaleca się aby realizując zamierzenia Programu Ochrony Środowiska, kontynuować pozyskiwanie jak największej liczby partnerów inwestycyjnych oraz korzystać</w:t>
      </w:r>
      <w:r w:rsidR="00901610">
        <w:rPr>
          <w:rFonts w:asciiTheme="minorHAnsi" w:hAnsiTheme="minorHAnsi" w:cstheme="minorHAnsi"/>
        </w:rPr>
        <w:t xml:space="preserve"> </w:t>
      </w:r>
      <w:r w:rsidRPr="007B0671">
        <w:rPr>
          <w:rFonts w:asciiTheme="minorHAnsi" w:hAnsiTheme="minorHAnsi" w:cstheme="minorHAnsi"/>
        </w:rPr>
        <w:t>z</w:t>
      </w:r>
      <w:r w:rsidR="00901610">
        <w:rPr>
          <w:rFonts w:asciiTheme="minorHAnsi" w:hAnsiTheme="minorHAnsi" w:cstheme="minorHAnsi"/>
        </w:rPr>
        <w:t xml:space="preserve"> </w:t>
      </w:r>
      <w:r w:rsidRPr="007B0671">
        <w:rPr>
          <w:rFonts w:asciiTheme="minorHAnsi" w:hAnsiTheme="minorHAnsi" w:cstheme="minorHAnsi"/>
        </w:rPr>
        <w:t>zewnętrznych środków finansowania, gdyż wielkość inwestycji oraz koszty związane z ich realizacją</w:t>
      </w:r>
      <w:r w:rsidR="00901610">
        <w:rPr>
          <w:rFonts w:asciiTheme="minorHAnsi" w:hAnsiTheme="minorHAnsi" w:cstheme="minorHAnsi"/>
        </w:rPr>
        <w:t xml:space="preserve"> </w:t>
      </w:r>
      <w:r w:rsidRPr="007B0671">
        <w:rPr>
          <w:rFonts w:asciiTheme="minorHAnsi" w:hAnsiTheme="minorHAnsi" w:cstheme="minorHAnsi"/>
        </w:rPr>
        <w:t xml:space="preserve">znacznie obciążają budżet </w:t>
      </w:r>
      <w:r w:rsidR="00495BBC" w:rsidRPr="007B0671">
        <w:rPr>
          <w:rFonts w:asciiTheme="minorHAnsi" w:hAnsiTheme="minorHAnsi" w:cstheme="minorHAnsi"/>
        </w:rPr>
        <w:t>Gminy</w:t>
      </w:r>
      <w:r w:rsidRPr="007B0671">
        <w:rPr>
          <w:rFonts w:asciiTheme="minorHAnsi" w:hAnsiTheme="minorHAnsi" w:cstheme="minorHAnsi"/>
        </w:rPr>
        <w:t xml:space="preserve">. </w:t>
      </w:r>
      <w:r w:rsidR="0044542E" w:rsidRPr="007B0671">
        <w:rPr>
          <w:rFonts w:asciiTheme="minorHAnsi" w:hAnsiTheme="minorHAnsi" w:cstheme="minorHAnsi"/>
        </w:rPr>
        <w:t>Pozyskanie zewnętrznych funduszy pomoże gminie na zrealizowanie znacznie większej ilości zadań, zwłaszcza z zakresu gospodarki wodno-ściekowej oraz ochrony powietrza.</w:t>
      </w:r>
    </w:p>
    <w:sectPr w:rsidR="00684783" w:rsidRPr="007B0671" w:rsidSect="000F7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1664B" w14:textId="77777777" w:rsidR="00C9784D" w:rsidRDefault="00C9784D" w:rsidP="008A20E3">
      <w:r>
        <w:separator/>
      </w:r>
    </w:p>
  </w:endnote>
  <w:endnote w:type="continuationSeparator" w:id="0">
    <w:p w14:paraId="1583293D" w14:textId="77777777" w:rsidR="00C9784D" w:rsidRDefault="00C9784D" w:rsidP="008A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B3D97" w14:textId="77777777" w:rsidR="00443360" w:rsidRDefault="00443360">
    <w:pPr>
      <w:pStyle w:val="Stopka"/>
      <w:jc w:val="right"/>
    </w:pPr>
    <w:r>
      <w:fldChar w:fldCharType="begin"/>
    </w:r>
    <w:r>
      <w:instrText xml:space="preserve"> PAGE   \* MERGEFORMAT </w:instrText>
    </w:r>
    <w:r>
      <w:fldChar w:fldCharType="separate"/>
    </w:r>
    <w:r>
      <w:rPr>
        <w:noProof/>
      </w:rPr>
      <w:t>27</w:t>
    </w:r>
    <w:r>
      <w:rPr>
        <w:noProof/>
      </w:rPr>
      <w:fldChar w:fldCharType="end"/>
    </w:r>
  </w:p>
  <w:p w14:paraId="21C68C8B" w14:textId="77777777" w:rsidR="00443360" w:rsidRDefault="004433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12FEC" w14:textId="77777777" w:rsidR="00C9784D" w:rsidRDefault="00C9784D" w:rsidP="008A20E3">
      <w:r>
        <w:separator/>
      </w:r>
    </w:p>
  </w:footnote>
  <w:footnote w:type="continuationSeparator" w:id="0">
    <w:p w14:paraId="152C4E1B" w14:textId="77777777" w:rsidR="00C9784D" w:rsidRDefault="00C9784D" w:rsidP="008A20E3">
      <w:r>
        <w:continuationSeparator/>
      </w:r>
    </w:p>
  </w:footnote>
  <w:footnote w:id="1">
    <w:p w14:paraId="58A76C05" w14:textId="77777777" w:rsidR="00443360" w:rsidRDefault="00443360" w:rsidP="00CE14D2">
      <w:pPr>
        <w:pStyle w:val="Tekstprzypisudolnego"/>
      </w:pPr>
      <w:r>
        <w:rPr>
          <w:rStyle w:val="Odwoanieprzypisudolnego"/>
        </w:rPr>
        <w:footnoteRef/>
      </w:r>
      <w:r>
        <w:t xml:space="preserve"> </w:t>
      </w:r>
      <w:r w:rsidRPr="00593169">
        <w:t>http://mjwp.gios.gov.pl/mapa/mapa,172.html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0FFB" w14:textId="01A0C56A" w:rsidR="00443360" w:rsidRPr="005379C6" w:rsidRDefault="00443360">
    <w:pPr>
      <w:pStyle w:val="Nagwek"/>
      <w:pBdr>
        <w:between w:val="single" w:sz="4" w:space="1" w:color="4F81BD"/>
      </w:pBdr>
      <w:spacing w:line="276" w:lineRule="auto"/>
      <w:jc w:val="center"/>
      <w:rPr>
        <w:rFonts w:asciiTheme="minorHAnsi" w:hAnsiTheme="minorHAnsi" w:cstheme="minorHAnsi"/>
      </w:rPr>
    </w:pPr>
    <w:r w:rsidRPr="005379C6">
      <w:rPr>
        <w:rFonts w:asciiTheme="minorHAnsi" w:hAnsiTheme="minorHAnsi" w:cstheme="minorHAnsi"/>
      </w:rPr>
      <w:t xml:space="preserve">Raport z realizacji Programu Ochrony Środowiska dla Gminy </w:t>
    </w:r>
    <w:r>
      <w:rPr>
        <w:rFonts w:asciiTheme="minorHAnsi" w:hAnsiTheme="minorHAnsi" w:cstheme="minorHAnsi"/>
      </w:rPr>
      <w:t>Gołdap</w:t>
    </w:r>
  </w:p>
  <w:p w14:paraId="277CC097" w14:textId="77777777" w:rsidR="00443360" w:rsidRDefault="00443360">
    <w:pPr>
      <w:pStyle w:val="Nagwek"/>
      <w:pBdr>
        <w:between w:val="single" w:sz="4" w:space="1" w:color="4F81BD"/>
      </w:pBdr>
      <w:spacing w:line="276" w:lineRule="auto"/>
      <w:jc w:val="center"/>
    </w:pPr>
  </w:p>
  <w:p w14:paraId="77F5215E" w14:textId="77777777" w:rsidR="00443360" w:rsidRPr="005E5C35" w:rsidRDefault="00443360" w:rsidP="000F7D2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74E6A"/>
    <w:multiLevelType w:val="hybridMultilevel"/>
    <w:tmpl w:val="F4388F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03A33CA4"/>
    <w:multiLevelType w:val="hybridMultilevel"/>
    <w:tmpl w:val="491C130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4FE1B00"/>
    <w:multiLevelType w:val="hybridMultilevel"/>
    <w:tmpl w:val="21A61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E7355F"/>
    <w:multiLevelType w:val="hybridMultilevel"/>
    <w:tmpl w:val="7F20970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32AB18C8"/>
    <w:multiLevelType w:val="hybridMultilevel"/>
    <w:tmpl w:val="AFF859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3516569B"/>
    <w:multiLevelType w:val="hybridMultilevel"/>
    <w:tmpl w:val="772A04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3A0922C9"/>
    <w:multiLevelType w:val="hybridMultilevel"/>
    <w:tmpl w:val="DB9EB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7D765CB"/>
    <w:multiLevelType w:val="hybridMultilevel"/>
    <w:tmpl w:val="B9EAE6D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67F272B6"/>
    <w:multiLevelType w:val="singleLevel"/>
    <w:tmpl w:val="7898C05E"/>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11" w15:restartNumberingAfterBreak="0">
    <w:nsid w:val="6A0A5F8F"/>
    <w:multiLevelType w:val="hybridMultilevel"/>
    <w:tmpl w:val="839A1C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6AB43867"/>
    <w:multiLevelType w:val="hybridMultilevel"/>
    <w:tmpl w:val="ED509A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D2E5F67"/>
    <w:multiLevelType w:val="multilevel"/>
    <w:tmpl w:val="88F0F392"/>
    <w:lvl w:ilvl="0">
      <w:start w:val="1"/>
      <w:numFmt w:val="decimal"/>
      <w:pStyle w:val="Nagwek1"/>
      <w:lvlText w:val="%1"/>
      <w:lvlJc w:val="left"/>
      <w:pPr>
        <w:tabs>
          <w:tab w:val="num" w:pos="1152"/>
        </w:tabs>
        <w:ind w:left="1152" w:hanging="432"/>
      </w:pPr>
      <w:rPr>
        <w:rFonts w:ascii="Arial" w:hAnsi="Arial" w:hint="default"/>
        <w:b/>
        <w:i w:val="0"/>
        <w:sz w:val="28"/>
        <w:szCs w:val="28"/>
      </w:rPr>
    </w:lvl>
    <w:lvl w:ilvl="1">
      <w:start w:val="1"/>
      <w:numFmt w:val="decimal"/>
      <w:pStyle w:val="Nagwek2"/>
      <w:lvlText w:val="%1.%2"/>
      <w:lvlJc w:val="left"/>
      <w:pPr>
        <w:tabs>
          <w:tab w:val="num" w:pos="1296"/>
        </w:tabs>
        <w:ind w:left="1296" w:hanging="576"/>
      </w:pPr>
      <w:rPr>
        <w:rFonts w:ascii="Arial" w:hAnsi="Arial" w:hint="default"/>
        <w:b/>
        <w:i w:val="0"/>
        <w:sz w:val="28"/>
        <w:szCs w:val="28"/>
      </w:rPr>
    </w:lvl>
    <w:lvl w:ilvl="2">
      <w:start w:val="1"/>
      <w:numFmt w:val="decimal"/>
      <w:pStyle w:val="Nagwek3"/>
      <w:lvlText w:val="%1.%2.%3"/>
      <w:lvlJc w:val="left"/>
      <w:pPr>
        <w:tabs>
          <w:tab w:val="num" w:pos="1440"/>
        </w:tabs>
        <w:ind w:left="1440" w:hanging="720"/>
      </w:pPr>
      <w:rPr>
        <w:rFonts w:hint="default"/>
        <w:b/>
        <w:i w:val="0"/>
        <w:sz w:val="22"/>
        <w:szCs w:val="22"/>
      </w:rPr>
    </w:lvl>
    <w:lvl w:ilvl="3">
      <w:start w:val="1"/>
      <w:numFmt w:val="decimal"/>
      <w:pStyle w:val="Nagwek4"/>
      <w:lvlText w:val="%1.%2.%3.%4"/>
      <w:lvlJc w:val="left"/>
      <w:pPr>
        <w:tabs>
          <w:tab w:val="num" w:pos="1584"/>
        </w:tabs>
        <w:ind w:left="1584" w:hanging="864"/>
      </w:pPr>
      <w:rPr>
        <w:rFonts w:ascii="Arial" w:hAnsi="Arial" w:hint="default"/>
        <w:b/>
        <w:i w:val="0"/>
        <w:sz w:val="20"/>
        <w:szCs w:val="20"/>
      </w:rPr>
    </w:lvl>
    <w:lvl w:ilvl="4">
      <w:start w:val="1"/>
      <w:numFmt w:val="decimal"/>
      <w:pStyle w:val="Nagwek5"/>
      <w:lvlText w:val="%1.%2.%3.%4.%5"/>
      <w:lvlJc w:val="left"/>
      <w:pPr>
        <w:tabs>
          <w:tab w:val="num" w:pos="1728"/>
        </w:tabs>
        <w:ind w:left="1728" w:hanging="1008"/>
      </w:pPr>
      <w:rPr>
        <w:rFonts w:hint="default"/>
      </w:rPr>
    </w:lvl>
    <w:lvl w:ilvl="5">
      <w:start w:val="1"/>
      <w:numFmt w:val="decimal"/>
      <w:pStyle w:val="Nagwek6"/>
      <w:lvlText w:val="%1.%2.%3.%4.%5.%6"/>
      <w:lvlJc w:val="left"/>
      <w:pPr>
        <w:tabs>
          <w:tab w:val="num" w:pos="1872"/>
        </w:tabs>
        <w:ind w:left="1872" w:hanging="1152"/>
      </w:pPr>
      <w:rPr>
        <w:rFonts w:hint="default"/>
      </w:rPr>
    </w:lvl>
    <w:lvl w:ilvl="6">
      <w:start w:val="1"/>
      <w:numFmt w:val="decimal"/>
      <w:pStyle w:val="Nagwek7"/>
      <w:lvlText w:val="%1.%2.%3.%4.%5.%6.%7"/>
      <w:lvlJc w:val="left"/>
      <w:pPr>
        <w:tabs>
          <w:tab w:val="num" w:pos="2016"/>
        </w:tabs>
        <w:ind w:left="2016" w:hanging="1296"/>
      </w:pPr>
      <w:rPr>
        <w:rFonts w:hint="default"/>
      </w:rPr>
    </w:lvl>
    <w:lvl w:ilvl="7">
      <w:start w:val="1"/>
      <w:numFmt w:val="decimal"/>
      <w:pStyle w:val="Nagwek8"/>
      <w:lvlText w:val="%1.%2.%3.%4.%5.%6.%7.%8"/>
      <w:lvlJc w:val="left"/>
      <w:pPr>
        <w:tabs>
          <w:tab w:val="num" w:pos="2160"/>
        </w:tabs>
        <w:ind w:left="2160" w:hanging="1440"/>
      </w:pPr>
      <w:rPr>
        <w:rFonts w:hint="default"/>
      </w:rPr>
    </w:lvl>
    <w:lvl w:ilvl="8">
      <w:start w:val="1"/>
      <w:numFmt w:val="decimal"/>
      <w:pStyle w:val="Nagwek9"/>
      <w:lvlText w:val="%1.%2.%3.%4.%5.%6.%7.%8.%9"/>
      <w:lvlJc w:val="left"/>
      <w:pPr>
        <w:tabs>
          <w:tab w:val="num" w:pos="2304"/>
        </w:tabs>
        <w:ind w:left="2304" w:hanging="1584"/>
      </w:pPr>
      <w:rPr>
        <w:rFonts w:hint="default"/>
      </w:rPr>
    </w:lvl>
  </w:abstractNum>
  <w:num w:numId="1">
    <w:abstractNumId w:val="8"/>
  </w:num>
  <w:num w:numId="2">
    <w:abstractNumId w:val="13"/>
  </w:num>
  <w:num w:numId="3">
    <w:abstractNumId w:val="10"/>
  </w:num>
  <w:num w:numId="4">
    <w:abstractNumId w:val="12"/>
  </w:num>
  <w:num w:numId="5">
    <w:abstractNumId w:val="4"/>
  </w:num>
  <w:num w:numId="6">
    <w:abstractNumId w:val="6"/>
  </w:num>
  <w:num w:numId="7">
    <w:abstractNumId w:val="7"/>
  </w:num>
  <w:num w:numId="8">
    <w:abstractNumId w:val="9"/>
  </w:num>
  <w:num w:numId="9">
    <w:abstractNumId w:val="2"/>
  </w:num>
  <w:num w:numId="10">
    <w:abstractNumId w:val="3"/>
  </w:num>
  <w:num w:numId="11">
    <w:abstractNumId w:val="11"/>
  </w:num>
  <w:num w:numId="12">
    <w:abstractNumId w:val="5"/>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0E3"/>
    <w:rsid w:val="00007E19"/>
    <w:rsid w:val="0001229C"/>
    <w:rsid w:val="00014D0D"/>
    <w:rsid w:val="00014EED"/>
    <w:rsid w:val="00016839"/>
    <w:rsid w:val="00016E6B"/>
    <w:rsid w:val="0001742B"/>
    <w:rsid w:val="00020337"/>
    <w:rsid w:val="00023856"/>
    <w:rsid w:val="00023D36"/>
    <w:rsid w:val="0003502F"/>
    <w:rsid w:val="0004004C"/>
    <w:rsid w:val="00040166"/>
    <w:rsid w:val="000419B8"/>
    <w:rsid w:val="00041D11"/>
    <w:rsid w:val="000426BA"/>
    <w:rsid w:val="00045451"/>
    <w:rsid w:val="00050515"/>
    <w:rsid w:val="00052A5D"/>
    <w:rsid w:val="00054AC6"/>
    <w:rsid w:val="000552B0"/>
    <w:rsid w:val="0005539F"/>
    <w:rsid w:val="00056B74"/>
    <w:rsid w:val="00057100"/>
    <w:rsid w:val="00062B44"/>
    <w:rsid w:val="0006707B"/>
    <w:rsid w:val="00070418"/>
    <w:rsid w:val="000704EA"/>
    <w:rsid w:val="00070927"/>
    <w:rsid w:val="000720B9"/>
    <w:rsid w:val="00073DBA"/>
    <w:rsid w:val="0007407A"/>
    <w:rsid w:val="00075A9D"/>
    <w:rsid w:val="00083E30"/>
    <w:rsid w:val="00087B50"/>
    <w:rsid w:val="00087E9B"/>
    <w:rsid w:val="0009095F"/>
    <w:rsid w:val="00090B75"/>
    <w:rsid w:val="00090F64"/>
    <w:rsid w:val="000954CB"/>
    <w:rsid w:val="00097B66"/>
    <w:rsid w:val="000A01E5"/>
    <w:rsid w:val="000A3249"/>
    <w:rsid w:val="000A5EB1"/>
    <w:rsid w:val="000B422A"/>
    <w:rsid w:val="000B4E9A"/>
    <w:rsid w:val="000B6702"/>
    <w:rsid w:val="000C1CB3"/>
    <w:rsid w:val="000C3601"/>
    <w:rsid w:val="000C3990"/>
    <w:rsid w:val="000C55AB"/>
    <w:rsid w:val="000C6AF0"/>
    <w:rsid w:val="000D3C6D"/>
    <w:rsid w:val="000D5357"/>
    <w:rsid w:val="000D599B"/>
    <w:rsid w:val="000D61E6"/>
    <w:rsid w:val="000D7181"/>
    <w:rsid w:val="000E1774"/>
    <w:rsid w:val="000E3808"/>
    <w:rsid w:val="000E41F3"/>
    <w:rsid w:val="000F1C65"/>
    <w:rsid w:val="000F3E1C"/>
    <w:rsid w:val="000F74F2"/>
    <w:rsid w:val="000F7D28"/>
    <w:rsid w:val="001008EF"/>
    <w:rsid w:val="0010261F"/>
    <w:rsid w:val="0010305B"/>
    <w:rsid w:val="00113810"/>
    <w:rsid w:val="001140EC"/>
    <w:rsid w:val="001149A7"/>
    <w:rsid w:val="001151D4"/>
    <w:rsid w:val="00116D03"/>
    <w:rsid w:val="00117D06"/>
    <w:rsid w:val="00120069"/>
    <w:rsid w:val="00120795"/>
    <w:rsid w:val="001219BB"/>
    <w:rsid w:val="001234D0"/>
    <w:rsid w:val="00127A40"/>
    <w:rsid w:val="0013034C"/>
    <w:rsid w:val="00140A5A"/>
    <w:rsid w:val="00142E27"/>
    <w:rsid w:val="0014335A"/>
    <w:rsid w:val="00146333"/>
    <w:rsid w:val="00150A1C"/>
    <w:rsid w:val="00150FD3"/>
    <w:rsid w:val="00153695"/>
    <w:rsid w:val="00153721"/>
    <w:rsid w:val="0015593E"/>
    <w:rsid w:val="00155967"/>
    <w:rsid w:val="00161BA6"/>
    <w:rsid w:val="00161F7E"/>
    <w:rsid w:val="0016302F"/>
    <w:rsid w:val="0016484D"/>
    <w:rsid w:val="00165FCF"/>
    <w:rsid w:val="00172E15"/>
    <w:rsid w:val="00172F20"/>
    <w:rsid w:val="001823E0"/>
    <w:rsid w:val="001843D6"/>
    <w:rsid w:val="00184955"/>
    <w:rsid w:val="001905D4"/>
    <w:rsid w:val="001907A8"/>
    <w:rsid w:val="0019121C"/>
    <w:rsid w:val="00192261"/>
    <w:rsid w:val="00196DB7"/>
    <w:rsid w:val="00197223"/>
    <w:rsid w:val="001A236B"/>
    <w:rsid w:val="001A4951"/>
    <w:rsid w:val="001A4F33"/>
    <w:rsid w:val="001A4F84"/>
    <w:rsid w:val="001B213C"/>
    <w:rsid w:val="001B6A28"/>
    <w:rsid w:val="001B6E3E"/>
    <w:rsid w:val="001B7E27"/>
    <w:rsid w:val="001C1A84"/>
    <w:rsid w:val="001C4149"/>
    <w:rsid w:val="001C4B7E"/>
    <w:rsid w:val="001C70C6"/>
    <w:rsid w:val="001C7824"/>
    <w:rsid w:val="001D0868"/>
    <w:rsid w:val="001D5B2B"/>
    <w:rsid w:val="001E019E"/>
    <w:rsid w:val="001E3423"/>
    <w:rsid w:val="001F0850"/>
    <w:rsid w:val="001F2F99"/>
    <w:rsid w:val="001F3960"/>
    <w:rsid w:val="001F6663"/>
    <w:rsid w:val="001F682C"/>
    <w:rsid w:val="002005A6"/>
    <w:rsid w:val="00200E39"/>
    <w:rsid w:val="00201B79"/>
    <w:rsid w:val="002028C8"/>
    <w:rsid w:val="0020779D"/>
    <w:rsid w:val="00207A32"/>
    <w:rsid w:val="002114AB"/>
    <w:rsid w:val="0021529B"/>
    <w:rsid w:val="00216DAE"/>
    <w:rsid w:val="00217B6C"/>
    <w:rsid w:val="00224F71"/>
    <w:rsid w:val="00225CBF"/>
    <w:rsid w:val="00230CA1"/>
    <w:rsid w:val="00230DFA"/>
    <w:rsid w:val="00234A10"/>
    <w:rsid w:val="002354EA"/>
    <w:rsid w:val="00241F9D"/>
    <w:rsid w:val="002425F7"/>
    <w:rsid w:val="00253015"/>
    <w:rsid w:val="00255A54"/>
    <w:rsid w:val="00260001"/>
    <w:rsid w:val="00263DB9"/>
    <w:rsid w:val="00264129"/>
    <w:rsid w:val="00264F86"/>
    <w:rsid w:val="00271710"/>
    <w:rsid w:val="0027611B"/>
    <w:rsid w:val="00280FC3"/>
    <w:rsid w:val="00281297"/>
    <w:rsid w:val="00285722"/>
    <w:rsid w:val="00286AF1"/>
    <w:rsid w:val="0028709F"/>
    <w:rsid w:val="0029072F"/>
    <w:rsid w:val="00293B67"/>
    <w:rsid w:val="00293BD4"/>
    <w:rsid w:val="002945F7"/>
    <w:rsid w:val="00295E89"/>
    <w:rsid w:val="00296C8C"/>
    <w:rsid w:val="002A3A18"/>
    <w:rsid w:val="002A48CF"/>
    <w:rsid w:val="002B1A9E"/>
    <w:rsid w:val="002C01BB"/>
    <w:rsid w:val="002C1C75"/>
    <w:rsid w:val="002C1FF8"/>
    <w:rsid w:val="002C2229"/>
    <w:rsid w:val="002C2AD4"/>
    <w:rsid w:val="002D10E5"/>
    <w:rsid w:val="002D17A8"/>
    <w:rsid w:val="002D3083"/>
    <w:rsid w:val="002D55E4"/>
    <w:rsid w:val="002E4621"/>
    <w:rsid w:val="002E7B5D"/>
    <w:rsid w:val="002E7E09"/>
    <w:rsid w:val="002F269D"/>
    <w:rsid w:val="002F5988"/>
    <w:rsid w:val="002F6DDC"/>
    <w:rsid w:val="003003F2"/>
    <w:rsid w:val="00300E8A"/>
    <w:rsid w:val="0030110D"/>
    <w:rsid w:val="003013E6"/>
    <w:rsid w:val="00301E67"/>
    <w:rsid w:val="003024CB"/>
    <w:rsid w:val="00305868"/>
    <w:rsid w:val="00306E6E"/>
    <w:rsid w:val="00307AD3"/>
    <w:rsid w:val="00310BE7"/>
    <w:rsid w:val="00312D12"/>
    <w:rsid w:val="00313783"/>
    <w:rsid w:val="00313FF8"/>
    <w:rsid w:val="003152FF"/>
    <w:rsid w:val="00315935"/>
    <w:rsid w:val="00317720"/>
    <w:rsid w:val="00322479"/>
    <w:rsid w:val="0032375B"/>
    <w:rsid w:val="00324120"/>
    <w:rsid w:val="00325895"/>
    <w:rsid w:val="003267ED"/>
    <w:rsid w:val="00327741"/>
    <w:rsid w:val="00327D32"/>
    <w:rsid w:val="00331A23"/>
    <w:rsid w:val="00332A92"/>
    <w:rsid w:val="003330E4"/>
    <w:rsid w:val="00335EA6"/>
    <w:rsid w:val="003369FC"/>
    <w:rsid w:val="0034329B"/>
    <w:rsid w:val="00344076"/>
    <w:rsid w:val="00344129"/>
    <w:rsid w:val="00344260"/>
    <w:rsid w:val="0034464D"/>
    <w:rsid w:val="003507F0"/>
    <w:rsid w:val="00350B2C"/>
    <w:rsid w:val="003513FF"/>
    <w:rsid w:val="00351B84"/>
    <w:rsid w:val="00351CF4"/>
    <w:rsid w:val="00352334"/>
    <w:rsid w:val="003530B1"/>
    <w:rsid w:val="00354B57"/>
    <w:rsid w:val="00361A2F"/>
    <w:rsid w:val="00364119"/>
    <w:rsid w:val="003654C2"/>
    <w:rsid w:val="00365FA2"/>
    <w:rsid w:val="00373CD2"/>
    <w:rsid w:val="00374E1F"/>
    <w:rsid w:val="003752AC"/>
    <w:rsid w:val="00375AE3"/>
    <w:rsid w:val="003821A8"/>
    <w:rsid w:val="003826B2"/>
    <w:rsid w:val="00382E81"/>
    <w:rsid w:val="0038318D"/>
    <w:rsid w:val="00384E0D"/>
    <w:rsid w:val="00385A97"/>
    <w:rsid w:val="0039085A"/>
    <w:rsid w:val="00392CC9"/>
    <w:rsid w:val="00396DB6"/>
    <w:rsid w:val="0039709F"/>
    <w:rsid w:val="003A2C6A"/>
    <w:rsid w:val="003A4586"/>
    <w:rsid w:val="003A4D85"/>
    <w:rsid w:val="003B29B2"/>
    <w:rsid w:val="003B2E07"/>
    <w:rsid w:val="003B4ADF"/>
    <w:rsid w:val="003C0AD9"/>
    <w:rsid w:val="003C0D51"/>
    <w:rsid w:val="003C22CA"/>
    <w:rsid w:val="003C43F8"/>
    <w:rsid w:val="003C55FB"/>
    <w:rsid w:val="003C689C"/>
    <w:rsid w:val="003D5812"/>
    <w:rsid w:val="003D75EA"/>
    <w:rsid w:val="003E19CE"/>
    <w:rsid w:val="003E4EE9"/>
    <w:rsid w:val="003E79EC"/>
    <w:rsid w:val="003F09A5"/>
    <w:rsid w:val="003F17FD"/>
    <w:rsid w:val="003F5159"/>
    <w:rsid w:val="003F7FA8"/>
    <w:rsid w:val="00400662"/>
    <w:rsid w:val="00400F5A"/>
    <w:rsid w:val="004027A2"/>
    <w:rsid w:val="004138F4"/>
    <w:rsid w:val="00415C17"/>
    <w:rsid w:val="00416157"/>
    <w:rsid w:val="00416305"/>
    <w:rsid w:val="0041793F"/>
    <w:rsid w:val="004220C7"/>
    <w:rsid w:val="00425FFB"/>
    <w:rsid w:val="00426C92"/>
    <w:rsid w:val="00427713"/>
    <w:rsid w:val="00433E71"/>
    <w:rsid w:val="00435655"/>
    <w:rsid w:val="00435A5C"/>
    <w:rsid w:val="00437296"/>
    <w:rsid w:val="0043774D"/>
    <w:rsid w:val="00437AA2"/>
    <w:rsid w:val="00443360"/>
    <w:rsid w:val="0044542E"/>
    <w:rsid w:val="00451A63"/>
    <w:rsid w:val="0045220D"/>
    <w:rsid w:val="004565F2"/>
    <w:rsid w:val="00457D35"/>
    <w:rsid w:val="004625F8"/>
    <w:rsid w:val="00462DB9"/>
    <w:rsid w:val="00465487"/>
    <w:rsid w:val="00466CAD"/>
    <w:rsid w:val="004670ED"/>
    <w:rsid w:val="00467B21"/>
    <w:rsid w:val="00473A4E"/>
    <w:rsid w:val="00473AEB"/>
    <w:rsid w:val="004767B1"/>
    <w:rsid w:val="00481DE0"/>
    <w:rsid w:val="00484A9E"/>
    <w:rsid w:val="00484AE8"/>
    <w:rsid w:val="00485BA1"/>
    <w:rsid w:val="00491200"/>
    <w:rsid w:val="0049414D"/>
    <w:rsid w:val="00494C91"/>
    <w:rsid w:val="00495A6E"/>
    <w:rsid w:val="00495BBC"/>
    <w:rsid w:val="004970B2"/>
    <w:rsid w:val="00497DD0"/>
    <w:rsid w:val="004A0B17"/>
    <w:rsid w:val="004A16E7"/>
    <w:rsid w:val="004A3587"/>
    <w:rsid w:val="004A72A6"/>
    <w:rsid w:val="004B23CF"/>
    <w:rsid w:val="004B3DAF"/>
    <w:rsid w:val="004C11D8"/>
    <w:rsid w:val="004C1480"/>
    <w:rsid w:val="004C1F74"/>
    <w:rsid w:val="004C2295"/>
    <w:rsid w:val="004C3A57"/>
    <w:rsid w:val="004C6701"/>
    <w:rsid w:val="004C673E"/>
    <w:rsid w:val="004D434E"/>
    <w:rsid w:val="004D456D"/>
    <w:rsid w:val="004E4F60"/>
    <w:rsid w:val="004F1444"/>
    <w:rsid w:val="004F2500"/>
    <w:rsid w:val="004F275D"/>
    <w:rsid w:val="004F306F"/>
    <w:rsid w:val="004F3D7D"/>
    <w:rsid w:val="004F73F0"/>
    <w:rsid w:val="004F7551"/>
    <w:rsid w:val="005015D9"/>
    <w:rsid w:val="005125A8"/>
    <w:rsid w:val="00512953"/>
    <w:rsid w:val="00515663"/>
    <w:rsid w:val="00516879"/>
    <w:rsid w:val="005178B5"/>
    <w:rsid w:val="005206D7"/>
    <w:rsid w:val="00524638"/>
    <w:rsid w:val="00526F57"/>
    <w:rsid w:val="0053061F"/>
    <w:rsid w:val="00531897"/>
    <w:rsid w:val="00534E03"/>
    <w:rsid w:val="00535906"/>
    <w:rsid w:val="00536B64"/>
    <w:rsid w:val="005379C6"/>
    <w:rsid w:val="005403DC"/>
    <w:rsid w:val="0054060C"/>
    <w:rsid w:val="005418CA"/>
    <w:rsid w:val="00544000"/>
    <w:rsid w:val="00545A83"/>
    <w:rsid w:val="00545CB8"/>
    <w:rsid w:val="00546F05"/>
    <w:rsid w:val="005511A3"/>
    <w:rsid w:val="005564DC"/>
    <w:rsid w:val="00560425"/>
    <w:rsid w:val="00560EDA"/>
    <w:rsid w:val="00563C0E"/>
    <w:rsid w:val="00563DCC"/>
    <w:rsid w:val="00567CE4"/>
    <w:rsid w:val="00570B03"/>
    <w:rsid w:val="0057376D"/>
    <w:rsid w:val="00575610"/>
    <w:rsid w:val="00575F12"/>
    <w:rsid w:val="0058185C"/>
    <w:rsid w:val="005864F0"/>
    <w:rsid w:val="00594108"/>
    <w:rsid w:val="00597E4C"/>
    <w:rsid w:val="005A32B7"/>
    <w:rsid w:val="005A455E"/>
    <w:rsid w:val="005A49A1"/>
    <w:rsid w:val="005A535A"/>
    <w:rsid w:val="005A6BB0"/>
    <w:rsid w:val="005A712C"/>
    <w:rsid w:val="005B32DB"/>
    <w:rsid w:val="005B3C99"/>
    <w:rsid w:val="005B3CE8"/>
    <w:rsid w:val="005C1309"/>
    <w:rsid w:val="005C475C"/>
    <w:rsid w:val="005C6747"/>
    <w:rsid w:val="005C720B"/>
    <w:rsid w:val="005D1FFC"/>
    <w:rsid w:val="005D393E"/>
    <w:rsid w:val="005D534B"/>
    <w:rsid w:val="005D5682"/>
    <w:rsid w:val="005D70BB"/>
    <w:rsid w:val="005D76F0"/>
    <w:rsid w:val="005D788F"/>
    <w:rsid w:val="005D7993"/>
    <w:rsid w:val="005E05CD"/>
    <w:rsid w:val="005E383F"/>
    <w:rsid w:val="005E5C5B"/>
    <w:rsid w:val="005E6799"/>
    <w:rsid w:val="005F1C84"/>
    <w:rsid w:val="005F216B"/>
    <w:rsid w:val="005F28F5"/>
    <w:rsid w:val="005F383D"/>
    <w:rsid w:val="005F4ABE"/>
    <w:rsid w:val="005F4BEC"/>
    <w:rsid w:val="005F7209"/>
    <w:rsid w:val="005F7736"/>
    <w:rsid w:val="0060701C"/>
    <w:rsid w:val="00607DD7"/>
    <w:rsid w:val="00611EB4"/>
    <w:rsid w:val="0061699D"/>
    <w:rsid w:val="00626B8E"/>
    <w:rsid w:val="00627533"/>
    <w:rsid w:val="00637AB6"/>
    <w:rsid w:val="00640C1E"/>
    <w:rsid w:val="00640E93"/>
    <w:rsid w:val="006422BD"/>
    <w:rsid w:val="00644667"/>
    <w:rsid w:val="0065220A"/>
    <w:rsid w:val="00652C98"/>
    <w:rsid w:val="00654F6B"/>
    <w:rsid w:val="0065643B"/>
    <w:rsid w:val="00657D3A"/>
    <w:rsid w:val="00660252"/>
    <w:rsid w:val="00660F91"/>
    <w:rsid w:val="0066750C"/>
    <w:rsid w:val="00667EF2"/>
    <w:rsid w:val="00674502"/>
    <w:rsid w:val="00674C48"/>
    <w:rsid w:val="006756CB"/>
    <w:rsid w:val="00675AAC"/>
    <w:rsid w:val="00676453"/>
    <w:rsid w:val="006777CF"/>
    <w:rsid w:val="00681FB9"/>
    <w:rsid w:val="00682ECC"/>
    <w:rsid w:val="00684089"/>
    <w:rsid w:val="006841C3"/>
    <w:rsid w:val="00684783"/>
    <w:rsid w:val="00686C16"/>
    <w:rsid w:val="006874C9"/>
    <w:rsid w:val="00695B44"/>
    <w:rsid w:val="006A479B"/>
    <w:rsid w:val="006A7031"/>
    <w:rsid w:val="006A7D2D"/>
    <w:rsid w:val="006B1E07"/>
    <w:rsid w:val="006B2D1B"/>
    <w:rsid w:val="006B7697"/>
    <w:rsid w:val="006C149F"/>
    <w:rsid w:val="006C21AB"/>
    <w:rsid w:val="006C2574"/>
    <w:rsid w:val="006C33F0"/>
    <w:rsid w:val="006C47DC"/>
    <w:rsid w:val="006C4E3D"/>
    <w:rsid w:val="006C61B5"/>
    <w:rsid w:val="006C63CF"/>
    <w:rsid w:val="006D0781"/>
    <w:rsid w:val="006D168F"/>
    <w:rsid w:val="006D23F0"/>
    <w:rsid w:val="006D42DF"/>
    <w:rsid w:val="006D4543"/>
    <w:rsid w:val="006D601F"/>
    <w:rsid w:val="006D7DCF"/>
    <w:rsid w:val="006E068E"/>
    <w:rsid w:val="006E0879"/>
    <w:rsid w:val="006E1427"/>
    <w:rsid w:val="006E45D7"/>
    <w:rsid w:val="006E5BE1"/>
    <w:rsid w:val="006F03F4"/>
    <w:rsid w:val="006F2D35"/>
    <w:rsid w:val="006F3099"/>
    <w:rsid w:val="006F4346"/>
    <w:rsid w:val="006F47E9"/>
    <w:rsid w:val="006F52BC"/>
    <w:rsid w:val="006F5563"/>
    <w:rsid w:val="006F6A21"/>
    <w:rsid w:val="006F732C"/>
    <w:rsid w:val="00701A15"/>
    <w:rsid w:val="00702BA2"/>
    <w:rsid w:val="00703200"/>
    <w:rsid w:val="007073FE"/>
    <w:rsid w:val="00717173"/>
    <w:rsid w:val="00717180"/>
    <w:rsid w:val="00720390"/>
    <w:rsid w:val="007238BD"/>
    <w:rsid w:val="00725AF8"/>
    <w:rsid w:val="00726E51"/>
    <w:rsid w:val="00733A3B"/>
    <w:rsid w:val="00741604"/>
    <w:rsid w:val="0074237B"/>
    <w:rsid w:val="007426FB"/>
    <w:rsid w:val="00746D8D"/>
    <w:rsid w:val="00747CFA"/>
    <w:rsid w:val="00750AE9"/>
    <w:rsid w:val="0075108E"/>
    <w:rsid w:val="007534A2"/>
    <w:rsid w:val="00753A81"/>
    <w:rsid w:val="00753E4E"/>
    <w:rsid w:val="00754276"/>
    <w:rsid w:val="00761BFA"/>
    <w:rsid w:val="0076273F"/>
    <w:rsid w:val="00762827"/>
    <w:rsid w:val="00762BA8"/>
    <w:rsid w:val="0076308A"/>
    <w:rsid w:val="00765B9A"/>
    <w:rsid w:val="007716F9"/>
    <w:rsid w:val="00771CA5"/>
    <w:rsid w:val="0077258B"/>
    <w:rsid w:val="007746E6"/>
    <w:rsid w:val="007749F2"/>
    <w:rsid w:val="0077513E"/>
    <w:rsid w:val="007806FC"/>
    <w:rsid w:val="00780DB8"/>
    <w:rsid w:val="007813CC"/>
    <w:rsid w:val="007830AF"/>
    <w:rsid w:val="007848D7"/>
    <w:rsid w:val="00785C6D"/>
    <w:rsid w:val="00785DEA"/>
    <w:rsid w:val="0079329D"/>
    <w:rsid w:val="00795AE1"/>
    <w:rsid w:val="0079690E"/>
    <w:rsid w:val="007A190F"/>
    <w:rsid w:val="007A2703"/>
    <w:rsid w:val="007A3D0A"/>
    <w:rsid w:val="007A4E51"/>
    <w:rsid w:val="007A508C"/>
    <w:rsid w:val="007A641A"/>
    <w:rsid w:val="007B0671"/>
    <w:rsid w:val="007B4179"/>
    <w:rsid w:val="007B5FF9"/>
    <w:rsid w:val="007B6447"/>
    <w:rsid w:val="007B69ED"/>
    <w:rsid w:val="007C0339"/>
    <w:rsid w:val="007C06D9"/>
    <w:rsid w:val="007C078A"/>
    <w:rsid w:val="007C3A2A"/>
    <w:rsid w:val="007C4E48"/>
    <w:rsid w:val="007C799A"/>
    <w:rsid w:val="007C7AB6"/>
    <w:rsid w:val="007D098F"/>
    <w:rsid w:val="007D2325"/>
    <w:rsid w:val="007D341F"/>
    <w:rsid w:val="007E06A8"/>
    <w:rsid w:val="007E19DB"/>
    <w:rsid w:val="007E43FE"/>
    <w:rsid w:val="007E4F60"/>
    <w:rsid w:val="007E650B"/>
    <w:rsid w:val="007E6E81"/>
    <w:rsid w:val="007F0C5B"/>
    <w:rsid w:val="007F2D2E"/>
    <w:rsid w:val="007F5754"/>
    <w:rsid w:val="007F7901"/>
    <w:rsid w:val="007F7BA9"/>
    <w:rsid w:val="007F7DB1"/>
    <w:rsid w:val="008039E1"/>
    <w:rsid w:val="00804BEA"/>
    <w:rsid w:val="00805BEF"/>
    <w:rsid w:val="00810E77"/>
    <w:rsid w:val="00811C5E"/>
    <w:rsid w:val="00813B00"/>
    <w:rsid w:val="00814FAF"/>
    <w:rsid w:val="008164EB"/>
    <w:rsid w:val="00816576"/>
    <w:rsid w:val="00821916"/>
    <w:rsid w:val="00822CC1"/>
    <w:rsid w:val="008238AB"/>
    <w:rsid w:val="008241A5"/>
    <w:rsid w:val="00826657"/>
    <w:rsid w:val="0082729B"/>
    <w:rsid w:val="00832676"/>
    <w:rsid w:val="008342C8"/>
    <w:rsid w:val="00840C98"/>
    <w:rsid w:val="00840E2A"/>
    <w:rsid w:val="0084451D"/>
    <w:rsid w:val="0084728A"/>
    <w:rsid w:val="00847FA7"/>
    <w:rsid w:val="0085264A"/>
    <w:rsid w:val="00853B66"/>
    <w:rsid w:val="0085713B"/>
    <w:rsid w:val="00860405"/>
    <w:rsid w:val="008605F3"/>
    <w:rsid w:val="00860F0A"/>
    <w:rsid w:val="0086330D"/>
    <w:rsid w:val="008672C6"/>
    <w:rsid w:val="0087325B"/>
    <w:rsid w:val="00877596"/>
    <w:rsid w:val="00882CEA"/>
    <w:rsid w:val="00884F15"/>
    <w:rsid w:val="00887AC2"/>
    <w:rsid w:val="00892638"/>
    <w:rsid w:val="00897DBD"/>
    <w:rsid w:val="008A1B6F"/>
    <w:rsid w:val="008A20E3"/>
    <w:rsid w:val="008A332A"/>
    <w:rsid w:val="008A34BC"/>
    <w:rsid w:val="008A3D92"/>
    <w:rsid w:val="008B1BF9"/>
    <w:rsid w:val="008B4AF4"/>
    <w:rsid w:val="008B54FE"/>
    <w:rsid w:val="008B644A"/>
    <w:rsid w:val="008C036C"/>
    <w:rsid w:val="008C2529"/>
    <w:rsid w:val="008C2CA3"/>
    <w:rsid w:val="008C35A3"/>
    <w:rsid w:val="008C4977"/>
    <w:rsid w:val="008C685C"/>
    <w:rsid w:val="008D6296"/>
    <w:rsid w:val="008D7944"/>
    <w:rsid w:val="008E0149"/>
    <w:rsid w:val="008E236B"/>
    <w:rsid w:val="008E4D15"/>
    <w:rsid w:val="008E7C57"/>
    <w:rsid w:val="008F2907"/>
    <w:rsid w:val="008F39DD"/>
    <w:rsid w:val="008F3DA4"/>
    <w:rsid w:val="009011D9"/>
    <w:rsid w:val="00901610"/>
    <w:rsid w:val="00902B65"/>
    <w:rsid w:val="009032D3"/>
    <w:rsid w:val="009077A9"/>
    <w:rsid w:val="009130F3"/>
    <w:rsid w:val="00916CD5"/>
    <w:rsid w:val="00917B95"/>
    <w:rsid w:val="00921081"/>
    <w:rsid w:val="00921837"/>
    <w:rsid w:val="00922B9C"/>
    <w:rsid w:val="0092625D"/>
    <w:rsid w:val="00930962"/>
    <w:rsid w:val="0093527B"/>
    <w:rsid w:val="0094086C"/>
    <w:rsid w:val="00942C4C"/>
    <w:rsid w:val="00943945"/>
    <w:rsid w:val="00953B96"/>
    <w:rsid w:val="009631A9"/>
    <w:rsid w:val="009649BF"/>
    <w:rsid w:val="009656DC"/>
    <w:rsid w:val="00967103"/>
    <w:rsid w:val="009671F7"/>
    <w:rsid w:val="0097090C"/>
    <w:rsid w:val="00972FEB"/>
    <w:rsid w:val="00975AB7"/>
    <w:rsid w:val="00975D28"/>
    <w:rsid w:val="009824F1"/>
    <w:rsid w:val="00983D23"/>
    <w:rsid w:val="00990B34"/>
    <w:rsid w:val="00991176"/>
    <w:rsid w:val="00991E95"/>
    <w:rsid w:val="009920F7"/>
    <w:rsid w:val="00995D72"/>
    <w:rsid w:val="009A38BD"/>
    <w:rsid w:val="009A6881"/>
    <w:rsid w:val="009B3831"/>
    <w:rsid w:val="009B512F"/>
    <w:rsid w:val="009B5BFD"/>
    <w:rsid w:val="009C33A8"/>
    <w:rsid w:val="009C51A0"/>
    <w:rsid w:val="009D0F7D"/>
    <w:rsid w:val="009D1792"/>
    <w:rsid w:val="009D1D8F"/>
    <w:rsid w:val="009D2E6D"/>
    <w:rsid w:val="009D3FE2"/>
    <w:rsid w:val="009D5238"/>
    <w:rsid w:val="009E3F2D"/>
    <w:rsid w:val="009E4393"/>
    <w:rsid w:val="009E4E55"/>
    <w:rsid w:val="009E614D"/>
    <w:rsid w:val="009F1D3B"/>
    <w:rsid w:val="009F22F7"/>
    <w:rsid w:val="009F239F"/>
    <w:rsid w:val="009F65FA"/>
    <w:rsid w:val="00A01527"/>
    <w:rsid w:val="00A01B59"/>
    <w:rsid w:val="00A02A41"/>
    <w:rsid w:val="00A071A4"/>
    <w:rsid w:val="00A13A4C"/>
    <w:rsid w:val="00A16A4F"/>
    <w:rsid w:val="00A21F71"/>
    <w:rsid w:val="00A30368"/>
    <w:rsid w:val="00A320EF"/>
    <w:rsid w:val="00A32F4D"/>
    <w:rsid w:val="00A34373"/>
    <w:rsid w:val="00A35E92"/>
    <w:rsid w:val="00A40311"/>
    <w:rsid w:val="00A403A1"/>
    <w:rsid w:val="00A40B6A"/>
    <w:rsid w:val="00A43E34"/>
    <w:rsid w:val="00A43E9B"/>
    <w:rsid w:val="00A4586D"/>
    <w:rsid w:val="00A46C8F"/>
    <w:rsid w:val="00A5600F"/>
    <w:rsid w:val="00A61154"/>
    <w:rsid w:val="00A641E8"/>
    <w:rsid w:val="00A66A01"/>
    <w:rsid w:val="00A72A8A"/>
    <w:rsid w:val="00A73658"/>
    <w:rsid w:val="00A737C5"/>
    <w:rsid w:val="00A753E6"/>
    <w:rsid w:val="00A75FBE"/>
    <w:rsid w:val="00A76389"/>
    <w:rsid w:val="00A766EC"/>
    <w:rsid w:val="00A802C0"/>
    <w:rsid w:val="00A8260D"/>
    <w:rsid w:val="00A835ED"/>
    <w:rsid w:val="00A844D0"/>
    <w:rsid w:val="00A8799B"/>
    <w:rsid w:val="00A908F0"/>
    <w:rsid w:val="00A90A21"/>
    <w:rsid w:val="00A90F21"/>
    <w:rsid w:val="00A911AF"/>
    <w:rsid w:val="00A92CB2"/>
    <w:rsid w:val="00A93398"/>
    <w:rsid w:val="00A939D7"/>
    <w:rsid w:val="00A93D76"/>
    <w:rsid w:val="00A9548F"/>
    <w:rsid w:val="00A9576E"/>
    <w:rsid w:val="00A96446"/>
    <w:rsid w:val="00AA0834"/>
    <w:rsid w:val="00AA2692"/>
    <w:rsid w:val="00AA3895"/>
    <w:rsid w:val="00AA519F"/>
    <w:rsid w:val="00AA53CB"/>
    <w:rsid w:val="00AA59AD"/>
    <w:rsid w:val="00AB1AE6"/>
    <w:rsid w:val="00AB1C3E"/>
    <w:rsid w:val="00AB2D0E"/>
    <w:rsid w:val="00AB2FFA"/>
    <w:rsid w:val="00AB3B43"/>
    <w:rsid w:val="00AB6B7D"/>
    <w:rsid w:val="00AC51BE"/>
    <w:rsid w:val="00AC663F"/>
    <w:rsid w:val="00AD1A75"/>
    <w:rsid w:val="00AD1DF8"/>
    <w:rsid w:val="00AD246F"/>
    <w:rsid w:val="00AD4B5E"/>
    <w:rsid w:val="00AD4B78"/>
    <w:rsid w:val="00AD55C8"/>
    <w:rsid w:val="00AD65EA"/>
    <w:rsid w:val="00AD7A8A"/>
    <w:rsid w:val="00AE30B6"/>
    <w:rsid w:val="00AE348B"/>
    <w:rsid w:val="00AE5B54"/>
    <w:rsid w:val="00AE73B0"/>
    <w:rsid w:val="00AF1C07"/>
    <w:rsid w:val="00AF2AB2"/>
    <w:rsid w:val="00AF53CD"/>
    <w:rsid w:val="00AF67AF"/>
    <w:rsid w:val="00B00AB0"/>
    <w:rsid w:val="00B03C52"/>
    <w:rsid w:val="00B068E7"/>
    <w:rsid w:val="00B06EA2"/>
    <w:rsid w:val="00B07C34"/>
    <w:rsid w:val="00B11FC0"/>
    <w:rsid w:val="00B1210B"/>
    <w:rsid w:val="00B17E5E"/>
    <w:rsid w:val="00B20C08"/>
    <w:rsid w:val="00B2267D"/>
    <w:rsid w:val="00B22A98"/>
    <w:rsid w:val="00B22F9F"/>
    <w:rsid w:val="00B271FF"/>
    <w:rsid w:val="00B30218"/>
    <w:rsid w:val="00B328D4"/>
    <w:rsid w:val="00B33D59"/>
    <w:rsid w:val="00B34556"/>
    <w:rsid w:val="00B3567B"/>
    <w:rsid w:val="00B37652"/>
    <w:rsid w:val="00B42174"/>
    <w:rsid w:val="00B449DE"/>
    <w:rsid w:val="00B46A8D"/>
    <w:rsid w:val="00B470E1"/>
    <w:rsid w:val="00B5154E"/>
    <w:rsid w:val="00B5279F"/>
    <w:rsid w:val="00B533E9"/>
    <w:rsid w:val="00B538BD"/>
    <w:rsid w:val="00B539CB"/>
    <w:rsid w:val="00B554D8"/>
    <w:rsid w:val="00B55779"/>
    <w:rsid w:val="00B57257"/>
    <w:rsid w:val="00B601F1"/>
    <w:rsid w:val="00B618FB"/>
    <w:rsid w:val="00B61D15"/>
    <w:rsid w:val="00B635B0"/>
    <w:rsid w:val="00B65A28"/>
    <w:rsid w:val="00B66139"/>
    <w:rsid w:val="00B7573B"/>
    <w:rsid w:val="00B759B5"/>
    <w:rsid w:val="00B7690E"/>
    <w:rsid w:val="00B7718C"/>
    <w:rsid w:val="00B77849"/>
    <w:rsid w:val="00B80332"/>
    <w:rsid w:val="00B80725"/>
    <w:rsid w:val="00B807C7"/>
    <w:rsid w:val="00B80FAB"/>
    <w:rsid w:val="00B856F0"/>
    <w:rsid w:val="00B865B1"/>
    <w:rsid w:val="00B868DC"/>
    <w:rsid w:val="00B87EC0"/>
    <w:rsid w:val="00B95502"/>
    <w:rsid w:val="00B964CF"/>
    <w:rsid w:val="00BA1AF9"/>
    <w:rsid w:val="00BA1FB6"/>
    <w:rsid w:val="00BA368C"/>
    <w:rsid w:val="00BA38A5"/>
    <w:rsid w:val="00BA3919"/>
    <w:rsid w:val="00BB0647"/>
    <w:rsid w:val="00BB3FF8"/>
    <w:rsid w:val="00BB4C4B"/>
    <w:rsid w:val="00BC17E1"/>
    <w:rsid w:val="00BC223B"/>
    <w:rsid w:val="00BC24FE"/>
    <w:rsid w:val="00BC4440"/>
    <w:rsid w:val="00BC732B"/>
    <w:rsid w:val="00BC74D6"/>
    <w:rsid w:val="00BD110E"/>
    <w:rsid w:val="00BD1600"/>
    <w:rsid w:val="00BD22DB"/>
    <w:rsid w:val="00BD260D"/>
    <w:rsid w:val="00BE245E"/>
    <w:rsid w:val="00BE2BE2"/>
    <w:rsid w:val="00BE608C"/>
    <w:rsid w:val="00BF14FE"/>
    <w:rsid w:val="00BF1DAE"/>
    <w:rsid w:val="00BF6295"/>
    <w:rsid w:val="00BF6C79"/>
    <w:rsid w:val="00BF718A"/>
    <w:rsid w:val="00C014D4"/>
    <w:rsid w:val="00C018E2"/>
    <w:rsid w:val="00C03DE6"/>
    <w:rsid w:val="00C11460"/>
    <w:rsid w:val="00C13F03"/>
    <w:rsid w:val="00C16B0D"/>
    <w:rsid w:val="00C279C7"/>
    <w:rsid w:val="00C32225"/>
    <w:rsid w:val="00C35943"/>
    <w:rsid w:val="00C3663A"/>
    <w:rsid w:val="00C37F2D"/>
    <w:rsid w:val="00C40697"/>
    <w:rsid w:val="00C4098C"/>
    <w:rsid w:val="00C433ED"/>
    <w:rsid w:val="00C465D5"/>
    <w:rsid w:val="00C47040"/>
    <w:rsid w:val="00C51DE4"/>
    <w:rsid w:val="00C52FC1"/>
    <w:rsid w:val="00C5306E"/>
    <w:rsid w:val="00C53A1E"/>
    <w:rsid w:val="00C54A73"/>
    <w:rsid w:val="00C55145"/>
    <w:rsid w:val="00C567F6"/>
    <w:rsid w:val="00C57971"/>
    <w:rsid w:val="00C614D1"/>
    <w:rsid w:val="00C616DB"/>
    <w:rsid w:val="00C61CF2"/>
    <w:rsid w:val="00C63160"/>
    <w:rsid w:val="00C6507B"/>
    <w:rsid w:val="00C651F5"/>
    <w:rsid w:val="00C65B21"/>
    <w:rsid w:val="00C71320"/>
    <w:rsid w:val="00C7295F"/>
    <w:rsid w:val="00C72DB5"/>
    <w:rsid w:val="00C74505"/>
    <w:rsid w:val="00C7683A"/>
    <w:rsid w:val="00C7742E"/>
    <w:rsid w:val="00C80B5B"/>
    <w:rsid w:val="00C82C42"/>
    <w:rsid w:val="00C8529B"/>
    <w:rsid w:val="00C93E86"/>
    <w:rsid w:val="00C9439A"/>
    <w:rsid w:val="00C9473E"/>
    <w:rsid w:val="00C96C7D"/>
    <w:rsid w:val="00C96DFA"/>
    <w:rsid w:val="00C9747E"/>
    <w:rsid w:val="00C9784D"/>
    <w:rsid w:val="00CA09D1"/>
    <w:rsid w:val="00CA362B"/>
    <w:rsid w:val="00CA4864"/>
    <w:rsid w:val="00CB207A"/>
    <w:rsid w:val="00CB23E6"/>
    <w:rsid w:val="00CB3D01"/>
    <w:rsid w:val="00CB5C03"/>
    <w:rsid w:val="00CB691D"/>
    <w:rsid w:val="00CC01DF"/>
    <w:rsid w:val="00CC1157"/>
    <w:rsid w:val="00CC3DA9"/>
    <w:rsid w:val="00CC46D7"/>
    <w:rsid w:val="00CC50F9"/>
    <w:rsid w:val="00CC64D4"/>
    <w:rsid w:val="00CD18F2"/>
    <w:rsid w:val="00CD52C8"/>
    <w:rsid w:val="00CD67AD"/>
    <w:rsid w:val="00CD67C5"/>
    <w:rsid w:val="00CE0C8F"/>
    <w:rsid w:val="00CE12B5"/>
    <w:rsid w:val="00CE14D2"/>
    <w:rsid w:val="00CE429C"/>
    <w:rsid w:val="00CE4D6E"/>
    <w:rsid w:val="00CE4E99"/>
    <w:rsid w:val="00CE6B39"/>
    <w:rsid w:val="00CF0A92"/>
    <w:rsid w:val="00CF4A30"/>
    <w:rsid w:val="00CF6DD8"/>
    <w:rsid w:val="00D004B0"/>
    <w:rsid w:val="00D00941"/>
    <w:rsid w:val="00D00ACF"/>
    <w:rsid w:val="00D014F4"/>
    <w:rsid w:val="00D017C7"/>
    <w:rsid w:val="00D01902"/>
    <w:rsid w:val="00D02AE9"/>
    <w:rsid w:val="00D0336C"/>
    <w:rsid w:val="00D037CB"/>
    <w:rsid w:val="00D04011"/>
    <w:rsid w:val="00D13CA1"/>
    <w:rsid w:val="00D1500A"/>
    <w:rsid w:val="00D15FA4"/>
    <w:rsid w:val="00D17BBE"/>
    <w:rsid w:val="00D241D0"/>
    <w:rsid w:val="00D252A0"/>
    <w:rsid w:val="00D252CC"/>
    <w:rsid w:val="00D26E38"/>
    <w:rsid w:val="00D35C66"/>
    <w:rsid w:val="00D368BB"/>
    <w:rsid w:val="00D37EB9"/>
    <w:rsid w:val="00D40675"/>
    <w:rsid w:val="00D437D9"/>
    <w:rsid w:val="00D452A4"/>
    <w:rsid w:val="00D46E37"/>
    <w:rsid w:val="00D51D27"/>
    <w:rsid w:val="00D51F2F"/>
    <w:rsid w:val="00D5678C"/>
    <w:rsid w:val="00D60250"/>
    <w:rsid w:val="00D62F4A"/>
    <w:rsid w:val="00D666CF"/>
    <w:rsid w:val="00D66AD5"/>
    <w:rsid w:val="00D67970"/>
    <w:rsid w:val="00D7230D"/>
    <w:rsid w:val="00D72C11"/>
    <w:rsid w:val="00D74E1C"/>
    <w:rsid w:val="00D76E36"/>
    <w:rsid w:val="00D8058E"/>
    <w:rsid w:val="00D81782"/>
    <w:rsid w:val="00D817DD"/>
    <w:rsid w:val="00D851A2"/>
    <w:rsid w:val="00D90596"/>
    <w:rsid w:val="00D92370"/>
    <w:rsid w:val="00D92A63"/>
    <w:rsid w:val="00D95618"/>
    <w:rsid w:val="00D95CC2"/>
    <w:rsid w:val="00DA2244"/>
    <w:rsid w:val="00DA2398"/>
    <w:rsid w:val="00DA4A46"/>
    <w:rsid w:val="00DA54A8"/>
    <w:rsid w:val="00DB03F5"/>
    <w:rsid w:val="00DB16BE"/>
    <w:rsid w:val="00DB3E2B"/>
    <w:rsid w:val="00DB5C13"/>
    <w:rsid w:val="00DB6910"/>
    <w:rsid w:val="00DC1DC7"/>
    <w:rsid w:val="00DC5E4D"/>
    <w:rsid w:val="00DD0314"/>
    <w:rsid w:val="00DD3818"/>
    <w:rsid w:val="00DD65EE"/>
    <w:rsid w:val="00DD6D30"/>
    <w:rsid w:val="00DD7581"/>
    <w:rsid w:val="00DD7AEF"/>
    <w:rsid w:val="00DD7EAD"/>
    <w:rsid w:val="00DE2518"/>
    <w:rsid w:val="00DE75CC"/>
    <w:rsid w:val="00DE7AF4"/>
    <w:rsid w:val="00DE7ECA"/>
    <w:rsid w:val="00DF14FE"/>
    <w:rsid w:val="00DF1CE5"/>
    <w:rsid w:val="00DF25EE"/>
    <w:rsid w:val="00DF2BB7"/>
    <w:rsid w:val="00DF47DF"/>
    <w:rsid w:val="00DF519B"/>
    <w:rsid w:val="00DF629F"/>
    <w:rsid w:val="00E00E10"/>
    <w:rsid w:val="00E04670"/>
    <w:rsid w:val="00E04801"/>
    <w:rsid w:val="00E04E23"/>
    <w:rsid w:val="00E06F1C"/>
    <w:rsid w:val="00E12CA0"/>
    <w:rsid w:val="00E1682E"/>
    <w:rsid w:val="00E168B5"/>
    <w:rsid w:val="00E16E1D"/>
    <w:rsid w:val="00E24B06"/>
    <w:rsid w:val="00E26249"/>
    <w:rsid w:val="00E266E2"/>
    <w:rsid w:val="00E26870"/>
    <w:rsid w:val="00E30644"/>
    <w:rsid w:val="00E3071B"/>
    <w:rsid w:val="00E32CD9"/>
    <w:rsid w:val="00E33D53"/>
    <w:rsid w:val="00E350DB"/>
    <w:rsid w:val="00E36DFD"/>
    <w:rsid w:val="00E438CE"/>
    <w:rsid w:val="00E44F75"/>
    <w:rsid w:val="00E45F00"/>
    <w:rsid w:val="00E4789B"/>
    <w:rsid w:val="00E514F4"/>
    <w:rsid w:val="00E516CB"/>
    <w:rsid w:val="00E51887"/>
    <w:rsid w:val="00E56E78"/>
    <w:rsid w:val="00E57053"/>
    <w:rsid w:val="00E5723F"/>
    <w:rsid w:val="00E573C7"/>
    <w:rsid w:val="00E576A1"/>
    <w:rsid w:val="00E60F1E"/>
    <w:rsid w:val="00E6372A"/>
    <w:rsid w:val="00E8003F"/>
    <w:rsid w:val="00E8034F"/>
    <w:rsid w:val="00E81DE4"/>
    <w:rsid w:val="00E82F47"/>
    <w:rsid w:val="00E8414C"/>
    <w:rsid w:val="00E85B09"/>
    <w:rsid w:val="00E94264"/>
    <w:rsid w:val="00E94E9A"/>
    <w:rsid w:val="00EA0403"/>
    <w:rsid w:val="00EA09A5"/>
    <w:rsid w:val="00EA0C52"/>
    <w:rsid w:val="00EA46BF"/>
    <w:rsid w:val="00EA5ABF"/>
    <w:rsid w:val="00EB635A"/>
    <w:rsid w:val="00EC0EE5"/>
    <w:rsid w:val="00EC1269"/>
    <w:rsid w:val="00EC6254"/>
    <w:rsid w:val="00EC7F94"/>
    <w:rsid w:val="00ED070A"/>
    <w:rsid w:val="00ED0BC3"/>
    <w:rsid w:val="00ED19BB"/>
    <w:rsid w:val="00ED3615"/>
    <w:rsid w:val="00EE0C1A"/>
    <w:rsid w:val="00EE0DCC"/>
    <w:rsid w:val="00EE54C0"/>
    <w:rsid w:val="00EE5861"/>
    <w:rsid w:val="00EE6478"/>
    <w:rsid w:val="00EE6E03"/>
    <w:rsid w:val="00EE77ED"/>
    <w:rsid w:val="00EE790D"/>
    <w:rsid w:val="00EF2D44"/>
    <w:rsid w:val="00EF4175"/>
    <w:rsid w:val="00EF4DB5"/>
    <w:rsid w:val="00EF5509"/>
    <w:rsid w:val="00EF5C97"/>
    <w:rsid w:val="00EF5D99"/>
    <w:rsid w:val="00F024F0"/>
    <w:rsid w:val="00F04D8A"/>
    <w:rsid w:val="00F0653E"/>
    <w:rsid w:val="00F07390"/>
    <w:rsid w:val="00F113B1"/>
    <w:rsid w:val="00F12D61"/>
    <w:rsid w:val="00F20323"/>
    <w:rsid w:val="00F22B9C"/>
    <w:rsid w:val="00F22CAA"/>
    <w:rsid w:val="00F23FC7"/>
    <w:rsid w:val="00F277CD"/>
    <w:rsid w:val="00F33590"/>
    <w:rsid w:val="00F344B6"/>
    <w:rsid w:val="00F35EC8"/>
    <w:rsid w:val="00F36E25"/>
    <w:rsid w:val="00F36F36"/>
    <w:rsid w:val="00F37357"/>
    <w:rsid w:val="00F413EE"/>
    <w:rsid w:val="00F4277C"/>
    <w:rsid w:val="00F4562B"/>
    <w:rsid w:val="00F5138F"/>
    <w:rsid w:val="00F52D59"/>
    <w:rsid w:val="00F55F8F"/>
    <w:rsid w:val="00F60786"/>
    <w:rsid w:val="00F636BE"/>
    <w:rsid w:val="00F65D7E"/>
    <w:rsid w:val="00F72845"/>
    <w:rsid w:val="00F73892"/>
    <w:rsid w:val="00F751D3"/>
    <w:rsid w:val="00F77730"/>
    <w:rsid w:val="00F811DA"/>
    <w:rsid w:val="00F83B83"/>
    <w:rsid w:val="00F87077"/>
    <w:rsid w:val="00F919EC"/>
    <w:rsid w:val="00F928DC"/>
    <w:rsid w:val="00F93B07"/>
    <w:rsid w:val="00F93EAE"/>
    <w:rsid w:val="00F94E3A"/>
    <w:rsid w:val="00F976CD"/>
    <w:rsid w:val="00F979E3"/>
    <w:rsid w:val="00FA07C3"/>
    <w:rsid w:val="00FA2BB5"/>
    <w:rsid w:val="00FA4C37"/>
    <w:rsid w:val="00FA5DFC"/>
    <w:rsid w:val="00FB38D8"/>
    <w:rsid w:val="00FC197A"/>
    <w:rsid w:val="00FC2268"/>
    <w:rsid w:val="00FC316A"/>
    <w:rsid w:val="00FD2C1F"/>
    <w:rsid w:val="00FD4439"/>
    <w:rsid w:val="00FD5A9E"/>
    <w:rsid w:val="00FD6306"/>
    <w:rsid w:val="00FD7C5B"/>
    <w:rsid w:val="00FE39B5"/>
    <w:rsid w:val="00FE4F6A"/>
    <w:rsid w:val="00FE673C"/>
    <w:rsid w:val="00FE783C"/>
    <w:rsid w:val="00FF0E55"/>
    <w:rsid w:val="00FF2D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94157"/>
  <w15:docId w15:val="{3829B6F0-687A-43B6-BC3B-6DE8B66A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625D"/>
    <w:pPr>
      <w:spacing w:after="0" w:line="240" w:lineRule="auto"/>
    </w:pPr>
    <w:rPr>
      <w:rFonts w:ascii="Times New Roman" w:eastAsia="Times New Roman" w:hAnsi="Times New Roman" w:cs="Times New Roman"/>
      <w:sz w:val="24"/>
      <w:szCs w:val="24"/>
    </w:rPr>
  </w:style>
  <w:style w:type="paragraph" w:styleId="Nagwek1">
    <w:name w:val="heading 1"/>
    <w:basedOn w:val="Normalny"/>
    <w:next w:val="Normalny"/>
    <w:link w:val="Nagwek1Znak"/>
    <w:qFormat/>
    <w:rsid w:val="008A20E3"/>
    <w:pPr>
      <w:keepNext/>
      <w:numPr>
        <w:numId w:val="2"/>
      </w:numPr>
      <w:spacing w:before="240" w:after="60"/>
      <w:jc w:val="both"/>
      <w:outlineLvl w:val="0"/>
    </w:pPr>
    <w:rPr>
      <w:b/>
      <w:bCs/>
      <w:kern w:val="32"/>
      <w:sz w:val="32"/>
      <w:szCs w:val="32"/>
    </w:rPr>
  </w:style>
  <w:style w:type="paragraph" w:styleId="Nagwek2">
    <w:name w:val="heading 2"/>
    <w:basedOn w:val="Normalny"/>
    <w:next w:val="Normalny"/>
    <w:link w:val="Nagwek2Znak"/>
    <w:uiPriority w:val="9"/>
    <w:qFormat/>
    <w:rsid w:val="008A20E3"/>
    <w:pPr>
      <w:keepNext/>
      <w:numPr>
        <w:ilvl w:val="1"/>
        <w:numId w:val="2"/>
      </w:numPr>
      <w:spacing w:before="240" w:after="120"/>
      <w:ind w:left="0" w:firstLine="0"/>
      <w:outlineLvl w:val="1"/>
    </w:pPr>
    <w:rPr>
      <w:b/>
      <w:bCs/>
      <w:iCs/>
      <w:sz w:val="28"/>
      <w:szCs w:val="28"/>
    </w:rPr>
  </w:style>
  <w:style w:type="paragraph" w:styleId="Nagwek3">
    <w:name w:val="heading 3"/>
    <w:basedOn w:val="Normalny"/>
    <w:next w:val="Normalny"/>
    <w:link w:val="Nagwek3Znak"/>
    <w:uiPriority w:val="9"/>
    <w:qFormat/>
    <w:rsid w:val="008A20E3"/>
    <w:pPr>
      <w:keepNext/>
      <w:numPr>
        <w:ilvl w:val="2"/>
        <w:numId w:val="2"/>
      </w:numPr>
      <w:spacing w:before="240" w:after="60"/>
      <w:jc w:val="both"/>
      <w:outlineLvl w:val="2"/>
    </w:pPr>
    <w:rPr>
      <w:b/>
      <w:bCs/>
      <w:sz w:val="26"/>
      <w:szCs w:val="26"/>
    </w:rPr>
  </w:style>
  <w:style w:type="paragraph" w:styleId="Nagwek4">
    <w:name w:val="heading 4"/>
    <w:aliases w:val=" Znak,Znak"/>
    <w:basedOn w:val="Normalny"/>
    <w:next w:val="Normalny"/>
    <w:link w:val="Nagwek4Znak"/>
    <w:qFormat/>
    <w:rsid w:val="008A20E3"/>
    <w:pPr>
      <w:keepNext/>
      <w:numPr>
        <w:ilvl w:val="3"/>
        <w:numId w:val="2"/>
      </w:numPr>
      <w:spacing w:before="240" w:after="60"/>
      <w:outlineLvl w:val="3"/>
    </w:pPr>
    <w:rPr>
      <w:b/>
      <w:bCs/>
      <w:sz w:val="20"/>
      <w:szCs w:val="20"/>
    </w:rPr>
  </w:style>
  <w:style w:type="paragraph" w:styleId="Nagwek5">
    <w:name w:val="heading 5"/>
    <w:basedOn w:val="Normalny"/>
    <w:next w:val="Normalny"/>
    <w:link w:val="Nagwek5Znak"/>
    <w:qFormat/>
    <w:rsid w:val="008A20E3"/>
    <w:pPr>
      <w:numPr>
        <w:ilvl w:val="4"/>
        <w:numId w:val="2"/>
      </w:numPr>
      <w:spacing w:before="240" w:after="60"/>
      <w:jc w:val="both"/>
      <w:outlineLvl w:val="4"/>
    </w:pPr>
    <w:rPr>
      <w:b/>
      <w:bCs/>
      <w:i/>
      <w:iCs/>
      <w:sz w:val="26"/>
      <w:szCs w:val="26"/>
    </w:rPr>
  </w:style>
  <w:style w:type="paragraph" w:styleId="Nagwek6">
    <w:name w:val="heading 6"/>
    <w:basedOn w:val="Normalny"/>
    <w:next w:val="Normalny"/>
    <w:link w:val="Nagwek6Znak"/>
    <w:qFormat/>
    <w:rsid w:val="008A20E3"/>
    <w:pPr>
      <w:numPr>
        <w:ilvl w:val="5"/>
        <w:numId w:val="2"/>
      </w:numPr>
      <w:spacing w:before="240" w:after="60"/>
      <w:jc w:val="both"/>
      <w:outlineLvl w:val="5"/>
    </w:pPr>
    <w:rPr>
      <w:b/>
      <w:bCs/>
    </w:rPr>
  </w:style>
  <w:style w:type="paragraph" w:styleId="Nagwek7">
    <w:name w:val="heading 7"/>
    <w:basedOn w:val="Normalny"/>
    <w:next w:val="Normalny"/>
    <w:link w:val="Nagwek7Znak"/>
    <w:qFormat/>
    <w:rsid w:val="008A20E3"/>
    <w:pPr>
      <w:numPr>
        <w:ilvl w:val="6"/>
        <w:numId w:val="2"/>
      </w:numPr>
      <w:spacing w:before="240" w:after="60"/>
      <w:jc w:val="both"/>
      <w:outlineLvl w:val="6"/>
    </w:pPr>
    <w:rPr>
      <w:sz w:val="20"/>
    </w:rPr>
  </w:style>
  <w:style w:type="paragraph" w:styleId="Nagwek8">
    <w:name w:val="heading 8"/>
    <w:basedOn w:val="Normalny"/>
    <w:next w:val="Normalny"/>
    <w:link w:val="Nagwek8Znak"/>
    <w:qFormat/>
    <w:rsid w:val="008A20E3"/>
    <w:pPr>
      <w:numPr>
        <w:ilvl w:val="7"/>
        <w:numId w:val="2"/>
      </w:numPr>
      <w:spacing w:before="240" w:after="60"/>
      <w:jc w:val="both"/>
      <w:outlineLvl w:val="7"/>
    </w:pPr>
    <w:rPr>
      <w:i/>
      <w:iCs/>
      <w:sz w:val="20"/>
    </w:rPr>
  </w:style>
  <w:style w:type="paragraph" w:styleId="Nagwek9">
    <w:name w:val="heading 9"/>
    <w:basedOn w:val="Normalny"/>
    <w:next w:val="Normalny"/>
    <w:link w:val="Nagwek9Znak"/>
    <w:qFormat/>
    <w:rsid w:val="008A20E3"/>
    <w:pPr>
      <w:numPr>
        <w:ilvl w:val="8"/>
        <w:numId w:val="2"/>
      </w:numPr>
      <w:spacing w:before="240" w:after="60"/>
      <w:jc w:val="both"/>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A20E3"/>
    <w:rPr>
      <w:rFonts w:ascii="Times New Roman" w:eastAsia="Times New Roman" w:hAnsi="Times New Roman" w:cs="Times New Roman"/>
      <w:b/>
      <w:bCs/>
      <w:kern w:val="32"/>
      <w:sz w:val="32"/>
      <w:szCs w:val="32"/>
    </w:rPr>
  </w:style>
  <w:style w:type="character" w:customStyle="1" w:styleId="Nagwek2Znak">
    <w:name w:val="Nagłówek 2 Znak"/>
    <w:basedOn w:val="Domylnaczcionkaakapitu"/>
    <w:link w:val="Nagwek2"/>
    <w:uiPriority w:val="9"/>
    <w:rsid w:val="008A20E3"/>
    <w:rPr>
      <w:rFonts w:ascii="Times New Roman" w:eastAsia="Times New Roman" w:hAnsi="Times New Roman" w:cs="Times New Roman"/>
      <w:b/>
      <w:bCs/>
      <w:iCs/>
      <w:sz w:val="28"/>
      <w:szCs w:val="28"/>
    </w:rPr>
  </w:style>
  <w:style w:type="character" w:customStyle="1" w:styleId="Nagwek3Znak">
    <w:name w:val="Nagłówek 3 Znak"/>
    <w:basedOn w:val="Domylnaczcionkaakapitu"/>
    <w:link w:val="Nagwek3"/>
    <w:uiPriority w:val="9"/>
    <w:rsid w:val="008A20E3"/>
    <w:rPr>
      <w:rFonts w:ascii="Times New Roman" w:eastAsia="Times New Roman" w:hAnsi="Times New Roman" w:cs="Times New Roman"/>
      <w:b/>
      <w:bCs/>
      <w:sz w:val="26"/>
      <w:szCs w:val="26"/>
    </w:rPr>
  </w:style>
  <w:style w:type="character" w:customStyle="1" w:styleId="Nagwek4Znak">
    <w:name w:val="Nagłówek 4 Znak"/>
    <w:aliases w:val=" Znak Znak,Znak Znak"/>
    <w:basedOn w:val="Domylnaczcionkaakapitu"/>
    <w:link w:val="Nagwek4"/>
    <w:rsid w:val="008A20E3"/>
    <w:rPr>
      <w:rFonts w:ascii="Times New Roman" w:eastAsia="Times New Roman" w:hAnsi="Times New Roman" w:cs="Times New Roman"/>
      <w:b/>
      <w:bCs/>
      <w:sz w:val="20"/>
      <w:szCs w:val="20"/>
    </w:rPr>
  </w:style>
  <w:style w:type="character" w:customStyle="1" w:styleId="Nagwek5Znak">
    <w:name w:val="Nagłówek 5 Znak"/>
    <w:basedOn w:val="Domylnaczcionkaakapitu"/>
    <w:link w:val="Nagwek5"/>
    <w:rsid w:val="008A20E3"/>
    <w:rPr>
      <w:rFonts w:ascii="Times New Roman" w:eastAsia="Times New Roman" w:hAnsi="Times New Roman" w:cs="Times New Roman"/>
      <w:b/>
      <w:bCs/>
      <w:i/>
      <w:iCs/>
      <w:sz w:val="26"/>
      <w:szCs w:val="26"/>
    </w:rPr>
  </w:style>
  <w:style w:type="character" w:customStyle="1" w:styleId="Nagwek6Znak">
    <w:name w:val="Nagłówek 6 Znak"/>
    <w:basedOn w:val="Domylnaczcionkaakapitu"/>
    <w:link w:val="Nagwek6"/>
    <w:rsid w:val="008A20E3"/>
    <w:rPr>
      <w:rFonts w:ascii="Times New Roman" w:eastAsia="Times New Roman" w:hAnsi="Times New Roman" w:cs="Times New Roman"/>
      <w:b/>
      <w:bCs/>
      <w:sz w:val="24"/>
      <w:szCs w:val="24"/>
    </w:rPr>
  </w:style>
  <w:style w:type="character" w:customStyle="1" w:styleId="Nagwek7Znak">
    <w:name w:val="Nagłówek 7 Znak"/>
    <w:basedOn w:val="Domylnaczcionkaakapitu"/>
    <w:link w:val="Nagwek7"/>
    <w:rsid w:val="008A20E3"/>
    <w:rPr>
      <w:rFonts w:ascii="Times New Roman" w:eastAsia="Times New Roman" w:hAnsi="Times New Roman" w:cs="Times New Roman"/>
      <w:sz w:val="20"/>
      <w:szCs w:val="24"/>
    </w:rPr>
  </w:style>
  <w:style w:type="character" w:customStyle="1" w:styleId="Nagwek8Znak">
    <w:name w:val="Nagłówek 8 Znak"/>
    <w:basedOn w:val="Domylnaczcionkaakapitu"/>
    <w:link w:val="Nagwek8"/>
    <w:rsid w:val="008A20E3"/>
    <w:rPr>
      <w:rFonts w:ascii="Times New Roman" w:eastAsia="Times New Roman" w:hAnsi="Times New Roman" w:cs="Times New Roman"/>
      <w:i/>
      <w:iCs/>
      <w:sz w:val="20"/>
      <w:szCs w:val="24"/>
    </w:rPr>
  </w:style>
  <w:style w:type="character" w:customStyle="1" w:styleId="Nagwek9Znak">
    <w:name w:val="Nagłówek 9 Znak"/>
    <w:basedOn w:val="Domylnaczcionkaakapitu"/>
    <w:link w:val="Nagwek9"/>
    <w:rsid w:val="008A20E3"/>
    <w:rPr>
      <w:rFonts w:ascii="Times New Roman" w:eastAsia="Times New Roman" w:hAnsi="Times New Roman" w:cs="Times New Roman"/>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Tabela "/>
    <w:basedOn w:val="Normalny"/>
    <w:next w:val="Normalny"/>
    <w:link w:val="LegendaZnak1"/>
    <w:qFormat/>
    <w:rsid w:val="008A20E3"/>
    <w:pPr>
      <w:spacing w:before="60" w:after="60"/>
      <w:jc w:val="both"/>
    </w:pPr>
    <w:rPr>
      <w:b/>
      <w:bCs/>
      <w:sz w:val="20"/>
      <w:szCs w:val="20"/>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 Znak Znak Znak Znak Znak Znak Z Znak"/>
    <w:link w:val="Legenda"/>
    <w:rsid w:val="008A20E3"/>
    <w:rPr>
      <w:rFonts w:ascii="Arial" w:eastAsia="Times New Roman" w:hAnsi="Arial" w:cs="Times New Roman"/>
      <w:b/>
      <w:bCs/>
      <w:sz w:val="20"/>
      <w:szCs w:val="20"/>
    </w:rPr>
  </w:style>
  <w:style w:type="character" w:styleId="Odwoanieprzypisudolnego">
    <w:name w:val="footnote reference"/>
    <w:aliases w:val="Odwołanie przypisu,Odwo³anie przypisu"/>
    <w:uiPriority w:val="99"/>
    <w:rsid w:val="008A20E3"/>
    <w:rPr>
      <w:vertAlign w:val="superscript"/>
    </w:rPr>
  </w:style>
  <w:style w:type="paragraph" w:styleId="Stopka">
    <w:name w:val="footer"/>
    <w:basedOn w:val="Normalny"/>
    <w:link w:val="StopkaZnak"/>
    <w:uiPriority w:val="99"/>
    <w:unhideWhenUsed/>
    <w:rsid w:val="008A20E3"/>
    <w:pPr>
      <w:tabs>
        <w:tab w:val="center" w:pos="4536"/>
        <w:tab w:val="right" w:pos="9072"/>
      </w:tabs>
    </w:pPr>
    <w:rPr>
      <w:rFonts w:ascii="Calibri" w:eastAsia="Calibri" w:hAnsi="Calibri"/>
      <w:lang w:eastAsia="en-US"/>
    </w:rPr>
  </w:style>
  <w:style w:type="character" w:customStyle="1" w:styleId="StopkaZnak">
    <w:name w:val="Stopka Znak"/>
    <w:basedOn w:val="Domylnaczcionkaakapitu"/>
    <w:link w:val="Stopka"/>
    <w:uiPriority w:val="99"/>
    <w:rsid w:val="008A20E3"/>
    <w:rPr>
      <w:rFonts w:ascii="Calibri" w:eastAsia="Calibri" w:hAnsi="Calibri" w:cs="Times New Roman"/>
      <w:lang w:eastAsia="en-US"/>
    </w:rPr>
  </w:style>
  <w:style w:type="character" w:styleId="Hipercze">
    <w:name w:val="Hyperlink"/>
    <w:uiPriority w:val="99"/>
    <w:unhideWhenUsed/>
    <w:rsid w:val="008A20E3"/>
    <w:rPr>
      <w:color w:val="0000FF"/>
      <w:u w:val="single"/>
    </w:rPr>
  </w:style>
  <w:style w:type="paragraph" w:styleId="Akapitzlist">
    <w:name w:val="List Paragraph"/>
    <w:basedOn w:val="Normalny"/>
    <w:link w:val="AkapitzlistZnak"/>
    <w:uiPriority w:val="34"/>
    <w:qFormat/>
    <w:rsid w:val="008A20E3"/>
    <w:pPr>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8A20E3"/>
    <w:rPr>
      <w:rFonts w:ascii="Tahoma" w:eastAsia="Calibri" w:hAnsi="Tahoma" w:cs="Tahoma"/>
      <w:sz w:val="16"/>
      <w:szCs w:val="16"/>
      <w:lang w:eastAsia="en-US"/>
    </w:rPr>
  </w:style>
  <w:style w:type="character" w:customStyle="1" w:styleId="TekstdymkaZnak">
    <w:name w:val="Tekst dymka Znak"/>
    <w:basedOn w:val="Domylnaczcionkaakapitu"/>
    <w:link w:val="Tekstdymka"/>
    <w:uiPriority w:val="99"/>
    <w:semiHidden/>
    <w:rsid w:val="008A20E3"/>
    <w:rPr>
      <w:rFonts w:ascii="Tahoma" w:eastAsia="Calibri" w:hAnsi="Tahoma" w:cs="Tahoma"/>
      <w:sz w:val="16"/>
      <w:szCs w:val="16"/>
      <w:lang w:eastAsia="en-US"/>
    </w:rPr>
  </w:style>
  <w:style w:type="paragraph" w:styleId="Nagwek">
    <w:name w:val="header"/>
    <w:basedOn w:val="Normalny"/>
    <w:link w:val="NagwekZnak"/>
    <w:uiPriority w:val="99"/>
    <w:unhideWhenUsed/>
    <w:rsid w:val="008A20E3"/>
    <w:pPr>
      <w:tabs>
        <w:tab w:val="center" w:pos="4536"/>
        <w:tab w:val="right" w:pos="9072"/>
      </w:tabs>
    </w:pPr>
    <w:rPr>
      <w:rFonts w:ascii="Calibri" w:eastAsia="Calibri" w:hAnsi="Calibri"/>
      <w:lang w:eastAsia="en-US"/>
    </w:rPr>
  </w:style>
  <w:style w:type="character" w:customStyle="1" w:styleId="NagwekZnak">
    <w:name w:val="Nagłówek Znak"/>
    <w:basedOn w:val="Domylnaczcionkaakapitu"/>
    <w:link w:val="Nagwek"/>
    <w:uiPriority w:val="99"/>
    <w:rsid w:val="008A20E3"/>
    <w:rPr>
      <w:rFonts w:ascii="Calibri" w:eastAsia="Calibri" w:hAnsi="Calibri" w:cs="Times New Roman"/>
      <w:lang w:eastAsia="en-US"/>
    </w:rPr>
  </w:style>
  <w:style w:type="table" w:styleId="Tabela-Siatka">
    <w:name w:val="Table Grid"/>
    <w:basedOn w:val="Standardowy"/>
    <w:uiPriority w:val="39"/>
    <w:rsid w:val="008A20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qFormat/>
    <w:rsid w:val="008A20E3"/>
    <w:pPr>
      <w:keepLines/>
      <w:numPr>
        <w:numId w:val="0"/>
      </w:numPr>
      <w:spacing w:before="480" w:after="0" w:line="276" w:lineRule="auto"/>
      <w:jc w:val="left"/>
      <w:outlineLvl w:val="9"/>
    </w:pPr>
    <w:rPr>
      <w:rFonts w:ascii="Cambria" w:hAnsi="Cambria"/>
      <w:color w:val="365F91"/>
      <w:kern w:val="0"/>
      <w:sz w:val="28"/>
      <w:szCs w:val="28"/>
    </w:rPr>
  </w:style>
  <w:style w:type="paragraph" w:styleId="Spistreci2">
    <w:name w:val="toc 2"/>
    <w:basedOn w:val="Normalny"/>
    <w:next w:val="Normalny"/>
    <w:autoRedefine/>
    <w:uiPriority w:val="39"/>
    <w:unhideWhenUsed/>
    <w:qFormat/>
    <w:rsid w:val="008A20E3"/>
    <w:pPr>
      <w:spacing w:after="100"/>
      <w:ind w:left="220"/>
    </w:pPr>
    <w:rPr>
      <w:rFonts w:ascii="Calibri" w:hAnsi="Calibri"/>
    </w:rPr>
  </w:style>
  <w:style w:type="paragraph" w:styleId="Spistreci1">
    <w:name w:val="toc 1"/>
    <w:basedOn w:val="Normalny"/>
    <w:next w:val="Normalny"/>
    <w:autoRedefine/>
    <w:uiPriority w:val="39"/>
    <w:unhideWhenUsed/>
    <w:qFormat/>
    <w:rsid w:val="008A20E3"/>
    <w:pPr>
      <w:spacing w:after="100"/>
    </w:pPr>
    <w:rPr>
      <w:rFonts w:ascii="Calibri" w:hAnsi="Calibri"/>
    </w:rPr>
  </w:style>
  <w:style w:type="paragraph" w:styleId="Spistreci3">
    <w:name w:val="toc 3"/>
    <w:basedOn w:val="Normalny"/>
    <w:next w:val="Normalny"/>
    <w:autoRedefine/>
    <w:uiPriority w:val="39"/>
    <w:semiHidden/>
    <w:unhideWhenUsed/>
    <w:qFormat/>
    <w:rsid w:val="008A20E3"/>
    <w:pPr>
      <w:spacing w:after="100"/>
      <w:ind w:left="440"/>
    </w:pPr>
    <w:rPr>
      <w:rFonts w:ascii="Calibri" w:hAnsi="Calibri"/>
    </w:rPr>
  </w:style>
  <w:style w:type="paragraph" w:styleId="Spisilustracji">
    <w:name w:val="table of figures"/>
    <w:basedOn w:val="Normalny"/>
    <w:next w:val="Normalny"/>
    <w:uiPriority w:val="99"/>
    <w:unhideWhenUsed/>
    <w:rsid w:val="008A20E3"/>
    <w:rPr>
      <w:rFonts w:ascii="Calibri" w:eastAsia="Calibri" w:hAnsi="Calibri"/>
      <w:lang w:eastAsia="en-US"/>
    </w:rPr>
  </w:style>
  <w:style w:type="paragraph" w:styleId="Bezodstpw">
    <w:name w:val="No Spacing"/>
    <w:link w:val="BezodstpwZnak"/>
    <w:uiPriority w:val="1"/>
    <w:qFormat/>
    <w:rsid w:val="008A20E3"/>
    <w:pPr>
      <w:spacing w:after="0" w:line="240" w:lineRule="auto"/>
    </w:pPr>
    <w:rPr>
      <w:rFonts w:ascii="Calibri" w:eastAsia="Times New Roman" w:hAnsi="Calibri" w:cs="Times New Roman"/>
      <w:lang w:eastAsia="en-US"/>
    </w:rPr>
  </w:style>
  <w:style w:type="character" w:customStyle="1" w:styleId="BezodstpwZnak">
    <w:name w:val="Bez odstępów Znak"/>
    <w:link w:val="Bezodstpw"/>
    <w:uiPriority w:val="1"/>
    <w:rsid w:val="008A20E3"/>
    <w:rPr>
      <w:rFonts w:ascii="Calibri" w:eastAsia="Times New Roman" w:hAnsi="Calibri" w:cs="Times New Roman"/>
      <w:lang w:eastAsia="en-US"/>
    </w:rPr>
  </w:style>
  <w:style w:type="paragraph" w:customStyle="1" w:styleId="msonormalcxsppierwsze">
    <w:name w:val="msonormalcxsppierwsze"/>
    <w:basedOn w:val="Normalny"/>
    <w:rsid w:val="00D60250"/>
    <w:pPr>
      <w:spacing w:before="100" w:beforeAutospacing="1" w:after="100" w:afterAutospacing="1"/>
    </w:pPr>
  </w:style>
  <w:style w:type="paragraph" w:styleId="NormalnyWeb">
    <w:name w:val="Normal (Web)"/>
    <w:basedOn w:val="Normalny"/>
    <w:uiPriority w:val="99"/>
    <w:rsid w:val="00317720"/>
    <w:pPr>
      <w:suppressAutoHyphens/>
      <w:spacing w:before="280" w:after="280"/>
    </w:pPr>
    <w:rPr>
      <w:lang w:eastAsia="zh-CN"/>
    </w:rPr>
  </w:style>
  <w:style w:type="paragraph" w:customStyle="1" w:styleId="pauza">
    <w:name w:val="pauza"/>
    <w:basedOn w:val="Normalny"/>
    <w:rsid w:val="000B422A"/>
    <w:pPr>
      <w:numPr>
        <w:numId w:val="3"/>
      </w:numPr>
      <w:jc w:val="both"/>
    </w:pPr>
    <w:rPr>
      <w:szCs w:val="20"/>
    </w:rPr>
  </w:style>
  <w:style w:type="paragraph" w:styleId="Tekstprzypisudolnego">
    <w:name w:val="footnote text"/>
    <w:aliases w:val="Tekst przypisu,Podrozdział"/>
    <w:basedOn w:val="Normalny"/>
    <w:link w:val="TekstprzypisudolnegoZnak"/>
    <w:uiPriority w:val="99"/>
    <w:unhideWhenUsed/>
    <w:rsid w:val="00307AD3"/>
    <w:rPr>
      <w:rFonts w:ascii="Calibri" w:eastAsia="Calibri" w:hAnsi="Calibri"/>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307AD3"/>
    <w:rPr>
      <w:rFonts w:ascii="Calibri" w:eastAsia="Calibri" w:hAnsi="Calibri" w:cs="Times New Roman"/>
      <w:sz w:val="20"/>
      <w:szCs w:val="20"/>
    </w:rPr>
  </w:style>
  <w:style w:type="paragraph" w:customStyle="1" w:styleId="ZnakZnakZnakZnak">
    <w:name w:val="Znak Znak Znak Znak"/>
    <w:basedOn w:val="Normalny"/>
    <w:rsid w:val="00307AD3"/>
  </w:style>
  <w:style w:type="table" w:customStyle="1" w:styleId="Tabelasiatki4akcent61">
    <w:name w:val="Tabela siatki 4 — akcent 61"/>
    <w:basedOn w:val="Standardowy"/>
    <w:uiPriority w:val="49"/>
    <w:rsid w:val="00466CAD"/>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1jasnaakcent51">
    <w:name w:val="Tabela siatki 1 — jasna — akcent 51"/>
    <w:basedOn w:val="Standardowy"/>
    <w:uiPriority w:val="46"/>
    <w:rsid w:val="00F113B1"/>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ekstprzypisukocowego">
    <w:name w:val="endnote text"/>
    <w:basedOn w:val="Normalny"/>
    <w:link w:val="TekstprzypisukocowegoZnak"/>
    <w:uiPriority w:val="99"/>
    <w:semiHidden/>
    <w:unhideWhenUsed/>
    <w:rsid w:val="00AC51BE"/>
    <w:rPr>
      <w:sz w:val="20"/>
      <w:szCs w:val="20"/>
    </w:rPr>
  </w:style>
  <w:style w:type="character" w:customStyle="1" w:styleId="TekstprzypisukocowegoZnak">
    <w:name w:val="Tekst przypisu końcowego Znak"/>
    <w:basedOn w:val="Domylnaczcionkaakapitu"/>
    <w:link w:val="Tekstprzypisukocowego"/>
    <w:uiPriority w:val="99"/>
    <w:semiHidden/>
    <w:rsid w:val="00AC51BE"/>
    <w:rPr>
      <w:rFonts w:ascii="Arial" w:hAnsi="Arial"/>
      <w:sz w:val="20"/>
      <w:szCs w:val="20"/>
    </w:rPr>
  </w:style>
  <w:style w:type="character" w:styleId="Odwoanieprzypisukocowego">
    <w:name w:val="endnote reference"/>
    <w:basedOn w:val="Domylnaczcionkaakapitu"/>
    <w:uiPriority w:val="99"/>
    <w:semiHidden/>
    <w:unhideWhenUsed/>
    <w:rsid w:val="00AC51BE"/>
    <w:rPr>
      <w:vertAlign w:val="superscript"/>
    </w:rPr>
  </w:style>
  <w:style w:type="table" w:styleId="Zwykatabela2">
    <w:name w:val="Plain Table 2"/>
    <w:basedOn w:val="Standardowy"/>
    <w:uiPriority w:val="42"/>
    <w:rsid w:val="00840E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1">
    <w:name w:val="Plain Table 1"/>
    <w:basedOn w:val="Standardowy"/>
    <w:uiPriority w:val="41"/>
    <w:rsid w:val="00840E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basedOn w:val="Domylnaczcionkaakapitu"/>
    <w:link w:val="Akapitzlist"/>
    <w:uiPriority w:val="34"/>
    <w:rsid w:val="00840C98"/>
    <w:rPr>
      <w:rFonts w:ascii="Calibri" w:eastAsia="Calibri" w:hAnsi="Calibri" w:cs="Times New Roman"/>
      <w:lang w:eastAsia="en-US"/>
    </w:rPr>
  </w:style>
  <w:style w:type="paragraph" w:customStyle="1" w:styleId="Normalny1">
    <w:name w:val="Normalny1"/>
    <w:rsid w:val="00B87EC0"/>
    <w:pPr>
      <w:suppressAutoHyphens/>
      <w:spacing w:after="0" w:line="100" w:lineRule="atLeast"/>
    </w:pPr>
    <w:rPr>
      <w:rFonts w:ascii="Times New Roman" w:eastAsia="Times New Roman" w:hAnsi="Times New Roman" w:cs="Times New Roman"/>
      <w:sz w:val="24"/>
      <w:szCs w:val="20"/>
      <w:lang w:eastAsia="hi-IN" w:bidi="hi-IN"/>
    </w:rPr>
  </w:style>
  <w:style w:type="character" w:customStyle="1" w:styleId="apple-converted-space">
    <w:name w:val="apple-converted-space"/>
    <w:basedOn w:val="Domylnaczcionkaakapitu"/>
    <w:rsid w:val="0092625D"/>
  </w:style>
  <w:style w:type="character" w:customStyle="1" w:styleId="w2">
    <w:name w:val="w2"/>
    <w:basedOn w:val="Domylnaczcionkaakapitu"/>
    <w:rsid w:val="0092625D"/>
  </w:style>
  <w:style w:type="character" w:customStyle="1" w:styleId="Nierozpoznanawzmianka1">
    <w:name w:val="Nierozpoznana wzmianka1"/>
    <w:basedOn w:val="Domylnaczcionkaakapitu"/>
    <w:uiPriority w:val="99"/>
    <w:semiHidden/>
    <w:unhideWhenUsed/>
    <w:rsid w:val="001D0868"/>
    <w:rPr>
      <w:color w:val="605E5C"/>
      <w:shd w:val="clear" w:color="auto" w:fill="E1DFDD"/>
    </w:rPr>
  </w:style>
  <w:style w:type="character" w:styleId="UyteHipercze">
    <w:name w:val="FollowedHyperlink"/>
    <w:basedOn w:val="Domylnaczcionkaakapitu"/>
    <w:uiPriority w:val="99"/>
    <w:semiHidden/>
    <w:unhideWhenUsed/>
    <w:rsid w:val="001D0868"/>
    <w:rPr>
      <w:color w:val="800080" w:themeColor="followedHyperlink"/>
      <w:u w:val="single"/>
    </w:rPr>
  </w:style>
  <w:style w:type="paragraph" w:styleId="Tekstpodstawowy3">
    <w:name w:val="Body Text 3"/>
    <w:basedOn w:val="Normalny"/>
    <w:link w:val="Tekstpodstawowy3Znak"/>
    <w:uiPriority w:val="99"/>
    <w:rsid w:val="001151D4"/>
    <w:pPr>
      <w:overflowPunct w:val="0"/>
      <w:autoSpaceDE w:val="0"/>
      <w:autoSpaceDN w:val="0"/>
      <w:adjustRightInd w:val="0"/>
      <w:spacing w:after="120"/>
      <w:textAlignment w:val="baseline"/>
    </w:pPr>
    <w:rPr>
      <w:sz w:val="16"/>
      <w:szCs w:val="16"/>
    </w:rPr>
  </w:style>
  <w:style w:type="character" w:customStyle="1" w:styleId="Tekstpodstawowy3Znak">
    <w:name w:val="Tekst podstawowy 3 Znak"/>
    <w:basedOn w:val="Domylnaczcionkaakapitu"/>
    <w:link w:val="Tekstpodstawowy3"/>
    <w:uiPriority w:val="99"/>
    <w:rsid w:val="001151D4"/>
    <w:rPr>
      <w:rFonts w:ascii="Times New Roman" w:eastAsia="Times New Roman" w:hAnsi="Times New Roman" w:cs="Times New Roman"/>
      <w:sz w:val="16"/>
      <w:szCs w:val="16"/>
    </w:rPr>
  </w:style>
  <w:style w:type="paragraph" w:customStyle="1" w:styleId="rysunkidospisu">
    <w:name w:val="rysunki do spisu"/>
    <w:basedOn w:val="Normalny"/>
    <w:qFormat/>
    <w:rsid w:val="005511A3"/>
    <w:rPr>
      <w:rFonts w:asciiTheme="minorHAnsi" w:hAnsiTheme="minorHAnsi" w:cstheme="minorHAnsi"/>
      <w:sz w:val="26"/>
      <w:szCs w:val="26"/>
    </w:rPr>
  </w:style>
  <w:style w:type="paragraph" w:customStyle="1" w:styleId="Default">
    <w:name w:val="Default"/>
    <w:rsid w:val="00485BA1"/>
    <w:pPr>
      <w:autoSpaceDE w:val="0"/>
      <w:autoSpaceDN w:val="0"/>
      <w:adjustRightInd w:val="0"/>
      <w:spacing w:after="0" w:line="240" w:lineRule="auto"/>
    </w:pPr>
    <w:rPr>
      <w:rFonts w:ascii="Arial" w:eastAsiaTheme="minorHAnsi" w:hAnsi="Arial" w:cs="Arial"/>
      <w:color w:val="000000"/>
      <w:sz w:val="24"/>
      <w:szCs w:val="24"/>
      <w:lang w:eastAsia="en-US"/>
    </w:rPr>
  </w:style>
  <w:style w:type="table" w:customStyle="1" w:styleId="Jasnasiatka1">
    <w:name w:val="Jasna siatka1"/>
    <w:basedOn w:val="Standardowy"/>
    <w:uiPriority w:val="62"/>
    <w:rsid w:val="00485BA1"/>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
    <w:name w:val="Body Text"/>
    <w:basedOn w:val="Normalny"/>
    <w:link w:val="TekstpodstawowyZnak"/>
    <w:rsid w:val="00CE429C"/>
    <w:pPr>
      <w:widowControl w:val="0"/>
      <w:suppressAutoHyphens/>
      <w:spacing w:after="120"/>
    </w:pPr>
    <w:rPr>
      <w:rFonts w:eastAsia="Lucida Sans Unicode"/>
      <w:kern w:val="1"/>
    </w:rPr>
  </w:style>
  <w:style w:type="character" w:customStyle="1" w:styleId="TekstpodstawowyZnak">
    <w:name w:val="Tekst podstawowy Znak"/>
    <w:basedOn w:val="Domylnaczcionkaakapitu"/>
    <w:link w:val="Tekstpodstawowy"/>
    <w:rsid w:val="00CE429C"/>
    <w:rPr>
      <w:rFonts w:ascii="Times New Roman" w:eastAsia="Lucida Sans Unicode"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8013">
      <w:bodyDiv w:val="1"/>
      <w:marLeft w:val="0"/>
      <w:marRight w:val="0"/>
      <w:marTop w:val="0"/>
      <w:marBottom w:val="0"/>
      <w:divBdr>
        <w:top w:val="none" w:sz="0" w:space="0" w:color="auto"/>
        <w:left w:val="none" w:sz="0" w:space="0" w:color="auto"/>
        <w:bottom w:val="none" w:sz="0" w:space="0" w:color="auto"/>
        <w:right w:val="none" w:sz="0" w:space="0" w:color="auto"/>
      </w:divBdr>
    </w:div>
    <w:div w:id="82920021">
      <w:bodyDiv w:val="1"/>
      <w:marLeft w:val="0"/>
      <w:marRight w:val="0"/>
      <w:marTop w:val="0"/>
      <w:marBottom w:val="0"/>
      <w:divBdr>
        <w:top w:val="none" w:sz="0" w:space="0" w:color="auto"/>
        <w:left w:val="none" w:sz="0" w:space="0" w:color="auto"/>
        <w:bottom w:val="none" w:sz="0" w:space="0" w:color="auto"/>
        <w:right w:val="none" w:sz="0" w:space="0" w:color="auto"/>
      </w:divBdr>
      <w:divsChild>
        <w:div w:id="2059041454">
          <w:marLeft w:val="0"/>
          <w:marRight w:val="0"/>
          <w:marTop w:val="0"/>
          <w:marBottom w:val="0"/>
          <w:divBdr>
            <w:top w:val="none" w:sz="0" w:space="0" w:color="auto"/>
            <w:left w:val="none" w:sz="0" w:space="0" w:color="auto"/>
            <w:bottom w:val="none" w:sz="0" w:space="0" w:color="auto"/>
            <w:right w:val="none" w:sz="0" w:space="0" w:color="auto"/>
          </w:divBdr>
          <w:divsChild>
            <w:div w:id="2131241423">
              <w:marLeft w:val="0"/>
              <w:marRight w:val="0"/>
              <w:marTop w:val="0"/>
              <w:marBottom w:val="0"/>
              <w:divBdr>
                <w:top w:val="none" w:sz="0" w:space="0" w:color="auto"/>
                <w:left w:val="none" w:sz="0" w:space="0" w:color="auto"/>
                <w:bottom w:val="none" w:sz="0" w:space="0" w:color="auto"/>
                <w:right w:val="none" w:sz="0" w:space="0" w:color="auto"/>
              </w:divBdr>
              <w:divsChild>
                <w:div w:id="1344940642">
                  <w:marLeft w:val="0"/>
                  <w:marRight w:val="0"/>
                  <w:marTop w:val="0"/>
                  <w:marBottom w:val="0"/>
                  <w:divBdr>
                    <w:top w:val="none" w:sz="0" w:space="0" w:color="auto"/>
                    <w:left w:val="none" w:sz="0" w:space="0" w:color="auto"/>
                    <w:bottom w:val="none" w:sz="0" w:space="0" w:color="auto"/>
                    <w:right w:val="none" w:sz="0" w:space="0" w:color="auto"/>
                  </w:divBdr>
                  <w:divsChild>
                    <w:div w:id="12312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898861">
      <w:bodyDiv w:val="1"/>
      <w:marLeft w:val="0"/>
      <w:marRight w:val="0"/>
      <w:marTop w:val="0"/>
      <w:marBottom w:val="0"/>
      <w:divBdr>
        <w:top w:val="none" w:sz="0" w:space="0" w:color="auto"/>
        <w:left w:val="none" w:sz="0" w:space="0" w:color="auto"/>
        <w:bottom w:val="none" w:sz="0" w:space="0" w:color="auto"/>
        <w:right w:val="none" w:sz="0" w:space="0" w:color="auto"/>
      </w:divBdr>
      <w:divsChild>
        <w:div w:id="1613126179">
          <w:marLeft w:val="0"/>
          <w:marRight w:val="0"/>
          <w:marTop w:val="0"/>
          <w:marBottom w:val="0"/>
          <w:divBdr>
            <w:top w:val="none" w:sz="0" w:space="0" w:color="auto"/>
            <w:left w:val="none" w:sz="0" w:space="0" w:color="auto"/>
            <w:bottom w:val="none" w:sz="0" w:space="0" w:color="auto"/>
            <w:right w:val="none" w:sz="0" w:space="0" w:color="auto"/>
          </w:divBdr>
          <w:divsChild>
            <w:div w:id="13505056">
              <w:marLeft w:val="0"/>
              <w:marRight w:val="0"/>
              <w:marTop w:val="0"/>
              <w:marBottom w:val="0"/>
              <w:divBdr>
                <w:top w:val="none" w:sz="0" w:space="0" w:color="auto"/>
                <w:left w:val="none" w:sz="0" w:space="0" w:color="auto"/>
                <w:bottom w:val="none" w:sz="0" w:space="0" w:color="auto"/>
                <w:right w:val="none" w:sz="0" w:space="0" w:color="auto"/>
              </w:divBdr>
              <w:divsChild>
                <w:div w:id="1440832792">
                  <w:marLeft w:val="0"/>
                  <w:marRight w:val="0"/>
                  <w:marTop w:val="0"/>
                  <w:marBottom w:val="0"/>
                  <w:divBdr>
                    <w:top w:val="none" w:sz="0" w:space="0" w:color="auto"/>
                    <w:left w:val="none" w:sz="0" w:space="0" w:color="auto"/>
                    <w:bottom w:val="none" w:sz="0" w:space="0" w:color="auto"/>
                    <w:right w:val="none" w:sz="0" w:space="0" w:color="auto"/>
                  </w:divBdr>
                  <w:divsChild>
                    <w:div w:id="18468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31532">
      <w:bodyDiv w:val="1"/>
      <w:marLeft w:val="0"/>
      <w:marRight w:val="0"/>
      <w:marTop w:val="0"/>
      <w:marBottom w:val="0"/>
      <w:divBdr>
        <w:top w:val="none" w:sz="0" w:space="0" w:color="auto"/>
        <w:left w:val="none" w:sz="0" w:space="0" w:color="auto"/>
        <w:bottom w:val="none" w:sz="0" w:space="0" w:color="auto"/>
        <w:right w:val="none" w:sz="0" w:space="0" w:color="auto"/>
      </w:divBdr>
    </w:div>
    <w:div w:id="308872369">
      <w:bodyDiv w:val="1"/>
      <w:marLeft w:val="0"/>
      <w:marRight w:val="0"/>
      <w:marTop w:val="0"/>
      <w:marBottom w:val="0"/>
      <w:divBdr>
        <w:top w:val="none" w:sz="0" w:space="0" w:color="auto"/>
        <w:left w:val="none" w:sz="0" w:space="0" w:color="auto"/>
        <w:bottom w:val="none" w:sz="0" w:space="0" w:color="auto"/>
        <w:right w:val="none" w:sz="0" w:space="0" w:color="auto"/>
      </w:divBdr>
      <w:divsChild>
        <w:div w:id="1968974915">
          <w:marLeft w:val="0"/>
          <w:marRight w:val="0"/>
          <w:marTop w:val="0"/>
          <w:marBottom w:val="0"/>
          <w:divBdr>
            <w:top w:val="none" w:sz="0" w:space="0" w:color="auto"/>
            <w:left w:val="none" w:sz="0" w:space="0" w:color="auto"/>
            <w:bottom w:val="none" w:sz="0" w:space="0" w:color="auto"/>
            <w:right w:val="none" w:sz="0" w:space="0" w:color="auto"/>
          </w:divBdr>
          <w:divsChild>
            <w:div w:id="1839809694">
              <w:marLeft w:val="0"/>
              <w:marRight w:val="0"/>
              <w:marTop w:val="0"/>
              <w:marBottom w:val="0"/>
              <w:divBdr>
                <w:top w:val="none" w:sz="0" w:space="0" w:color="auto"/>
                <w:left w:val="none" w:sz="0" w:space="0" w:color="auto"/>
                <w:bottom w:val="none" w:sz="0" w:space="0" w:color="auto"/>
                <w:right w:val="none" w:sz="0" w:space="0" w:color="auto"/>
              </w:divBdr>
              <w:divsChild>
                <w:div w:id="1584098651">
                  <w:marLeft w:val="0"/>
                  <w:marRight w:val="0"/>
                  <w:marTop w:val="0"/>
                  <w:marBottom w:val="0"/>
                  <w:divBdr>
                    <w:top w:val="none" w:sz="0" w:space="0" w:color="auto"/>
                    <w:left w:val="none" w:sz="0" w:space="0" w:color="auto"/>
                    <w:bottom w:val="none" w:sz="0" w:space="0" w:color="auto"/>
                    <w:right w:val="none" w:sz="0" w:space="0" w:color="auto"/>
                  </w:divBdr>
                  <w:divsChild>
                    <w:div w:id="9366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67973">
      <w:bodyDiv w:val="1"/>
      <w:marLeft w:val="0"/>
      <w:marRight w:val="0"/>
      <w:marTop w:val="0"/>
      <w:marBottom w:val="0"/>
      <w:divBdr>
        <w:top w:val="none" w:sz="0" w:space="0" w:color="auto"/>
        <w:left w:val="none" w:sz="0" w:space="0" w:color="auto"/>
        <w:bottom w:val="none" w:sz="0" w:space="0" w:color="auto"/>
        <w:right w:val="none" w:sz="0" w:space="0" w:color="auto"/>
      </w:divBdr>
    </w:div>
    <w:div w:id="524832110">
      <w:bodyDiv w:val="1"/>
      <w:marLeft w:val="0"/>
      <w:marRight w:val="0"/>
      <w:marTop w:val="0"/>
      <w:marBottom w:val="0"/>
      <w:divBdr>
        <w:top w:val="none" w:sz="0" w:space="0" w:color="auto"/>
        <w:left w:val="none" w:sz="0" w:space="0" w:color="auto"/>
        <w:bottom w:val="none" w:sz="0" w:space="0" w:color="auto"/>
        <w:right w:val="none" w:sz="0" w:space="0" w:color="auto"/>
      </w:divBdr>
    </w:div>
    <w:div w:id="541209290">
      <w:bodyDiv w:val="1"/>
      <w:marLeft w:val="0"/>
      <w:marRight w:val="0"/>
      <w:marTop w:val="0"/>
      <w:marBottom w:val="0"/>
      <w:divBdr>
        <w:top w:val="none" w:sz="0" w:space="0" w:color="auto"/>
        <w:left w:val="none" w:sz="0" w:space="0" w:color="auto"/>
        <w:bottom w:val="none" w:sz="0" w:space="0" w:color="auto"/>
        <w:right w:val="none" w:sz="0" w:space="0" w:color="auto"/>
      </w:divBdr>
      <w:divsChild>
        <w:div w:id="2072269390">
          <w:marLeft w:val="0"/>
          <w:marRight w:val="0"/>
          <w:marTop w:val="0"/>
          <w:marBottom w:val="0"/>
          <w:divBdr>
            <w:top w:val="none" w:sz="0" w:space="0" w:color="auto"/>
            <w:left w:val="none" w:sz="0" w:space="0" w:color="auto"/>
            <w:bottom w:val="none" w:sz="0" w:space="0" w:color="auto"/>
            <w:right w:val="none" w:sz="0" w:space="0" w:color="auto"/>
          </w:divBdr>
          <w:divsChild>
            <w:div w:id="1557355376">
              <w:marLeft w:val="0"/>
              <w:marRight w:val="0"/>
              <w:marTop w:val="0"/>
              <w:marBottom w:val="0"/>
              <w:divBdr>
                <w:top w:val="none" w:sz="0" w:space="0" w:color="auto"/>
                <w:left w:val="none" w:sz="0" w:space="0" w:color="auto"/>
                <w:bottom w:val="none" w:sz="0" w:space="0" w:color="auto"/>
                <w:right w:val="none" w:sz="0" w:space="0" w:color="auto"/>
              </w:divBdr>
              <w:divsChild>
                <w:div w:id="139003233">
                  <w:marLeft w:val="0"/>
                  <w:marRight w:val="0"/>
                  <w:marTop w:val="0"/>
                  <w:marBottom w:val="0"/>
                  <w:divBdr>
                    <w:top w:val="none" w:sz="0" w:space="0" w:color="auto"/>
                    <w:left w:val="none" w:sz="0" w:space="0" w:color="auto"/>
                    <w:bottom w:val="none" w:sz="0" w:space="0" w:color="auto"/>
                    <w:right w:val="none" w:sz="0" w:space="0" w:color="auto"/>
                  </w:divBdr>
                  <w:divsChild>
                    <w:div w:id="19656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5095">
      <w:bodyDiv w:val="1"/>
      <w:marLeft w:val="0"/>
      <w:marRight w:val="0"/>
      <w:marTop w:val="0"/>
      <w:marBottom w:val="0"/>
      <w:divBdr>
        <w:top w:val="none" w:sz="0" w:space="0" w:color="auto"/>
        <w:left w:val="none" w:sz="0" w:space="0" w:color="auto"/>
        <w:bottom w:val="none" w:sz="0" w:space="0" w:color="auto"/>
        <w:right w:val="none" w:sz="0" w:space="0" w:color="auto"/>
      </w:divBdr>
      <w:divsChild>
        <w:div w:id="708723080">
          <w:marLeft w:val="0"/>
          <w:marRight w:val="0"/>
          <w:marTop w:val="0"/>
          <w:marBottom w:val="0"/>
          <w:divBdr>
            <w:top w:val="none" w:sz="0" w:space="0" w:color="auto"/>
            <w:left w:val="none" w:sz="0" w:space="0" w:color="auto"/>
            <w:bottom w:val="none" w:sz="0" w:space="0" w:color="auto"/>
            <w:right w:val="none" w:sz="0" w:space="0" w:color="auto"/>
          </w:divBdr>
          <w:divsChild>
            <w:div w:id="367533389">
              <w:marLeft w:val="0"/>
              <w:marRight w:val="0"/>
              <w:marTop w:val="0"/>
              <w:marBottom w:val="0"/>
              <w:divBdr>
                <w:top w:val="none" w:sz="0" w:space="0" w:color="auto"/>
                <w:left w:val="none" w:sz="0" w:space="0" w:color="auto"/>
                <w:bottom w:val="none" w:sz="0" w:space="0" w:color="auto"/>
                <w:right w:val="none" w:sz="0" w:space="0" w:color="auto"/>
              </w:divBdr>
              <w:divsChild>
                <w:div w:id="1702627025">
                  <w:marLeft w:val="0"/>
                  <w:marRight w:val="0"/>
                  <w:marTop w:val="0"/>
                  <w:marBottom w:val="0"/>
                  <w:divBdr>
                    <w:top w:val="none" w:sz="0" w:space="0" w:color="auto"/>
                    <w:left w:val="none" w:sz="0" w:space="0" w:color="auto"/>
                    <w:bottom w:val="none" w:sz="0" w:space="0" w:color="auto"/>
                    <w:right w:val="none" w:sz="0" w:space="0" w:color="auto"/>
                  </w:divBdr>
                  <w:divsChild>
                    <w:div w:id="7304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14526">
      <w:bodyDiv w:val="1"/>
      <w:marLeft w:val="0"/>
      <w:marRight w:val="0"/>
      <w:marTop w:val="0"/>
      <w:marBottom w:val="0"/>
      <w:divBdr>
        <w:top w:val="none" w:sz="0" w:space="0" w:color="auto"/>
        <w:left w:val="none" w:sz="0" w:space="0" w:color="auto"/>
        <w:bottom w:val="none" w:sz="0" w:space="0" w:color="auto"/>
        <w:right w:val="none" w:sz="0" w:space="0" w:color="auto"/>
      </w:divBdr>
    </w:div>
    <w:div w:id="957957100">
      <w:bodyDiv w:val="1"/>
      <w:marLeft w:val="0"/>
      <w:marRight w:val="0"/>
      <w:marTop w:val="0"/>
      <w:marBottom w:val="0"/>
      <w:divBdr>
        <w:top w:val="none" w:sz="0" w:space="0" w:color="auto"/>
        <w:left w:val="none" w:sz="0" w:space="0" w:color="auto"/>
        <w:bottom w:val="none" w:sz="0" w:space="0" w:color="auto"/>
        <w:right w:val="none" w:sz="0" w:space="0" w:color="auto"/>
      </w:divBdr>
      <w:divsChild>
        <w:div w:id="495650541">
          <w:marLeft w:val="0"/>
          <w:marRight w:val="0"/>
          <w:marTop w:val="0"/>
          <w:marBottom w:val="0"/>
          <w:divBdr>
            <w:top w:val="none" w:sz="0" w:space="0" w:color="auto"/>
            <w:left w:val="none" w:sz="0" w:space="0" w:color="auto"/>
            <w:bottom w:val="none" w:sz="0" w:space="0" w:color="auto"/>
            <w:right w:val="none" w:sz="0" w:space="0" w:color="auto"/>
          </w:divBdr>
          <w:divsChild>
            <w:div w:id="299071250">
              <w:marLeft w:val="0"/>
              <w:marRight w:val="0"/>
              <w:marTop w:val="0"/>
              <w:marBottom w:val="0"/>
              <w:divBdr>
                <w:top w:val="none" w:sz="0" w:space="0" w:color="auto"/>
                <w:left w:val="none" w:sz="0" w:space="0" w:color="auto"/>
                <w:bottom w:val="none" w:sz="0" w:space="0" w:color="auto"/>
                <w:right w:val="none" w:sz="0" w:space="0" w:color="auto"/>
              </w:divBdr>
              <w:divsChild>
                <w:div w:id="2031368547">
                  <w:marLeft w:val="0"/>
                  <w:marRight w:val="0"/>
                  <w:marTop w:val="0"/>
                  <w:marBottom w:val="0"/>
                  <w:divBdr>
                    <w:top w:val="none" w:sz="0" w:space="0" w:color="auto"/>
                    <w:left w:val="none" w:sz="0" w:space="0" w:color="auto"/>
                    <w:bottom w:val="none" w:sz="0" w:space="0" w:color="auto"/>
                    <w:right w:val="none" w:sz="0" w:space="0" w:color="auto"/>
                  </w:divBdr>
                  <w:divsChild>
                    <w:div w:id="19883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07279">
      <w:bodyDiv w:val="1"/>
      <w:marLeft w:val="0"/>
      <w:marRight w:val="0"/>
      <w:marTop w:val="0"/>
      <w:marBottom w:val="0"/>
      <w:divBdr>
        <w:top w:val="none" w:sz="0" w:space="0" w:color="auto"/>
        <w:left w:val="none" w:sz="0" w:space="0" w:color="auto"/>
        <w:bottom w:val="none" w:sz="0" w:space="0" w:color="auto"/>
        <w:right w:val="none" w:sz="0" w:space="0" w:color="auto"/>
      </w:divBdr>
    </w:div>
    <w:div w:id="1016007267">
      <w:bodyDiv w:val="1"/>
      <w:marLeft w:val="0"/>
      <w:marRight w:val="0"/>
      <w:marTop w:val="0"/>
      <w:marBottom w:val="0"/>
      <w:divBdr>
        <w:top w:val="none" w:sz="0" w:space="0" w:color="auto"/>
        <w:left w:val="none" w:sz="0" w:space="0" w:color="auto"/>
        <w:bottom w:val="none" w:sz="0" w:space="0" w:color="auto"/>
        <w:right w:val="none" w:sz="0" w:space="0" w:color="auto"/>
      </w:divBdr>
      <w:divsChild>
        <w:div w:id="2092003778">
          <w:marLeft w:val="0"/>
          <w:marRight w:val="0"/>
          <w:marTop w:val="0"/>
          <w:marBottom w:val="0"/>
          <w:divBdr>
            <w:top w:val="none" w:sz="0" w:space="0" w:color="auto"/>
            <w:left w:val="none" w:sz="0" w:space="0" w:color="auto"/>
            <w:bottom w:val="none" w:sz="0" w:space="0" w:color="auto"/>
            <w:right w:val="none" w:sz="0" w:space="0" w:color="auto"/>
          </w:divBdr>
          <w:divsChild>
            <w:div w:id="65298785">
              <w:marLeft w:val="0"/>
              <w:marRight w:val="0"/>
              <w:marTop w:val="0"/>
              <w:marBottom w:val="0"/>
              <w:divBdr>
                <w:top w:val="none" w:sz="0" w:space="0" w:color="auto"/>
                <w:left w:val="none" w:sz="0" w:space="0" w:color="auto"/>
                <w:bottom w:val="none" w:sz="0" w:space="0" w:color="auto"/>
                <w:right w:val="none" w:sz="0" w:space="0" w:color="auto"/>
              </w:divBdr>
              <w:divsChild>
                <w:div w:id="597103033">
                  <w:marLeft w:val="0"/>
                  <w:marRight w:val="0"/>
                  <w:marTop w:val="0"/>
                  <w:marBottom w:val="0"/>
                  <w:divBdr>
                    <w:top w:val="none" w:sz="0" w:space="0" w:color="auto"/>
                    <w:left w:val="none" w:sz="0" w:space="0" w:color="auto"/>
                    <w:bottom w:val="none" w:sz="0" w:space="0" w:color="auto"/>
                    <w:right w:val="none" w:sz="0" w:space="0" w:color="auto"/>
                  </w:divBdr>
                  <w:divsChild>
                    <w:div w:id="14288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9051">
      <w:bodyDiv w:val="1"/>
      <w:marLeft w:val="0"/>
      <w:marRight w:val="0"/>
      <w:marTop w:val="0"/>
      <w:marBottom w:val="0"/>
      <w:divBdr>
        <w:top w:val="none" w:sz="0" w:space="0" w:color="auto"/>
        <w:left w:val="none" w:sz="0" w:space="0" w:color="auto"/>
        <w:bottom w:val="none" w:sz="0" w:space="0" w:color="auto"/>
        <w:right w:val="none" w:sz="0" w:space="0" w:color="auto"/>
      </w:divBdr>
    </w:div>
    <w:div w:id="1066344804">
      <w:bodyDiv w:val="1"/>
      <w:marLeft w:val="0"/>
      <w:marRight w:val="0"/>
      <w:marTop w:val="0"/>
      <w:marBottom w:val="0"/>
      <w:divBdr>
        <w:top w:val="none" w:sz="0" w:space="0" w:color="auto"/>
        <w:left w:val="none" w:sz="0" w:space="0" w:color="auto"/>
        <w:bottom w:val="none" w:sz="0" w:space="0" w:color="auto"/>
        <w:right w:val="none" w:sz="0" w:space="0" w:color="auto"/>
      </w:divBdr>
    </w:div>
    <w:div w:id="1067532479">
      <w:bodyDiv w:val="1"/>
      <w:marLeft w:val="0"/>
      <w:marRight w:val="0"/>
      <w:marTop w:val="0"/>
      <w:marBottom w:val="0"/>
      <w:divBdr>
        <w:top w:val="none" w:sz="0" w:space="0" w:color="auto"/>
        <w:left w:val="none" w:sz="0" w:space="0" w:color="auto"/>
        <w:bottom w:val="none" w:sz="0" w:space="0" w:color="auto"/>
        <w:right w:val="none" w:sz="0" w:space="0" w:color="auto"/>
      </w:divBdr>
      <w:divsChild>
        <w:div w:id="1819956762">
          <w:marLeft w:val="0"/>
          <w:marRight w:val="0"/>
          <w:marTop w:val="0"/>
          <w:marBottom w:val="0"/>
          <w:divBdr>
            <w:top w:val="none" w:sz="0" w:space="0" w:color="auto"/>
            <w:left w:val="none" w:sz="0" w:space="0" w:color="auto"/>
            <w:bottom w:val="none" w:sz="0" w:space="0" w:color="auto"/>
            <w:right w:val="none" w:sz="0" w:space="0" w:color="auto"/>
          </w:divBdr>
          <w:divsChild>
            <w:div w:id="203297793">
              <w:marLeft w:val="0"/>
              <w:marRight w:val="0"/>
              <w:marTop w:val="0"/>
              <w:marBottom w:val="0"/>
              <w:divBdr>
                <w:top w:val="none" w:sz="0" w:space="0" w:color="auto"/>
                <w:left w:val="none" w:sz="0" w:space="0" w:color="auto"/>
                <w:bottom w:val="none" w:sz="0" w:space="0" w:color="auto"/>
                <w:right w:val="none" w:sz="0" w:space="0" w:color="auto"/>
              </w:divBdr>
              <w:divsChild>
                <w:div w:id="165174656">
                  <w:marLeft w:val="0"/>
                  <w:marRight w:val="0"/>
                  <w:marTop w:val="0"/>
                  <w:marBottom w:val="0"/>
                  <w:divBdr>
                    <w:top w:val="none" w:sz="0" w:space="0" w:color="auto"/>
                    <w:left w:val="none" w:sz="0" w:space="0" w:color="auto"/>
                    <w:bottom w:val="none" w:sz="0" w:space="0" w:color="auto"/>
                    <w:right w:val="none" w:sz="0" w:space="0" w:color="auto"/>
                  </w:divBdr>
                  <w:divsChild>
                    <w:div w:id="1139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354525">
      <w:bodyDiv w:val="1"/>
      <w:marLeft w:val="0"/>
      <w:marRight w:val="0"/>
      <w:marTop w:val="0"/>
      <w:marBottom w:val="0"/>
      <w:divBdr>
        <w:top w:val="none" w:sz="0" w:space="0" w:color="auto"/>
        <w:left w:val="none" w:sz="0" w:space="0" w:color="auto"/>
        <w:bottom w:val="none" w:sz="0" w:space="0" w:color="auto"/>
        <w:right w:val="none" w:sz="0" w:space="0" w:color="auto"/>
      </w:divBdr>
    </w:div>
    <w:div w:id="1288319811">
      <w:bodyDiv w:val="1"/>
      <w:marLeft w:val="0"/>
      <w:marRight w:val="0"/>
      <w:marTop w:val="0"/>
      <w:marBottom w:val="0"/>
      <w:divBdr>
        <w:top w:val="none" w:sz="0" w:space="0" w:color="auto"/>
        <w:left w:val="none" w:sz="0" w:space="0" w:color="auto"/>
        <w:bottom w:val="none" w:sz="0" w:space="0" w:color="auto"/>
        <w:right w:val="none" w:sz="0" w:space="0" w:color="auto"/>
      </w:divBdr>
    </w:div>
    <w:div w:id="1342704288">
      <w:bodyDiv w:val="1"/>
      <w:marLeft w:val="0"/>
      <w:marRight w:val="0"/>
      <w:marTop w:val="0"/>
      <w:marBottom w:val="0"/>
      <w:divBdr>
        <w:top w:val="none" w:sz="0" w:space="0" w:color="auto"/>
        <w:left w:val="none" w:sz="0" w:space="0" w:color="auto"/>
        <w:bottom w:val="none" w:sz="0" w:space="0" w:color="auto"/>
        <w:right w:val="none" w:sz="0" w:space="0" w:color="auto"/>
      </w:divBdr>
    </w:div>
    <w:div w:id="1358043834">
      <w:bodyDiv w:val="1"/>
      <w:marLeft w:val="0"/>
      <w:marRight w:val="0"/>
      <w:marTop w:val="0"/>
      <w:marBottom w:val="0"/>
      <w:divBdr>
        <w:top w:val="none" w:sz="0" w:space="0" w:color="auto"/>
        <w:left w:val="none" w:sz="0" w:space="0" w:color="auto"/>
        <w:bottom w:val="none" w:sz="0" w:space="0" w:color="auto"/>
        <w:right w:val="none" w:sz="0" w:space="0" w:color="auto"/>
      </w:divBdr>
      <w:divsChild>
        <w:div w:id="556942476">
          <w:marLeft w:val="0"/>
          <w:marRight w:val="0"/>
          <w:marTop w:val="0"/>
          <w:marBottom w:val="0"/>
          <w:divBdr>
            <w:top w:val="none" w:sz="0" w:space="0" w:color="auto"/>
            <w:left w:val="none" w:sz="0" w:space="0" w:color="auto"/>
            <w:bottom w:val="none" w:sz="0" w:space="0" w:color="auto"/>
            <w:right w:val="none" w:sz="0" w:space="0" w:color="auto"/>
          </w:divBdr>
          <w:divsChild>
            <w:div w:id="792749975">
              <w:marLeft w:val="0"/>
              <w:marRight w:val="0"/>
              <w:marTop w:val="0"/>
              <w:marBottom w:val="0"/>
              <w:divBdr>
                <w:top w:val="none" w:sz="0" w:space="0" w:color="auto"/>
                <w:left w:val="none" w:sz="0" w:space="0" w:color="auto"/>
                <w:bottom w:val="none" w:sz="0" w:space="0" w:color="auto"/>
                <w:right w:val="none" w:sz="0" w:space="0" w:color="auto"/>
              </w:divBdr>
              <w:divsChild>
                <w:div w:id="1870336546">
                  <w:marLeft w:val="0"/>
                  <w:marRight w:val="0"/>
                  <w:marTop w:val="0"/>
                  <w:marBottom w:val="0"/>
                  <w:divBdr>
                    <w:top w:val="none" w:sz="0" w:space="0" w:color="auto"/>
                    <w:left w:val="none" w:sz="0" w:space="0" w:color="auto"/>
                    <w:bottom w:val="none" w:sz="0" w:space="0" w:color="auto"/>
                    <w:right w:val="none" w:sz="0" w:space="0" w:color="auto"/>
                  </w:divBdr>
                  <w:divsChild>
                    <w:div w:id="16135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4914">
      <w:bodyDiv w:val="1"/>
      <w:marLeft w:val="0"/>
      <w:marRight w:val="0"/>
      <w:marTop w:val="0"/>
      <w:marBottom w:val="0"/>
      <w:divBdr>
        <w:top w:val="none" w:sz="0" w:space="0" w:color="auto"/>
        <w:left w:val="none" w:sz="0" w:space="0" w:color="auto"/>
        <w:bottom w:val="none" w:sz="0" w:space="0" w:color="auto"/>
        <w:right w:val="none" w:sz="0" w:space="0" w:color="auto"/>
      </w:divBdr>
      <w:divsChild>
        <w:div w:id="866988825">
          <w:marLeft w:val="0"/>
          <w:marRight w:val="0"/>
          <w:marTop w:val="0"/>
          <w:marBottom w:val="0"/>
          <w:divBdr>
            <w:top w:val="none" w:sz="0" w:space="0" w:color="auto"/>
            <w:left w:val="none" w:sz="0" w:space="0" w:color="auto"/>
            <w:bottom w:val="none" w:sz="0" w:space="0" w:color="auto"/>
            <w:right w:val="none" w:sz="0" w:space="0" w:color="auto"/>
          </w:divBdr>
          <w:divsChild>
            <w:div w:id="2014450714">
              <w:marLeft w:val="0"/>
              <w:marRight w:val="0"/>
              <w:marTop w:val="0"/>
              <w:marBottom w:val="0"/>
              <w:divBdr>
                <w:top w:val="none" w:sz="0" w:space="0" w:color="auto"/>
                <w:left w:val="none" w:sz="0" w:space="0" w:color="auto"/>
                <w:bottom w:val="none" w:sz="0" w:space="0" w:color="auto"/>
                <w:right w:val="none" w:sz="0" w:space="0" w:color="auto"/>
              </w:divBdr>
              <w:divsChild>
                <w:div w:id="709189992">
                  <w:marLeft w:val="0"/>
                  <w:marRight w:val="0"/>
                  <w:marTop w:val="0"/>
                  <w:marBottom w:val="0"/>
                  <w:divBdr>
                    <w:top w:val="none" w:sz="0" w:space="0" w:color="auto"/>
                    <w:left w:val="none" w:sz="0" w:space="0" w:color="auto"/>
                    <w:bottom w:val="none" w:sz="0" w:space="0" w:color="auto"/>
                    <w:right w:val="none" w:sz="0" w:space="0" w:color="auto"/>
                  </w:divBdr>
                  <w:divsChild>
                    <w:div w:id="2914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2974">
      <w:bodyDiv w:val="1"/>
      <w:marLeft w:val="0"/>
      <w:marRight w:val="0"/>
      <w:marTop w:val="0"/>
      <w:marBottom w:val="0"/>
      <w:divBdr>
        <w:top w:val="none" w:sz="0" w:space="0" w:color="auto"/>
        <w:left w:val="none" w:sz="0" w:space="0" w:color="auto"/>
        <w:bottom w:val="none" w:sz="0" w:space="0" w:color="auto"/>
        <w:right w:val="none" w:sz="0" w:space="0" w:color="auto"/>
      </w:divBdr>
    </w:div>
    <w:div w:id="1503082391">
      <w:bodyDiv w:val="1"/>
      <w:marLeft w:val="0"/>
      <w:marRight w:val="0"/>
      <w:marTop w:val="0"/>
      <w:marBottom w:val="0"/>
      <w:divBdr>
        <w:top w:val="none" w:sz="0" w:space="0" w:color="auto"/>
        <w:left w:val="none" w:sz="0" w:space="0" w:color="auto"/>
        <w:bottom w:val="none" w:sz="0" w:space="0" w:color="auto"/>
        <w:right w:val="none" w:sz="0" w:space="0" w:color="auto"/>
      </w:divBdr>
      <w:divsChild>
        <w:div w:id="116292842">
          <w:marLeft w:val="0"/>
          <w:marRight w:val="0"/>
          <w:marTop w:val="0"/>
          <w:marBottom w:val="0"/>
          <w:divBdr>
            <w:top w:val="none" w:sz="0" w:space="0" w:color="auto"/>
            <w:left w:val="none" w:sz="0" w:space="0" w:color="auto"/>
            <w:bottom w:val="none" w:sz="0" w:space="0" w:color="auto"/>
            <w:right w:val="none" w:sz="0" w:space="0" w:color="auto"/>
          </w:divBdr>
          <w:divsChild>
            <w:div w:id="1968659863">
              <w:marLeft w:val="0"/>
              <w:marRight w:val="0"/>
              <w:marTop w:val="0"/>
              <w:marBottom w:val="0"/>
              <w:divBdr>
                <w:top w:val="none" w:sz="0" w:space="0" w:color="auto"/>
                <w:left w:val="none" w:sz="0" w:space="0" w:color="auto"/>
                <w:bottom w:val="none" w:sz="0" w:space="0" w:color="auto"/>
                <w:right w:val="none" w:sz="0" w:space="0" w:color="auto"/>
              </w:divBdr>
              <w:divsChild>
                <w:div w:id="1133014390">
                  <w:marLeft w:val="0"/>
                  <w:marRight w:val="0"/>
                  <w:marTop w:val="0"/>
                  <w:marBottom w:val="0"/>
                  <w:divBdr>
                    <w:top w:val="none" w:sz="0" w:space="0" w:color="auto"/>
                    <w:left w:val="none" w:sz="0" w:space="0" w:color="auto"/>
                    <w:bottom w:val="none" w:sz="0" w:space="0" w:color="auto"/>
                    <w:right w:val="none" w:sz="0" w:space="0" w:color="auto"/>
                  </w:divBdr>
                  <w:divsChild>
                    <w:div w:id="18186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25196">
      <w:bodyDiv w:val="1"/>
      <w:marLeft w:val="0"/>
      <w:marRight w:val="0"/>
      <w:marTop w:val="0"/>
      <w:marBottom w:val="0"/>
      <w:divBdr>
        <w:top w:val="none" w:sz="0" w:space="0" w:color="auto"/>
        <w:left w:val="none" w:sz="0" w:space="0" w:color="auto"/>
        <w:bottom w:val="none" w:sz="0" w:space="0" w:color="auto"/>
        <w:right w:val="none" w:sz="0" w:space="0" w:color="auto"/>
      </w:divBdr>
      <w:divsChild>
        <w:div w:id="228350114">
          <w:marLeft w:val="0"/>
          <w:marRight w:val="0"/>
          <w:marTop w:val="0"/>
          <w:marBottom w:val="0"/>
          <w:divBdr>
            <w:top w:val="none" w:sz="0" w:space="0" w:color="auto"/>
            <w:left w:val="none" w:sz="0" w:space="0" w:color="auto"/>
            <w:bottom w:val="none" w:sz="0" w:space="0" w:color="auto"/>
            <w:right w:val="none" w:sz="0" w:space="0" w:color="auto"/>
          </w:divBdr>
          <w:divsChild>
            <w:div w:id="2038576893">
              <w:marLeft w:val="0"/>
              <w:marRight w:val="0"/>
              <w:marTop w:val="0"/>
              <w:marBottom w:val="0"/>
              <w:divBdr>
                <w:top w:val="none" w:sz="0" w:space="0" w:color="auto"/>
                <w:left w:val="none" w:sz="0" w:space="0" w:color="auto"/>
                <w:bottom w:val="none" w:sz="0" w:space="0" w:color="auto"/>
                <w:right w:val="none" w:sz="0" w:space="0" w:color="auto"/>
              </w:divBdr>
              <w:divsChild>
                <w:div w:id="1369572442">
                  <w:marLeft w:val="0"/>
                  <w:marRight w:val="0"/>
                  <w:marTop w:val="0"/>
                  <w:marBottom w:val="0"/>
                  <w:divBdr>
                    <w:top w:val="none" w:sz="0" w:space="0" w:color="auto"/>
                    <w:left w:val="none" w:sz="0" w:space="0" w:color="auto"/>
                    <w:bottom w:val="none" w:sz="0" w:space="0" w:color="auto"/>
                    <w:right w:val="none" w:sz="0" w:space="0" w:color="auto"/>
                  </w:divBdr>
                  <w:divsChild>
                    <w:div w:id="4668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09054">
      <w:bodyDiv w:val="1"/>
      <w:marLeft w:val="0"/>
      <w:marRight w:val="0"/>
      <w:marTop w:val="0"/>
      <w:marBottom w:val="0"/>
      <w:divBdr>
        <w:top w:val="none" w:sz="0" w:space="0" w:color="auto"/>
        <w:left w:val="none" w:sz="0" w:space="0" w:color="auto"/>
        <w:bottom w:val="none" w:sz="0" w:space="0" w:color="auto"/>
        <w:right w:val="none" w:sz="0" w:space="0" w:color="auto"/>
      </w:divBdr>
      <w:divsChild>
        <w:div w:id="1856070015">
          <w:marLeft w:val="0"/>
          <w:marRight w:val="0"/>
          <w:marTop w:val="0"/>
          <w:marBottom w:val="0"/>
          <w:divBdr>
            <w:top w:val="none" w:sz="0" w:space="0" w:color="auto"/>
            <w:left w:val="none" w:sz="0" w:space="0" w:color="auto"/>
            <w:bottom w:val="none" w:sz="0" w:space="0" w:color="auto"/>
            <w:right w:val="none" w:sz="0" w:space="0" w:color="auto"/>
          </w:divBdr>
          <w:divsChild>
            <w:div w:id="850266119">
              <w:marLeft w:val="0"/>
              <w:marRight w:val="0"/>
              <w:marTop w:val="0"/>
              <w:marBottom w:val="0"/>
              <w:divBdr>
                <w:top w:val="none" w:sz="0" w:space="0" w:color="auto"/>
                <w:left w:val="none" w:sz="0" w:space="0" w:color="auto"/>
                <w:bottom w:val="none" w:sz="0" w:space="0" w:color="auto"/>
                <w:right w:val="none" w:sz="0" w:space="0" w:color="auto"/>
              </w:divBdr>
              <w:divsChild>
                <w:div w:id="63728148">
                  <w:marLeft w:val="0"/>
                  <w:marRight w:val="0"/>
                  <w:marTop w:val="0"/>
                  <w:marBottom w:val="0"/>
                  <w:divBdr>
                    <w:top w:val="none" w:sz="0" w:space="0" w:color="auto"/>
                    <w:left w:val="none" w:sz="0" w:space="0" w:color="auto"/>
                    <w:bottom w:val="none" w:sz="0" w:space="0" w:color="auto"/>
                    <w:right w:val="none" w:sz="0" w:space="0" w:color="auto"/>
                  </w:divBdr>
                  <w:divsChild>
                    <w:div w:id="14441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4782">
      <w:bodyDiv w:val="1"/>
      <w:marLeft w:val="0"/>
      <w:marRight w:val="0"/>
      <w:marTop w:val="0"/>
      <w:marBottom w:val="0"/>
      <w:divBdr>
        <w:top w:val="none" w:sz="0" w:space="0" w:color="auto"/>
        <w:left w:val="none" w:sz="0" w:space="0" w:color="auto"/>
        <w:bottom w:val="none" w:sz="0" w:space="0" w:color="auto"/>
        <w:right w:val="none" w:sz="0" w:space="0" w:color="auto"/>
      </w:divBdr>
      <w:divsChild>
        <w:div w:id="1686664556">
          <w:marLeft w:val="0"/>
          <w:marRight w:val="0"/>
          <w:marTop w:val="0"/>
          <w:marBottom w:val="0"/>
          <w:divBdr>
            <w:top w:val="none" w:sz="0" w:space="0" w:color="auto"/>
            <w:left w:val="none" w:sz="0" w:space="0" w:color="auto"/>
            <w:bottom w:val="none" w:sz="0" w:space="0" w:color="auto"/>
            <w:right w:val="none" w:sz="0" w:space="0" w:color="auto"/>
          </w:divBdr>
          <w:divsChild>
            <w:div w:id="986978625">
              <w:marLeft w:val="0"/>
              <w:marRight w:val="0"/>
              <w:marTop w:val="0"/>
              <w:marBottom w:val="0"/>
              <w:divBdr>
                <w:top w:val="none" w:sz="0" w:space="0" w:color="auto"/>
                <w:left w:val="none" w:sz="0" w:space="0" w:color="auto"/>
                <w:bottom w:val="none" w:sz="0" w:space="0" w:color="auto"/>
                <w:right w:val="none" w:sz="0" w:space="0" w:color="auto"/>
              </w:divBdr>
              <w:divsChild>
                <w:div w:id="2132742143">
                  <w:marLeft w:val="0"/>
                  <w:marRight w:val="0"/>
                  <w:marTop w:val="0"/>
                  <w:marBottom w:val="0"/>
                  <w:divBdr>
                    <w:top w:val="none" w:sz="0" w:space="0" w:color="auto"/>
                    <w:left w:val="none" w:sz="0" w:space="0" w:color="auto"/>
                    <w:bottom w:val="none" w:sz="0" w:space="0" w:color="auto"/>
                    <w:right w:val="none" w:sz="0" w:space="0" w:color="auto"/>
                  </w:divBdr>
                  <w:divsChild>
                    <w:div w:id="1238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851695">
      <w:bodyDiv w:val="1"/>
      <w:marLeft w:val="0"/>
      <w:marRight w:val="0"/>
      <w:marTop w:val="0"/>
      <w:marBottom w:val="0"/>
      <w:divBdr>
        <w:top w:val="none" w:sz="0" w:space="0" w:color="auto"/>
        <w:left w:val="none" w:sz="0" w:space="0" w:color="auto"/>
        <w:bottom w:val="none" w:sz="0" w:space="0" w:color="auto"/>
        <w:right w:val="none" w:sz="0" w:space="0" w:color="auto"/>
      </w:divBdr>
    </w:div>
    <w:div w:id="1667199625">
      <w:bodyDiv w:val="1"/>
      <w:marLeft w:val="0"/>
      <w:marRight w:val="0"/>
      <w:marTop w:val="0"/>
      <w:marBottom w:val="0"/>
      <w:divBdr>
        <w:top w:val="none" w:sz="0" w:space="0" w:color="auto"/>
        <w:left w:val="none" w:sz="0" w:space="0" w:color="auto"/>
        <w:bottom w:val="none" w:sz="0" w:space="0" w:color="auto"/>
        <w:right w:val="none" w:sz="0" w:space="0" w:color="auto"/>
      </w:divBdr>
    </w:div>
    <w:div w:id="1694378482">
      <w:bodyDiv w:val="1"/>
      <w:marLeft w:val="0"/>
      <w:marRight w:val="0"/>
      <w:marTop w:val="0"/>
      <w:marBottom w:val="0"/>
      <w:divBdr>
        <w:top w:val="none" w:sz="0" w:space="0" w:color="auto"/>
        <w:left w:val="none" w:sz="0" w:space="0" w:color="auto"/>
        <w:bottom w:val="none" w:sz="0" w:space="0" w:color="auto"/>
        <w:right w:val="none" w:sz="0" w:space="0" w:color="auto"/>
      </w:divBdr>
      <w:divsChild>
        <w:div w:id="701243880">
          <w:marLeft w:val="0"/>
          <w:marRight w:val="0"/>
          <w:marTop w:val="0"/>
          <w:marBottom w:val="0"/>
          <w:divBdr>
            <w:top w:val="none" w:sz="0" w:space="0" w:color="auto"/>
            <w:left w:val="none" w:sz="0" w:space="0" w:color="auto"/>
            <w:bottom w:val="none" w:sz="0" w:space="0" w:color="auto"/>
            <w:right w:val="none" w:sz="0" w:space="0" w:color="auto"/>
          </w:divBdr>
          <w:divsChild>
            <w:div w:id="715397640">
              <w:marLeft w:val="0"/>
              <w:marRight w:val="0"/>
              <w:marTop w:val="0"/>
              <w:marBottom w:val="0"/>
              <w:divBdr>
                <w:top w:val="none" w:sz="0" w:space="0" w:color="auto"/>
                <w:left w:val="none" w:sz="0" w:space="0" w:color="auto"/>
                <w:bottom w:val="none" w:sz="0" w:space="0" w:color="auto"/>
                <w:right w:val="none" w:sz="0" w:space="0" w:color="auto"/>
              </w:divBdr>
              <w:divsChild>
                <w:div w:id="1863664255">
                  <w:marLeft w:val="0"/>
                  <w:marRight w:val="0"/>
                  <w:marTop w:val="0"/>
                  <w:marBottom w:val="0"/>
                  <w:divBdr>
                    <w:top w:val="none" w:sz="0" w:space="0" w:color="auto"/>
                    <w:left w:val="none" w:sz="0" w:space="0" w:color="auto"/>
                    <w:bottom w:val="none" w:sz="0" w:space="0" w:color="auto"/>
                    <w:right w:val="none" w:sz="0" w:space="0" w:color="auto"/>
                  </w:divBdr>
                  <w:divsChild>
                    <w:div w:id="1089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9961">
      <w:bodyDiv w:val="1"/>
      <w:marLeft w:val="0"/>
      <w:marRight w:val="0"/>
      <w:marTop w:val="0"/>
      <w:marBottom w:val="0"/>
      <w:divBdr>
        <w:top w:val="none" w:sz="0" w:space="0" w:color="auto"/>
        <w:left w:val="none" w:sz="0" w:space="0" w:color="auto"/>
        <w:bottom w:val="none" w:sz="0" w:space="0" w:color="auto"/>
        <w:right w:val="none" w:sz="0" w:space="0" w:color="auto"/>
      </w:divBdr>
      <w:divsChild>
        <w:div w:id="203324834">
          <w:marLeft w:val="0"/>
          <w:marRight w:val="0"/>
          <w:marTop w:val="0"/>
          <w:marBottom w:val="0"/>
          <w:divBdr>
            <w:top w:val="none" w:sz="0" w:space="0" w:color="auto"/>
            <w:left w:val="none" w:sz="0" w:space="0" w:color="auto"/>
            <w:bottom w:val="none" w:sz="0" w:space="0" w:color="auto"/>
            <w:right w:val="none" w:sz="0" w:space="0" w:color="auto"/>
          </w:divBdr>
          <w:divsChild>
            <w:div w:id="1366905785">
              <w:marLeft w:val="0"/>
              <w:marRight w:val="0"/>
              <w:marTop w:val="0"/>
              <w:marBottom w:val="0"/>
              <w:divBdr>
                <w:top w:val="none" w:sz="0" w:space="0" w:color="auto"/>
                <w:left w:val="none" w:sz="0" w:space="0" w:color="auto"/>
                <w:bottom w:val="none" w:sz="0" w:space="0" w:color="auto"/>
                <w:right w:val="none" w:sz="0" w:space="0" w:color="auto"/>
              </w:divBdr>
              <w:divsChild>
                <w:div w:id="1928296585">
                  <w:marLeft w:val="0"/>
                  <w:marRight w:val="0"/>
                  <w:marTop w:val="0"/>
                  <w:marBottom w:val="0"/>
                  <w:divBdr>
                    <w:top w:val="none" w:sz="0" w:space="0" w:color="auto"/>
                    <w:left w:val="none" w:sz="0" w:space="0" w:color="auto"/>
                    <w:bottom w:val="none" w:sz="0" w:space="0" w:color="auto"/>
                    <w:right w:val="none" w:sz="0" w:space="0" w:color="auto"/>
                  </w:divBdr>
                  <w:divsChild>
                    <w:div w:id="7934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1065">
      <w:bodyDiv w:val="1"/>
      <w:marLeft w:val="0"/>
      <w:marRight w:val="0"/>
      <w:marTop w:val="0"/>
      <w:marBottom w:val="0"/>
      <w:divBdr>
        <w:top w:val="none" w:sz="0" w:space="0" w:color="auto"/>
        <w:left w:val="none" w:sz="0" w:space="0" w:color="auto"/>
        <w:bottom w:val="none" w:sz="0" w:space="0" w:color="auto"/>
        <w:right w:val="none" w:sz="0" w:space="0" w:color="auto"/>
      </w:divBdr>
      <w:divsChild>
        <w:div w:id="1966544827">
          <w:marLeft w:val="0"/>
          <w:marRight w:val="0"/>
          <w:marTop w:val="0"/>
          <w:marBottom w:val="0"/>
          <w:divBdr>
            <w:top w:val="none" w:sz="0" w:space="0" w:color="auto"/>
            <w:left w:val="none" w:sz="0" w:space="0" w:color="auto"/>
            <w:bottom w:val="none" w:sz="0" w:space="0" w:color="auto"/>
            <w:right w:val="none" w:sz="0" w:space="0" w:color="auto"/>
          </w:divBdr>
          <w:divsChild>
            <w:div w:id="665010680">
              <w:marLeft w:val="0"/>
              <w:marRight w:val="0"/>
              <w:marTop w:val="0"/>
              <w:marBottom w:val="0"/>
              <w:divBdr>
                <w:top w:val="none" w:sz="0" w:space="0" w:color="auto"/>
                <w:left w:val="none" w:sz="0" w:space="0" w:color="auto"/>
                <w:bottom w:val="none" w:sz="0" w:space="0" w:color="auto"/>
                <w:right w:val="none" w:sz="0" w:space="0" w:color="auto"/>
              </w:divBdr>
              <w:divsChild>
                <w:div w:id="796029777">
                  <w:marLeft w:val="0"/>
                  <w:marRight w:val="0"/>
                  <w:marTop w:val="0"/>
                  <w:marBottom w:val="0"/>
                  <w:divBdr>
                    <w:top w:val="none" w:sz="0" w:space="0" w:color="auto"/>
                    <w:left w:val="none" w:sz="0" w:space="0" w:color="auto"/>
                    <w:bottom w:val="none" w:sz="0" w:space="0" w:color="auto"/>
                    <w:right w:val="none" w:sz="0" w:space="0" w:color="auto"/>
                  </w:divBdr>
                  <w:divsChild>
                    <w:div w:id="3877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9234">
      <w:bodyDiv w:val="1"/>
      <w:marLeft w:val="0"/>
      <w:marRight w:val="0"/>
      <w:marTop w:val="0"/>
      <w:marBottom w:val="0"/>
      <w:divBdr>
        <w:top w:val="none" w:sz="0" w:space="0" w:color="auto"/>
        <w:left w:val="none" w:sz="0" w:space="0" w:color="auto"/>
        <w:bottom w:val="none" w:sz="0" w:space="0" w:color="auto"/>
        <w:right w:val="none" w:sz="0" w:space="0" w:color="auto"/>
      </w:divBdr>
      <w:divsChild>
        <w:div w:id="1033383068">
          <w:marLeft w:val="0"/>
          <w:marRight w:val="0"/>
          <w:marTop w:val="0"/>
          <w:marBottom w:val="0"/>
          <w:divBdr>
            <w:top w:val="none" w:sz="0" w:space="0" w:color="auto"/>
            <w:left w:val="none" w:sz="0" w:space="0" w:color="auto"/>
            <w:bottom w:val="none" w:sz="0" w:space="0" w:color="auto"/>
            <w:right w:val="none" w:sz="0" w:space="0" w:color="auto"/>
          </w:divBdr>
          <w:divsChild>
            <w:div w:id="57558026">
              <w:marLeft w:val="0"/>
              <w:marRight w:val="0"/>
              <w:marTop w:val="0"/>
              <w:marBottom w:val="0"/>
              <w:divBdr>
                <w:top w:val="none" w:sz="0" w:space="0" w:color="auto"/>
                <w:left w:val="none" w:sz="0" w:space="0" w:color="auto"/>
                <w:bottom w:val="none" w:sz="0" w:space="0" w:color="auto"/>
                <w:right w:val="none" w:sz="0" w:space="0" w:color="auto"/>
              </w:divBdr>
              <w:divsChild>
                <w:div w:id="1723360049">
                  <w:marLeft w:val="0"/>
                  <w:marRight w:val="0"/>
                  <w:marTop w:val="0"/>
                  <w:marBottom w:val="0"/>
                  <w:divBdr>
                    <w:top w:val="none" w:sz="0" w:space="0" w:color="auto"/>
                    <w:left w:val="none" w:sz="0" w:space="0" w:color="auto"/>
                    <w:bottom w:val="none" w:sz="0" w:space="0" w:color="auto"/>
                    <w:right w:val="none" w:sz="0" w:space="0" w:color="auto"/>
                  </w:divBdr>
                  <w:divsChild>
                    <w:div w:id="4056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57581">
      <w:bodyDiv w:val="1"/>
      <w:marLeft w:val="0"/>
      <w:marRight w:val="0"/>
      <w:marTop w:val="0"/>
      <w:marBottom w:val="0"/>
      <w:divBdr>
        <w:top w:val="none" w:sz="0" w:space="0" w:color="auto"/>
        <w:left w:val="none" w:sz="0" w:space="0" w:color="auto"/>
        <w:bottom w:val="none" w:sz="0" w:space="0" w:color="auto"/>
        <w:right w:val="none" w:sz="0" w:space="0" w:color="auto"/>
      </w:divBdr>
      <w:divsChild>
        <w:div w:id="1210919158">
          <w:marLeft w:val="0"/>
          <w:marRight w:val="0"/>
          <w:marTop w:val="0"/>
          <w:marBottom w:val="0"/>
          <w:divBdr>
            <w:top w:val="none" w:sz="0" w:space="0" w:color="auto"/>
            <w:left w:val="none" w:sz="0" w:space="0" w:color="auto"/>
            <w:bottom w:val="none" w:sz="0" w:space="0" w:color="auto"/>
            <w:right w:val="none" w:sz="0" w:space="0" w:color="auto"/>
          </w:divBdr>
          <w:divsChild>
            <w:div w:id="2134253295">
              <w:marLeft w:val="0"/>
              <w:marRight w:val="0"/>
              <w:marTop w:val="0"/>
              <w:marBottom w:val="0"/>
              <w:divBdr>
                <w:top w:val="none" w:sz="0" w:space="0" w:color="auto"/>
                <w:left w:val="none" w:sz="0" w:space="0" w:color="auto"/>
                <w:bottom w:val="none" w:sz="0" w:space="0" w:color="auto"/>
                <w:right w:val="none" w:sz="0" w:space="0" w:color="auto"/>
              </w:divBdr>
              <w:divsChild>
                <w:div w:id="611589158">
                  <w:marLeft w:val="0"/>
                  <w:marRight w:val="0"/>
                  <w:marTop w:val="0"/>
                  <w:marBottom w:val="0"/>
                  <w:divBdr>
                    <w:top w:val="none" w:sz="0" w:space="0" w:color="auto"/>
                    <w:left w:val="none" w:sz="0" w:space="0" w:color="auto"/>
                    <w:bottom w:val="none" w:sz="0" w:space="0" w:color="auto"/>
                    <w:right w:val="none" w:sz="0" w:space="0" w:color="auto"/>
                  </w:divBdr>
                  <w:divsChild>
                    <w:div w:id="2318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3D5F9-932B-4B1C-9D18-AFE39F7B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6378</Words>
  <Characters>38273</Characters>
  <Application>Microsoft Office Word</Application>
  <DocSecurity>0</DocSecurity>
  <Lines>318</Lines>
  <Paragraphs>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I</Company>
  <LinksUpToDate>false</LinksUpToDate>
  <CharactersWithSpaces>44562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Darth Vader</dc:creator>
  <cp:keywords/>
  <dc:description/>
  <cp:lastModifiedBy>beata.kolakowska</cp:lastModifiedBy>
  <cp:revision>5</cp:revision>
  <cp:lastPrinted>2020-12-09T12:28:00Z</cp:lastPrinted>
  <dcterms:created xsi:type="dcterms:W3CDTF">2020-12-09T07:39:00Z</dcterms:created>
  <dcterms:modified xsi:type="dcterms:W3CDTF">2020-12-09T12:28:00Z</dcterms:modified>
</cp:coreProperties>
</file>