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ECE69" w14:textId="3E059CA7" w:rsidR="004A06D0" w:rsidRDefault="004A06D0" w:rsidP="004A06D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A06D0">
        <w:rPr>
          <w:rFonts w:ascii="Times New Roman" w:hAnsi="Times New Roman" w:cs="Times New Roman"/>
          <w:b/>
          <w:bCs/>
          <w:color w:val="000000" w:themeColor="text1"/>
        </w:rPr>
        <w:t>UZASADNIENIE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b/>
          <w:bCs/>
          <w:color w:val="000000" w:themeColor="text1"/>
        </w:rPr>
        <w:t xml:space="preserve">do </w:t>
      </w:r>
      <w:r>
        <w:rPr>
          <w:rFonts w:ascii="Times New Roman" w:hAnsi="Times New Roman" w:cs="Times New Roman"/>
          <w:b/>
          <w:bCs/>
          <w:color w:val="000000" w:themeColor="text1"/>
        </w:rPr>
        <w:t>U</w:t>
      </w:r>
      <w:r w:rsidRPr="004A06D0">
        <w:rPr>
          <w:rFonts w:ascii="Times New Roman" w:hAnsi="Times New Roman" w:cs="Times New Roman"/>
          <w:b/>
          <w:bCs/>
          <w:color w:val="000000" w:themeColor="text1"/>
        </w:rPr>
        <w:t>chwały Nr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XXXI/252/2020</w:t>
      </w:r>
      <w:r w:rsidRPr="004A06D0">
        <w:rPr>
          <w:rFonts w:ascii="Times New Roman" w:hAnsi="Times New Roman" w:cs="Times New Roman"/>
          <w:b/>
          <w:bCs/>
          <w:color w:val="000000" w:themeColor="text1"/>
        </w:rPr>
        <w:t xml:space="preserve"> Rady Miejskiej w Gołdapi z dnia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29 grudnia </w:t>
      </w:r>
      <w:r w:rsidRPr="004A06D0">
        <w:rPr>
          <w:rFonts w:ascii="Times New Roman" w:hAnsi="Times New Roman" w:cs="Times New Roman"/>
          <w:b/>
          <w:bCs/>
          <w:color w:val="000000" w:themeColor="text1"/>
        </w:rPr>
        <w:t>2020 roku w sprawie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b/>
          <w:bCs/>
          <w:color w:val="000000" w:themeColor="text1"/>
        </w:rPr>
        <w:t>wprowadzenia zmian w budżecie Gminy Gołdap w 2020 roku</w:t>
      </w:r>
    </w:p>
    <w:p w14:paraId="78578C5B" w14:textId="77777777" w:rsidR="004A06D0" w:rsidRPr="004A06D0" w:rsidRDefault="004A06D0" w:rsidP="004A06D0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 w:themeColor="text1"/>
        </w:rPr>
      </w:pPr>
    </w:p>
    <w:p w14:paraId="3FC17CC5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 w:themeColor="text1"/>
        </w:rPr>
      </w:pPr>
      <w:r w:rsidRPr="004A06D0">
        <w:rPr>
          <w:rFonts w:ascii="Times New Roman" w:hAnsi="Times New Roman" w:cs="Times New Roman"/>
          <w:b/>
          <w:bCs/>
          <w:color w:val="000000" w:themeColor="text1"/>
        </w:rPr>
        <w:t>ZMIANY W PLANIE DOCHODÓW</w:t>
      </w:r>
    </w:p>
    <w:p w14:paraId="233C6161" w14:textId="0D54A43F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W rozdziale 60016 „Drogi publiczne gminne” na wniosek Kierownika Wydziału WIK zwiększa się plan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dochodów o kwotę 2.411,05 zł - dochód za sprzedaż drewna z wycinki drzew przy drogach i na terenach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gminnych.</w:t>
      </w:r>
    </w:p>
    <w:p w14:paraId="3FAA9701" w14:textId="678378B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 xml:space="preserve">W rozdziale 75801 „Część oświatowa subwencji ogólnej dla jednostek samorządu terytorialnego ” zgodnie </w:t>
      </w:r>
      <w:r>
        <w:rPr>
          <w:rFonts w:ascii="Times New Roman" w:hAnsi="Times New Roman" w:cs="Times New Roman"/>
          <w:color w:val="000000" w:themeColor="text1"/>
        </w:rPr>
        <w:br/>
      </w:r>
      <w:r w:rsidRPr="004A06D0">
        <w:rPr>
          <w:rFonts w:ascii="Times New Roman" w:hAnsi="Times New Roman" w:cs="Times New Roman"/>
          <w:color w:val="000000" w:themeColor="text1"/>
        </w:rPr>
        <w:t>z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 xml:space="preserve">pismem ST5.4751.28.2020.15 g z dnia 28 listopada 2020 roku oraz zgodnie z </w:t>
      </w:r>
      <w:proofErr w:type="spellStart"/>
      <w:r w:rsidRPr="004A06D0">
        <w:rPr>
          <w:rFonts w:ascii="Times New Roman" w:hAnsi="Times New Roman" w:cs="Times New Roman"/>
          <w:color w:val="000000" w:themeColor="text1"/>
        </w:rPr>
        <w:t>z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 xml:space="preserve">pismem </w:t>
      </w:r>
      <w:r>
        <w:rPr>
          <w:rFonts w:ascii="Times New Roman" w:hAnsi="Times New Roman" w:cs="Times New Roman"/>
          <w:color w:val="000000" w:themeColor="text1"/>
        </w:rPr>
        <w:br/>
      </w:r>
      <w:r w:rsidRPr="004A06D0">
        <w:rPr>
          <w:rFonts w:ascii="Times New Roman" w:hAnsi="Times New Roman" w:cs="Times New Roman"/>
          <w:color w:val="000000" w:themeColor="text1"/>
        </w:rPr>
        <w:t>ST5.4751.17.2020.9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g z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 xml:space="preserve">dnia 12 listopada 2020 roku </w:t>
      </w:r>
      <w:proofErr w:type="spellStart"/>
      <w:r w:rsidRPr="004A06D0">
        <w:rPr>
          <w:rFonts w:ascii="Times New Roman" w:hAnsi="Times New Roman" w:cs="Times New Roman"/>
          <w:color w:val="000000" w:themeColor="text1"/>
        </w:rPr>
        <w:t>Ministerswa</w:t>
      </w:r>
      <w:proofErr w:type="spellEnd"/>
      <w:r w:rsidRPr="004A06D0">
        <w:rPr>
          <w:rFonts w:ascii="Times New Roman" w:hAnsi="Times New Roman" w:cs="Times New Roman"/>
          <w:color w:val="000000" w:themeColor="text1"/>
        </w:rPr>
        <w:t xml:space="preserve"> Finansów, Funduszy i Polityki Regionalnej, zwiększa się plan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dochodów o kwotę 37.482,00 zł z przeznaczeniem na: 10.000,00 zł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dofinansowanie doposażenia publicznych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szkół i placówek prowadzonych przez jednostki samorządu terytorialnego w zakresie nowych pomieszczeń do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 xml:space="preserve">nauki pozyskanych w wyniku adaptacji oraz 27.482,00 zł z przeznaczeniem </w:t>
      </w:r>
      <w:r>
        <w:rPr>
          <w:rFonts w:ascii="Times New Roman" w:hAnsi="Times New Roman" w:cs="Times New Roman"/>
          <w:color w:val="000000" w:themeColor="text1"/>
        </w:rPr>
        <w:br/>
      </w:r>
      <w:r w:rsidRPr="004A06D0">
        <w:rPr>
          <w:rFonts w:ascii="Times New Roman" w:hAnsi="Times New Roman" w:cs="Times New Roman"/>
          <w:color w:val="000000" w:themeColor="text1"/>
        </w:rPr>
        <w:t>na dofinansowanie kosztów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związanych z wypłatą odpraw dla zwalnianych nauczycieli w szkołach i placówkach oświatowych. Są to środki z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rezerwy części oświatowej subwencji ogólnej.</w:t>
      </w:r>
    </w:p>
    <w:p w14:paraId="0E6FDAAE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W rozdziale 85295 „Pozostała działalność" dostosowuje się plan dochodów do klasyfikacji budżetowej.</w:t>
      </w:r>
    </w:p>
    <w:p w14:paraId="74250C77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W rozdziale 90015„Oświetlenie ulic, placów i dróg" na wniosek Kierownika Wydziału WIK zwiększa się plan</w:t>
      </w:r>
    </w:p>
    <w:p w14:paraId="1CF80C50" w14:textId="0CC78918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dochodów o kwotę 7.078,56 zł - środki uzyskano z ubezpieczenia za uszkodzone mienie (słup oświetlenia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 xml:space="preserve">parkowego w Parku Miejskim oraz zwrot za energię elektryczną za udostępnienie </w:t>
      </w:r>
      <w:proofErr w:type="spellStart"/>
      <w:r w:rsidRPr="004A06D0">
        <w:rPr>
          <w:rFonts w:ascii="Times New Roman" w:hAnsi="Times New Roman" w:cs="Times New Roman"/>
          <w:color w:val="000000" w:themeColor="text1"/>
        </w:rPr>
        <w:t>enregii</w:t>
      </w:r>
      <w:proofErr w:type="spellEnd"/>
      <w:r w:rsidRPr="004A06D0">
        <w:rPr>
          <w:rFonts w:ascii="Times New Roman" w:hAnsi="Times New Roman" w:cs="Times New Roman"/>
          <w:color w:val="000000" w:themeColor="text1"/>
        </w:rPr>
        <w:t xml:space="preserve"> dla stoiska z lodami </w:t>
      </w:r>
      <w:r>
        <w:rPr>
          <w:rFonts w:ascii="Times New Roman" w:hAnsi="Times New Roman" w:cs="Times New Roman"/>
          <w:color w:val="000000" w:themeColor="text1"/>
        </w:rPr>
        <w:br/>
      </w:r>
      <w:r w:rsidRPr="004A06D0">
        <w:rPr>
          <w:rFonts w:ascii="Times New Roman" w:hAnsi="Times New Roman" w:cs="Times New Roman"/>
          <w:color w:val="000000" w:themeColor="text1"/>
        </w:rPr>
        <w:t>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Parku Miejskim.</w:t>
      </w:r>
    </w:p>
    <w:p w14:paraId="7B9628F2" w14:textId="5315AEEB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W rozdziale 90095 „Pozostała działalność” na wniosek Kierownika Wydziału WIK zwiększa się plan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dochodów o kwotę 6.083,30 zł - dochód osiągnięty z ubezpieczenia za uszkodzone mienie ( słup ogłoszeniowy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przy Plac</w:t>
      </w:r>
      <w:r>
        <w:rPr>
          <w:rFonts w:ascii="Times New Roman" w:hAnsi="Times New Roman" w:cs="Times New Roman"/>
          <w:color w:val="000000" w:themeColor="text1"/>
        </w:rPr>
        <w:t>u</w:t>
      </w:r>
      <w:r w:rsidRPr="004A06D0">
        <w:rPr>
          <w:rFonts w:ascii="Times New Roman" w:hAnsi="Times New Roman" w:cs="Times New Roman"/>
          <w:color w:val="000000" w:themeColor="text1"/>
        </w:rPr>
        <w:t xml:space="preserve"> Zwycięstwa) oraz dochód osiągnięty z toalet automatycznych przy Tężniach i Plac</w:t>
      </w:r>
      <w:r>
        <w:rPr>
          <w:rFonts w:ascii="Times New Roman" w:hAnsi="Times New Roman" w:cs="Times New Roman"/>
          <w:color w:val="000000" w:themeColor="text1"/>
        </w:rPr>
        <w:t>u</w:t>
      </w:r>
      <w:r w:rsidRPr="004A06D0">
        <w:rPr>
          <w:rFonts w:ascii="Times New Roman" w:hAnsi="Times New Roman" w:cs="Times New Roman"/>
          <w:color w:val="000000" w:themeColor="text1"/>
        </w:rPr>
        <w:t xml:space="preserve"> Zwycięstwa.</w:t>
      </w:r>
    </w:p>
    <w:p w14:paraId="4AADBD6E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 w:themeColor="text1"/>
        </w:rPr>
      </w:pPr>
      <w:r w:rsidRPr="004A06D0">
        <w:rPr>
          <w:rFonts w:ascii="Times New Roman" w:hAnsi="Times New Roman" w:cs="Times New Roman"/>
          <w:b/>
          <w:bCs/>
          <w:color w:val="000000" w:themeColor="text1"/>
        </w:rPr>
        <w:t>AUTOPOPRAWKA:</w:t>
      </w:r>
    </w:p>
    <w:p w14:paraId="14E1927D" w14:textId="01E440C5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 xml:space="preserve">W rozdziale 75801 „Część oświatowa subwencji ogólnej dla jednostek samorządu terytorialnego ” zgodnie </w:t>
      </w:r>
      <w:r>
        <w:rPr>
          <w:rFonts w:ascii="Times New Roman" w:hAnsi="Times New Roman" w:cs="Times New Roman"/>
          <w:color w:val="000000" w:themeColor="text1"/>
        </w:rPr>
        <w:br/>
      </w:r>
      <w:r w:rsidRPr="004A06D0">
        <w:rPr>
          <w:rFonts w:ascii="Times New Roman" w:hAnsi="Times New Roman" w:cs="Times New Roman"/>
          <w:color w:val="000000" w:themeColor="text1"/>
        </w:rPr>
        <w:t>z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 xml:space="preserve">pismem ST5.4750.6.2020.g </w:t>
      </w:r>
      <w:proofErr w:type="spellStart"/>
      <w:r w:rsidRPr="004A06D0">
        <w:rPr>
          <w:rFonts w:ascii="Times New Roman" w:hAnsi="Times New Roman" w:cs="Times New Roman"/>
          <w:color w:val="000000" w:themeColor="text1"/>
        </w:rPr>
        <w:t>Ministerswa</w:t>
      </w:r>
      <w:proofErr w:type="spellEnd"/>
      <w:r w:rsidRPr="004A06D0">
        <w:rPr>
          <w:rFonts w:ascii="Times New Roman" w:hAnsi="Times New Roman" w:cs="Times New Roman"/>
          <w:color w:val="000000" w:themeColor="text1"/>
        </w:rPr>
        <w:t xml:space="preserve"> Finansów, Funduszy i Polityki Regionalnej, zwiększa się plan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dochodów o kwotę 100.500,00 zł z przeznaczeniem na wypłatę jednorazowego dofinansowania do zakupu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 xml:space="preserve">usługi dostępu do </w:t>
      </w:r>
      <w:proofErr w:type="spellStart"/>
      <w:r w:rsidRPr="004A06D0">
        <w:rPr>
          <w:rFonts w:ascii="Times New Roman" w:hAnsi="Times New Roman" w:cs="Times New Roman"/>
          <w:color w:val="000000" w:themeColor="text1"/>
        </w:rPr>
        <w:t>internetu</w:t>
      </w:r>
      <w:proofErr w:type="spellEnd"/>
      <w:r w:rsidRPr="004A06D0">
        <w:rPr>
          <w:rFonts w:ascii="Times New Roman" w:hAnsi="Times New Roman" w:cs="Times New Roman"/>
          <w:color w:val="000000" w:themeColor="text1"/>
        </w:rPr>
        <w:t>, sprzętu przydatnego w prowadzeniu zajęć realizowanych z wykorzystaniem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metod i technik kształcenia na odległość lub innego sposobu realizacji tych zajęć.</w:t>
      </w:r>
    </w:p>
    <w:p w14:paraId="2CBD7BCF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Plan dochodów zwiększa się per saldo o kwotę 153.554,91 zł.</w:t>
      </w:r>
    </w:p>
    <w:p w14:paraId="7C438917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 w:themeColor="text1"/>
        </w:rPr>
      </w:pPr>
      <w:r w:rsidRPr="004A06D0">
        <w:rPr>
          <w:rFonts w:ascii="Times New Roman" w:hAnsi="Times New Roman" w:cs="Times New Roman"/>
          <w:b/>
          <w:bCs/>
          <w:color w:val="000000" w:themeColor="text1"/>
        </w:rPr>
        <w:t>ZMIANY W PLANIE WYDATKÓW</w:t>
      </w:r>
    </w:p>
    <w:p w14:paraId="4269C482" w14:textId="2C957F6A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W rozdziale 60016 „Drogi publiczne gminne” na wniosek kierownika Wydziału WIK zwiększa się plan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 xml:space="preserve">wydatków o kwotę 2.411,05 zł z przeznaczeniem na wykonanie </w:t>
      </w:r>
      <w:proofErr w:type="spellStart"/>
      <w:r w:rsidRPr="004A06D0">
        <w:rPr>
          <w:rFonts w:ascii="Times New Roman" w:hAnsi="Times New Roman" w:cs="Times New Roman"/>
          <w:color w:val="000000" w:themeColor="text1"/>
        </w:rPr>
        <w:t>nasadzeń</w:t>
      </w:r>
      <w:proofErr w:type="spellEnd"/>
      <w:r w:rsidRPr="004A06D0">
        <w:rPr>
          <w:rFonts w:ascii="Times New Roman" w:hAnsi="Times New Roman" w:cs="Times New Roman"/>
          <w:color w:val="000000" w:themeColor="text1"/>
        </w:rPr>
        <w:t xml:space="preserve"> zastępczych w zamian za wycinkę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 xml:space="preserve">drzew na terenach gminnych oraz na pielęgnację odsadzonych drzew. Źródłem pokrycia są środki uzyskane </w:t>
      </w:r>
      <w:r>
        <w:rPr>
          <w:rFonts w:ascii="Times New Roman" w:hAnsi="Times New Roman" w:cs="Times New Roman"/>
          <w:color w:val="000000" w:themeColor="text1"/>
        </w:rPr>
        <w:br/>
      </w:r>
      <w:r w:rsidRPr="004A06D0">
        <w:rPr>
          <w:rFonts w:ascii="Times New Roman" w:hAnsi="Times New Roman" w:cs="Times New Roman"/>
          <w:color w:val="000000" w:themeColor="text1"/>
        </w:rPr>
        <w:t>z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wycinki drzew.</w:t>
      </w:r>
    </w:p>
    <w:p w14:paraId="29455561" w14:textId="5523F538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W rozdziale 60017 „Drogi wewnętrzne” na wniosek kierownika Wydziału WIK zwiększa się plan wydatków</w:t>
      </w:r>
      <w:r>
        <w:rPr>
          <w:rFonts w:ascii="Times New Roman" w:hAnsi="Times New Roman" w:cs="Times New Roman"/>
          <w:color w:val="000000" w:themeColor="text1"/>
        </w:rPr>
        <w:br/>
      </w:r>
      <w:r w:rsidRPr="004A06D0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 xml:space="preserve">kwotę 25.200,00 zł z przeznaczeniem na </w:t>
      </w:r>
      <w:proofErr w:type="spellStart"/>
      <w:r w:rsidRPr="004A06D0">
        <w:rPr>
          <w:rFonts w:ascii="Times New Roman" w:hAnsi="Times New Roman" w:cs="Times New Roman"/>
          <w:color w:val="000000" w:themeColor="text1"/>
        </w:rPr>
        <w:t>relizację</w:t>
      </w:r>
      <w:proofErr w:type="spellEnd"/>
      <w:r w:rsidRPr="004A06D0">
        <w:rPr>
          <w:rFonts w:ascii="Times New Roman" w:hAnsi="Times New Roman" w:cs="Times New Roman"/>
          <w:color w:val="000000" w:themeColor="text1"/>
        </w:rPr>
        <w:t xml:space="preserve"> zadania inwestycyjnego "System parkingowy na parkingu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miejskim przy Placu Zwycięstwa". Są to brakujące środki do rozstrzygnięcia przetargu- najkorzystniejszej oferty.</w:t>
      </w:r>
    </w:p>
    <w:p w14:paraId="63E929ED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Źródłem pokrycia są środki z "Napisu przestrzennego".</w:t>
      </w:r>
    </w:p>
    <w:p w14:paraId="654BA8FD" w14:textId="3084FE6B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W rozdziale 70004 „Różne jednostki obsługi gospodarki mieszkaniowej” na wniosek Kierownika Wydziału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WIK zwiększa się plan wydatków o kwotę 100.000,00 zł dostosowując plan do rzeczywistych potrzeb. Źródłem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o</w:t>
      </w:r>
      <w:r w:rsidRPr="004A06D0">
        <w:rPr>
          <w:rFonts w:ascii="Times New Roman" w:hAnsi="Times New Roman" w:cs="Times New Roman"/>
          <w:color w:val="000000" w:themeColor="text1"/>
        </w:rPr>
        <w:t>krycia są środki z rozdziału 70004 oraz z rozdziału 90015 "Oświetlenie ulic, placów i dróg".</w:t>
      </w:r>
    </w:p>
    <w:p w14:paraId="3D8E3F8C" w14:textId="2EF71EDC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W rozdziale 70005 „Gospodarka gruntami i nieruchomościami” na wniosek Kierownika Wydziału WIK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zwiększa się plan wydatków o kwotę 90.000,00 zł dostosowując plan do rzeczywistych potrzeb. Źródłem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pokrycia są środki z rozdziału 90015 "Oświetlenie ulic, placów i dróg".</w:t>
      </w:r>
    </w:p>
    <w:p w14:paraId="31E28EE5" w14:textId="2A8C597D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W rozdziale 60016 „Cmentarze” na wniosek Kierownika Wydziału WIK zmniejsza się plan wydatków 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kwotę 18.256,80 zł dostosowując plan do rzeczywistych potrzeb związanych z realizacją gospodarki odpadami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komunalnymi.</w:t>
      </w:r>
    </w:p>
    <w:p w14:paraId="448C9485" w14:textId="7E5D8E01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W rozdziale 75075 „Promocja jednostek samorządu terytorialnego” na wniosek Kierownika Wydziału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 xml:space="preserve">Współpracy, Komunikacji Społecznej i Funduszy Zewnętrznych dokonuje się przesunięć między </w:t>
      </w:r>
      <w:r>
        <w:rPr>
          <w:rFonts w:ascii="Times New Roman" w:hAnsi="Times New Roman" w:cs="Times New Roman"/>
          <w:color w:val="000000" w:themeColor="text1"/>
        </w:rPr>
        <w:br/>
      </w:r>
      <w:r w:rsidRPr="004A06D0">
        <w:rPr>
          <w:rFonts w:ascii="Times New Roman" w:hAnsi="Times New Roman" w:cs="Times New Roman"/>
          <w:color w:val="000000" w:themeColor="text1"/>
        </w:rPr>
        <w:t>§§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dostosowując plan do rzeczywistych potrzeb.</w:t>
      </w:r>
    </w:p>
    <w:p w14:paraId="602A84BC" w14:textId="661DB239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rozdziałach:</w:t>
      </w:r>
    </w:p>
    <w:p w14:paraId="5A331901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80101 " Szkoły Podstawowe"</w:t>
      </w:r>
    </w:p>
    <w:p w14:paraId="75532D1A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80103 "Oddziały przedszkolne w szkołach podstawowych"</w:t>
      </w:r>
    </w:p>
    <w:p w14:paraId="12F63450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80148 "Stołówki szkolne i przedszkolne"</w:t>
      </w:r>
    </w:p>
    <w:p w14:paraId="0F54162C" w14:textId="6EB9605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 xml:space="preserve">80150 "Realizacja zadań wymagających stosowania specjalnej organizacji nauki i metod pracy dla dzieci </w:t>
      </w:r>
      <w:r>
        <w:rPr>
          <w:rFonts w:ascii="Times New Roman" w:hAnsi="Times New Roman" w:cs="Times New Roman"/>
          <w:color w:val="000000" w:themeColor="text1"/>
        </w:rPr>
        <w:br/>
      </w:r>
      <w:r w:rsidRPr="004A06D0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młodzieży w szkołach podstawowych"</w:t>
      </w:r>
    </w:p>
    <w:p w14:paraId="27E352C1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lastRenderedPageBreak/>
        <w:t>85401 "Świetlice Szkolne"</w:t>
      </w:r>
    </w:p>
    <w:p w14:paraId="7BAAA2F6" w14:textId="4081AFBD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 xml:space="preserve">na wniosek Dyrektora Szkoły Podstawowej Nr 3 w Gołdapi dokonuje się przesunięć między rozdziałami </w:t>
      </w:r>
      <w:r>
        <w:rPr>
          <w:rFonts w:ascii="Times New Roman" w:hAnsi="Times New Roman" w:cs="Times New Roman"/>
          <w:color w:val="000000" w:themeColor="text1"/>
        </w:rPr>
        <w:br/>
      </w:r>
      <w:r w:rsidRPr="004A06D0">
        <w:rPr>
          <w:rFonts w:ascii="Times New Roman" w:hAnsi="Times New Roman" w:cs="Times New Roman"/>
          <w:color w:val="000000" w:themeColor="text1"/>
        </w:rPr>
        <w:t>i §§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oraz zwiększa się plan wydatków o kwotę 140.078,00 zł z przeznaczeniem na wynagrodzenia i pochodne.</w:t>
      </w:r>
    </w:p>
    <w:p w14:paraId="2A7607A6" w14:textId="737ABC68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W rozdziale 85295 „Pozostała działalność” na wniosek Dyrektora Ośrodka Pomocy Społecznej w Gołdapi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dokonuje się przesunię</w:t>
      </w:r>
      <w:r>
        <w:rPr>
          <w:rFonts w:ascii="Times New Roman" w:hAnsi="Times New Roman" w:cs="Times New Roman"/>
          <w:color w:val="000000" w:themeColor="text1"/>
        </w:rPr>
        <w:t>ć</w:t>
      </w:r>
      <w:r w:rsidRPr="004A06D0">
        <w:rPr>
          <w:rFonts w:ascii="Times New Roman" w:hAnsi="Times New Roman" w:cs="Times New Roman"/>
          <w:color w:val="000000" w:themeColor="text1"/>
        </w:rPr>
        <w:t xml:space="preserve"> między §§ w projekcie "Wsparcie podopiecznych oraz pracowników OPS w Gołdapi </w:t>
      </w:r>
      <w:r>
        <w:rPr>
          <w:rFonts w:ascii="Times New Roman" w:hAnsi="Times New Roman" w:cs="Times New Roman"/>
          <w:color w:val="000000" w:themeColor="text1"/>
        </w:rPr>
        <w:br/>
      </w:r>
      <w:r w:rsidRPr="004A06D0">
        <w:rPr>
          <w:rFonts w:ascii="Times New Roman" w:hAnsi="Times New Roman" w:cs="Times New Roman"/>
          <w:color w:val="000000" w:themeColor="text1"/>
        </w:rPr>
        <w:t>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celu powstrzymania rozprzestrzeniania się choroby zakaźnej COVID-19" dostosowując plan do rzeczywistych</w:t>
      </w:r>
    </w:p>
    <w:p w14:paraId="0D1027ED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potrzeb.</w:t>
      </w:r>
    </w:p>
    <w:p w14:paraId="00C04E40" w14:textId="7BC5D800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W rozdziale 85149 „Program polityki zdrowotnej” dokonuje się przesunię</w:t>
      </w:r>
      <w:r>
        <w:rPr>
          <w:rFonts w:ascii="Times New Roman" w:hAnsi="Times New Roman" w:cs="Times New Roman"/>
          <w:color w:val="000000" w:themeColor="text1"/>
        </w:rPr>
        <w:t>ć</w:t>
      </w:r>
      <w:r w:rsidRPr="004A06D0">
        <w:rPr>
          <w:rFonts w:ascii="Times New Roman" w:hAnsi="Times New Roman" w:cs="Times New Roman"/>
          <w:color w:val="000000" w:themeColor="text1"/>
        </w:rPr>
        <w:t xml:space="preserve"> między §§ w projekcie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"Rehabilitacja medyczna schorzeń kręgosłupa i narządów ruchu wśród mieszkańców Gminy Gołdap"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 xml:space="preserve">dostosowując plan </w:t>
      </w:r>
      <w:r>
        <w:rPr>
          <w:rFonts w:ascii="Times New Roman" w:hAnsi="Times New Roman" w:cs="Times New Roman"/>
          <w:color w:val="000000" w:themeColor="text1"/>
        </w:rPr>
        <w:br/>
      </w:r>
      <w:r w:rsidRPr="004A06D0">
        <w:rPr>
          <w:rFonts w:ascii="Times New Roman" w:hAnsi="Times New Roman" w:cs="Times New Roman"/>
          <w:color w:val="000000" w:themeColor="text1"/>
        </w:rPr>
        <w:t>do rzeczywistych potrzeb.</w:t>
      </w:r>
    </w:p>
    <w:p w14:paraId="0094F67E" w14:textId="398C5DEC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W rozdziale 90095 „Pozostała działalność” na wniosek Kierownika Wydziału WIK zmniejsza się plan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wydatków o kwotę 6.083,30 zł z przeznaczeniem na pokrycie kosztów usunięcia szk</w:t>
      </w:r>
      <w:r>
        <w:rPr>
          <w:rFonts w:ascii="Times New Roman" w:hAnsi="Times New Roman" w:cs="Times New Roman"/>
          <w:color w:val="000000" w:themeColor="text1"/>
        </w:rPr>
        <w:t>o</w:t>
      </w:r>
      <w:r w:rsidRPr="004A06D0">
        <w:rPr>
          <w:rFonts w:ascii="Times New Roman" w:hAnsi="Times New Roman" w:cs="Times New Roman"/>
          <w:color w:val="000000" w:themeColor="text1"/>
        </w:rPr>
        <w:t>dy (słup oświetleniowy).</w:t>
      </w:r>
    </w:p>
    <w:p w14:paraId="6DC0FBF0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Źródłem pokrycia są planowane dochody.</w:t>
      </w:r>
    </w:p>
    <w:p w14:paraId="1F8E20EC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 w:themeColor="text1"/>
        </w:rPr>
      </w:pPr>
      <w:r w:rsidRPr="004A06D0">
        <w:rPr>
          <w:rFonts w:ascii="Times New Roman" w:hAnsi="Times New Roman" w:cs="Times New Roman"/>
          <w:b/>
          <w:bCs/>
          <w:color w:val="000000" w:themeColor="text1"/>
        </w:rPr>
        <w:t>AUTOPORAWKA:</w:t>
      </w:r>
    </w:p>
    <w:p w14:paraId="27757803" w14:textId="76D8E564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W rozdziale 80101 "Szkoły podstawowe" zwiększa się plan wydatków o kwotę 100.500,00 zł z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 xml:space="preserve">przeznaczeniem na wypłatę jednorazowego dofinansowania do zakupu usługi dostępu do </w:t>
      </w:r>
      <w:proofErr w:type="spellStart"/>
      <w:r w:rsidRPr="004A06D0">
        <w:rPr>
          <w:rFonts w:ascii="Times New Roman" w:hAnsi="Times New Roman" w:cs="Times New Roman"/>
          <w:color w:val="000000" w:themeColor="text1"/>
        </w:rPr>
        <w:t>internetu</w:t>
      </w:r>
      <w:proofErr w:type="spellEnd"/>
      <w:r w:rsidRPr="004A06D0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 xml:space="preserve">sprzętu przydatnego </w:t>
      </w:r>
      <w:r>
        <w:rPr>
          <w:rFonts w:ascii="Times New Roman" w:hAnsi="Times New Roman" w:cs="Times New Roman"/>
          <w:color w:val="000000" w:themeColor="text1"/>
        </w:rPr>
        <w:br/>
      </w:r>
      <w:r w:rsidRPr="004A06D0">
        <w:rPr>
          <w:rFonts w:ascii="Times New Roman" w:hAnsi="Times New Roman" w:cs="Times New Roman"/>
          <w:color w:val="000000" w:themeColor="text1"/>
        </w:rPr>
        <w:t>w prowadzeniu zajęć realizowanych z wykorzystaniem metod i technik kształcenia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na odległość lub innego sposobu realizacji tych zajęć- Szkoła Podstawowa Nr 1 : 19.928,33 zł, Szkoła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>Podstawowa Nr 2 :13.957,97 zł, Szkoła Podstawowa Nr 3 : 23.794,10 zł, Szkoła Podstawowa Nr 5 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 xml:space="preserve">14.999,75 zł, Szkoła Podstawowa </w:t>
      </w:r>
      <w:r>
        <w:rPr>
          <w:rFonts w:ascii="Times New Roman" w:hAnsi="Times New Roman" w:cs="Times New Roman"/>
          <w:color w:val="000000" w:themeColor="text1"/>
        </w:rPr>
        <w:br/>
      </w:r>
      <w:r w:rsidRPr="004A06D0">
        <w:rPr>
          <w:rFonts w:ascii="Times New Roman" w:hAnsi="Times New Roman" w:cs="Times New Roman"/>
          <w:color w:val="000000" w:themeColor="text1"/>
        </w:rPr>
        <w:t>w Grabowie:7.609,94 zł, Szkoła Podstawowa w Pogorzeli : 5.500,00 zł,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A06D0">
        <w:rPr>
          <w:rFonts w:ascii="Times New Roman" w:hAnsi="Times New Roman" w:cs="Times New Roman"/>
          <w:color w:val="000000" w:themeColor="text1"/>
        </w:rPr>
        <w:t xml:space="preserve">Szkoła Podstawowa w Boćwince: 3.458,94 zł, Szkoła Podstawowa w </w:t>
      </w:r>
      <w:proofErr w:type="spellStart"/>
      <w:r w:rsidRPr="004A06D0">
        <w:rPr>
          <w:rFonts w:ascii="Times New Roman" w:hAnsi="Times New Roman" w:cs="Times New Roman"/>
          <w:color w:val="000000" w:themeColor="text1"/>
        </w:rPr>
        <w:t>Galwieciach</w:t>
      </w:r>
      <w:proofErr w:type="spellEnd"/>
      <w:r w:rsidRPr="004A06D0">
        <w:rPr>
          <w:rFonts w:ascii="Times New Roman" w:hAnsi="Times New Roman" w:cs="Times New Roman"/>
          <w:color w:val="000000" w:themeColor="text1"/>
        </w:rPr>
        <w:t xml:space="preserve"> : 3.689,92 zł.</w:t>
      </w:r>
    </w:p>
    <w:p w14:paraId="6089C83B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Plan wydatków zwiększa się per saldo o kwotę 153.554,91 zł.</w:t>
      </w:r>
    </w:p>
    <w:p w14:paraId="20D361AB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Plan dochodów zwiększa się o kwotę 153.554,91 zł i po zmianach wynosi 127.445.584,98 zł.</w:t>
      </w:r>
    </w:p>
    <w:p w14:paraId="6856959D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Plan wydatków zwiększa się o kwotę 153.554,91 zł i po zmianach wynosi 144.060.983,30 zł.</w:t>
      </w:r>
    </w:p>
    <w:p w14:paraId="5CB6A696" w14:textId="77777777" w:rsidR="004A06D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Deficyt budżetu po zmianach wynosi 16.615.398,32 zł.</w:t>
      </w:r>
    </w:p>
    <w:p w14:paraId="35D3AE82" w14:textId="77777777" w:rsid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Przychody budżetu po zmianach wynoszą 17.1.398,32 zł.</w:t>
      </w:r>
    </w:p>
    <w:p w14:paraId="44062CC9" w14:textId="053DFB05" w:rsidR="00274E60" w:rsidRPr="004A06D0" w:rsidRDefault="004A06D0" w:rsidP="004A06D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</w:rPr>
      </w:pPr>
      <w:r w:rsidRPr="004A06D0">
        <w:rPr>
          <w:rFonts w:ascii="Times New Roman" w:hAnsi="Times New Roman" w:cs="Times New Roman"/>
          <w:color w:val="000000" w:themeColor="text1"/>
        </w:rPr>
        <w:t>Rozchody budżetu wynoszą 500 000,00 zł.</w:t>
      </w:r>
    </w:p>
    <w:sectPr w:rsidR="00274E60" w:rsidRPr="004A06D0" w:rsidSect="004A06D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D0"/>
    <w:rsid w:val="00274E60"/>
    <w:rsid w:val="004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5D0B"/>
  <w15:chartTrackingRefBased/>
  <w15:docId w15:val="{001DEFCE-860F-42BA-A6B9-1A1EF5D8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935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1</cp:revision>
  <dcterms:created xsi:type="dcterms:W3CDTF">2021-01-05T12:47:00Z</dcterms:created>
  <dcterms:modified xsi:type="dcterms:W3CDTF">2021-01-05T12:55:00Z</dcterms:modified>
</cp:coreProperties>
</file>