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XXXIX/321/2021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średniej ceny jednostki paliwa w Gminie Gołdap na rok szkolny 2021/2022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średnią cenę jednostki paliwa,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podziałem na jego rodzaje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Gołdap na rok szkolny 2021/2022,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Paliwa płynne: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Etylina 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5,44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Etylina 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5,74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Olej napędowy – 5,43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Paliwa gazowe: Gaz LPG – 2,47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E341FE53-96A5-4C77-A994-8C1CCF8058CD.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XXXIX/321/2021 z dnia 16 lipca 2021 r.</dc:title>
  <dc:subject>w sprawie ustalenia średniej ceny jednostki paliwa w^Gminie Gołdap na rok szkolny 2021/2022</dc:subject>
  <dc:creator>katarzyna.krusznis</dc:creator>
  <cp:lastModifiedBy>katarzyna.krusznis</cp:lastModifiedBy>
  <cp:revision>1</cp:revision>
  <dcterms:created xsi:type="dcterms:W3CDTF">2021-07-15T13:29:40Z</dcterms:created>
  <dcterms:modified xsi:type="dcterms:W3CDTF">2021-07-15T13:29:40Z</dcterms:modified>
  <cp:category>Akt prawny</cp:category>
</cp:coreProperties>
</file>