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XXXIV/282/2021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szczegółowych warunków przyznawania i odpłatności za usługi opiekuńcze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i specjalistyczne usługi opiekuńcze, z wyłączeniem specjalistycznych usług opiekuńczych dla osób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 zaburzeniami psychicznymi oraz szczegółowych warunków częściowego lub całkowitego zwolnienia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od opłat, a także trybu ich pobierania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pomocy społecznej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1876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szczegółowe warunki przyznawania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odpłatności za usługi opiekuńcze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specjalistyczne usługi opiekuńcze,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wyłączeniem specjalistycznych usług opiekuńczych dla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osób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zaburzeniami psychicznymi, oraz szczegółowe warunki częściowego lub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całkowitego zwolnienia od opłat, 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także trybu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ich pobierania na terenie Gminy Gołdap.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Usługi opiekuńcze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specjalistyczne usługi opiekuńcze organizuje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realizuje Ośrodek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zwany dalej „Ośrodkiem”.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Koszt jednej godziny usług opiekuńczych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specjalistycznych ustala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42,96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Usługi opiekuńcze lub specjalistyczne usługi opiekuńcze przysługują nieodpłatnie świadczeniobiorcom, których dochód, lub dochód na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rodzinie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przekracza kryterium dochodowego ustalonego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społecznej 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1876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spełniające warunku,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zwracają wydatki za usługi opiekuńcze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lub specjalistyczne usługi opiekuńcze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poniższą tabelą: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253"/>
        <w:gridCol w:w="2954"/>
        <w:gridCol w:w="634"/>
        <w:gridCol w:w="3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</w:rPr>
              <w:t>Dochód osoby lub rodziny w stosunku do kryterium dochodowego określonego w art. 8 ustawy o pomocy społecznej, wyrażony w %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Wysokość odpłatności wyrażona w % naliczana od kosztu jednej godziny usługi dla osoby samotnie gospodarującej 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 xml:space="preserve">Wysokość odpłatności wyrażona w % naliczana od kosztu jednej godziny usługi dla osoby w rodzinie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100 %</w:t>
            </w:r>
          </w:p>
        </w:tc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nieodpłatnie</w:t>
            </w:r>
          </w:p>
        </w:tc>
        <w:tc>
          <w:tcPr>
            <w:tcW w:w="40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nieodpłatnie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100 % - 150 %</w:t>
            </w:r>
          </w:p>
        </w:tc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5%</w:t>
            </w:r>
          </w:p>
        </w:tc>
        <w:tc>
          <w:tcPr>
            <w:tcW w:w="40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150 % - 200 %</w:t>
            </w:r>
          </w:p>
        </w:tc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10%</w:t>
            </w:r>
          </w:p>
        </w:tc>
        <w:tc>
          <w:tcPr>
            <w:tcW w:w="40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200%-250%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15%</w:t>
            </w:r>
          </w:p>
        </w:tc>
        <w:tc>
          <w:tcPr>
            <w:tcW w:w="4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250%-300%</w:t>
            </w:r>
          </w:p>
        </w:tc>
        <w:tc>
          <w:tcPr>
            <w:tcW w:w="3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20%</w:t>
            </w:r>
          </w:p>
        </w:tc>
        <w:tc>
          <w:tcPr>
            <w:tcW w:w="40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powyżej 300 % - 350 % </w:t>
            </w:r>
          </w:p>
        </w:tc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25%</w:t>
            </w:r>
          </w:p>
        </w:tc>
        <w:tc>
          <w:tcPr>
            <w:tcW w:w="40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powyżej 350% - 400 % </w:t>
            </w:r>
          </w:p>
        </w:tc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30%</w:t>
            </w:r>
          </w:p>
        </w:tc>
        <w:tc>
          <w:tcPr>
            <w:tcW w:w="40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powyżej 400 % - 450 % </w:t>
            </w:r>
          </w:p>
        </w:tc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35 %</w:t>
            </w:r>
          </w:p>
        </w:tc>
        <w:tc>
          <w:tcPr>
            <w:tcW w:w="40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40 %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450%-500%</w:t>
            </w:r>
          </w:p>
        </w:tc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40%</w:t>
            </w:r>
          </w:p>
        </w:tc>
        <w:tc>
          <w:tcPr>
            <w:tcW w:w="40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Powyżej 500%-550%</w:t>
            </w:r>
          </w:p>
        </w:tc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45%</w:t>
            </w:r>
          </w:p>
        </w:tc>
        <w:tc>
          <w:tcPr>
            <w:tcW w:w="40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50%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3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Powyżej 550 % </w:t>
            </w:r>
          </w:p>
        </w:tc>
        <w:tc>
          <w:tcPr>
            <w:tcW w:w="307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100 %</w:t>
            </w:r>
          </w:p>
        </w:tc>
        <w:tc>
          <w:tcPr>
            <w:tcW w:w="40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100 %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Odpłatność miesięczna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specjalistycznych usług opiekuńczych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psychicznymi, ustalana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stanowiącej iloczyn liczby godzin usług opiekuńczych lub specjalistycznych usług opiekuńczych faktycznie zrealizowanych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odpłatności za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przyznane usługi ponoszonej przez osobę samotnie gospodarującą lub na osobę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Osoba objęta usługami opiekuńczymi może zostać częściowo lub całkowicie zwolniona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opłat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usługi.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Częściowe 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ponoszonych opłat możliwe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dwóch rodzajów usług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pomocy społecznej,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konieczności ponoszenia stałych, niezbędnych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wydatków, których wysokość zagraża egzystencji świadczeniobiorcy związanych z: potrzebami mieszkaniowymi, procesem leczenia,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konieczności rehabilitacji, zakupem leków, opału, artykułów higienicznych lub pielęgnacyjnych, stosowanie specjalnej diety,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gdy co najmniej dwie osoby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rodzinie,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jedna przewlekle chora, wymagają udzielenia pomocy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formie usług opiekuńczych lub specjalistycznych usług opiekuńczych.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Całkowite 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ponoszonych opłat możliwe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konieczności ponoszenia opłat za pobyt członka rodziny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domu pomocy społecznej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ośrodku wsparcia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wszelkiego typu placówkach opiekuńczo-wychowawczych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leczniczo-rehabilitacyjnych,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szczególnych okoliczności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długotrwałej choroby, bezrobocia, niepełnosprawności, śmierci członka rodziny, strat materialnych powstałych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zdarzeń losowych lub klęski żywiołowej.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miesięczna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 wnoszona jest przez osobę, której przyznano usługi lub jej opiekuna, do kasy Ośrodka lub przelewem na rachunek bankowy Ośrodka,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terminie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decyzji administracyjnej.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XXIV/209/2020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Gołdapi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szczegółowych warunków przyznawania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odpłatności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specjalistyczne usługi opiekuńcze,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wyłączeniem specjalistycznych usług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zaburzeniami psychicznymi oraz szczegółowych warunków częściowego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całkowitego zwolnienia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trybu ich pobierania.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Gołdapi.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Warmińsko-Mazurskiego.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24733681-D467-458D-AA8D-37FED5BA1CDF.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XXXIV/282/2021 z dnia 30 marca 2021 r.</dc:title>
  <dc:subject>w sprawie określenia szczegółowych warunków przyznawania i^odpłatności za usługi opiekuńcze
i specjalistyczne usługi opiekuńcze, z^wyłączeniem specjalistycznych usług opiekuńczych dla osób
z zaburzeniami psychicznymi oraz szczegółowych warunków częściowego lub całkowitego zwolnienia
od opłat, a^także trybu ich pobierania</dc:subject>
  <dc:creator>katarzyna.krusznis</dc:creator>
  <cp:lastModifiedBy>katarzyna.krusznis</cp:lastModifiedBy>
  <cp:revision>1</cp:revision>
  <dcterms:created xsi:type="dcterms:W3CDTF">2021-04-06T11:39:16Z</dcterms:created>
  <dcterms:modified xsi:type="dcterms:W3CDTF">2021-04-06T11:39:16Z</dcterms:modified>
  <cp:category>Akt prawny</cp:category>
</cp:coreProperties>
</file>