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1BF4A" w14:textId="77777777" w:rsidR="006B5537" w:rsidRDefault="006B5537"/>
    <w:p w14:paraId="29A3EB16" w14:textId="77777777" w:rsidR="006B5537" w:rsidRDefault="006B5537"/>
    <w:p w14:paraId="5CB87F38" w14:textId="77777777" w:rsidR="006B5537" w:rsidRDefault="006B5537"/>
    <w:p w14:paraId="37970745" w14:textId="77777777" w:rsidR="00574F61" w:rsidRDefault="006B5537" w:rsidP="00574F61">
      <w:pPr>
        <w:ind w:left="6232"/>
        <w:rPr>
          <w:rFonts w:ascii="Times New Roman" w:hAnsi="Times New Roman" w:cs="Times New Roman"/>
        </w:rPr>
      </w:pPr>
      <w:r w:rsidRPr="006B5537">
        <w:rPr>
          <w:rFonts w:ascii="Times New Roman" w:hAnsi="Times New Roman" w:cs="Times New Roman"/>
        </w:rPr>
        <w:t xml:space="preserve">Załącznik Nr 1 do Uchwały </w:t>
      </w:r>
    </w:p>
    <w:p w14:paraId="49E66F72" w14:textId="66BE8F94" w:rsidR="006B5537" w:rsidRPr="006B5537" w:rsidRDefault="006B5537" w:rsidP="00574F61">
      <w:pPr>
        <w:ind w:left="6232"/>
        <w:rPr>
          <w:rFonts w:ascii="Times New Roman" w:hAnsi="Times New Roman" w:cs="Times New Roman"/>
        </w:rPr>
      </w:pPr>
      <w:r w:rsidRPr="006B5537">
        <w:rPr>
          <w:rFonts w:ascii="Times New Roman" w:hAnsi="Times New Roman" w:cs="Times New Roman"/>
        </w:rPr>
        <w:t>Nr XXXI/257/2020</w:t>
      </w:r>
    </w:p>
    <w:p w14:paraId="4B0767A1" w14:textId="63ACBE6F" w:rsidR="006B5537" w:rsidRPr="006B5537" w:rsidRDefault="006B5537" w:rsidP="00574F61">
      <w:pPr>
        <w:ind w:left="6232"/>
        <w:rPr>
          <w:rFonts w:ascii="Times New Roman" w:hAnsi="Times New Roman" w:cs="Times New Roman"/>
        </w:rPr>
      </w:pPr>
      <w:r w:rsidRPr="006B5537">
        <w:rPr>
          <w:rFonts w:ascii="Times New Roman" w:hAnsi="Times New Roman" w:cs="Times New Roman"/>
        </w:rPr>
        <w:t>Rady Miejskiej w Gołdapi</w:t>
      </w:r>
    </w:p>
    <w:p w14:paraId="7512A30E" w14:textId="1111EAAF" w:rsidR="006B5537" w:rsidRPr="006B5537" w:rsidRDefault="006B5537" w:rsidP="00574F61">
      <w:pPr>
        <w:ind w:left="6232"/>
        <w:rPr>
          <w:rFonts w:ascii="Times New Roman" w:hAnsi="Times New Roman" w:cs="Times New Roman"/>
        </w:rPr>
      </w:pPr>
      <w:r w:rsidRPr="006B5537">
        <w:rPr>
          <w:rFonts w:ascii="Times New Roman" w:hAnsi="Times New Roman" w:cs="Times New Roman"/>
        </w:rPr>
        <w:t xml:space="preserve">Z dnia 29 grudnia 2020 r. </w:t>
      </w:r>
    </w:p>
    <w:p w14:paraId="73340C98" w14:textId="77777777" w:rsidR="006B5537" w:rsidRDefault="006B5537"/>
    <w:p w14:paraId="19F2A855" w14:textId="77777777" w:rsidR="006B5537" w:rsidRDefault="006B5537"/>
    <w:p w14:paraId="156136CB" w14:textId="2ED419E8" w:rsidR="00274E60" w:rsidRDefault="006B5537">
      <w:r>
        <w:rPr>
          <w:noProof/>
        </w:rPr>
        <w:drawing>
          <wp:inline distT="0" distB="0" distL="0" distR="0" wp14:anchorId="187F51A7" wp14:editId="05632DE2">
            <wp:extent cx="6416040" cy="534162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1413" cy="53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E60" w:rsidSect="006B5537">
      <w:pgSz w:w="11906" w:h="16838"/>
      <w:pgMar w:top="1418" w:right="1021" w:bottom="992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537"/>
    <w:rsid w:val="00274E60"/>
    <w:rsid w:val="00574F61"/>
    <w:rsid w:val="006B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78806"/>
  <w15:chartTrackingRefBased/>
  <w15:docId w15:val="{4FF50A97-71D9-4C61-95CC-4B278442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89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Krusznis</dc:creator>
  <cp:keywords/>
  <dc:description/>
  <cp:lastModifiedBy>Katarzyna Krusznis</cp:lastModifiedBy>
  <cp:revision>3</cp:revision>
  <cp:lastPrinted>2020-12-31T11:20:00Z</cp:lastPrinted>
  <dcterms:created xsi:type="dcterms:W3CDTF">2020-12-31T11:05:00Z</dcterms:created>
  <dcterms:modified xsi:type="dcterms:W3CDTF">2020-12-31T11:21:00Z</dcterms:modified>
</cp:coreProperties>
</file>