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XXXVI/302/2021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wymiaru zajęć niektórym nauczycielom zatrudnionym w szkołach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przedszkolach, dla których organem prowadzącym jest Gmina Gołdap oraz zasad udzielania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rozmiaru obniżek oraz tygodniowego obowiązkowego wymiaru godzin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91d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Karta Nauczyciela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Nauczycielom, którym powierzono stanowisko kierownicze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szkołach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przedszkolach, obniża się tygodniowy obowiązkowy wymiar zajęć dydaktycznych, wychowawczych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opiekuńczych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r.- Karta Nauczyciela, do wymiaru określonego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0"/>
        <w:gridCol w:w="6436"/>
        <w:gridCol w:w="2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Stanowisko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Obowiązkowy tygodniowy wymiar zajęć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1.</w:t>
            </w:r>
          </w:p>
        </w:tc>
        <w:tc>
          <w:tcPr>
            <w:tcW w:w="67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przedszkola czynnego 5 godzin dziennie, liczącego:</w:t>
            </w:r>
          </w:p>
          <w:p>
            <w:pPr>
              <w:jc w:val="both"/>
            </w:pPr>
            <w:r>
              <w:t>- 2 oddziały</w:t>
            </w:r>
          </w:p>
          <w:p>
            <w:pPr>
              <w:jc w:val="both"/>
            </w:pPr>
            <w:r>
              <w:t>- 3 i więcej oddziałów</w:t>
            </w: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t>20</w:t>
            </w:r>
          </w:p>
          <w:p>
            <w:pPr>
              <w:jc w:val="center"/>
            </w:pPr>
            <w:r>
              <w:t>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2.</w:t>
            </w:r>
          </w:p>
        </w:tc>
        <w:tc>
          <w:tcPr>
            <w:tcW w:w="67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przedszkola czynnego ponad 5 godzin dziennie, liczącego:</w:t>
            </w:r>
          </w:p>
          <w:p>
            <w:pPr>
              <w:jc w:val="both"/>
            </w:pPr>
            <w:r>
              <w:t>- 2 oddziały</w:t>
            </w:r>
          </w:p>
          <w:p>
            <w:pPr>
              <w:jc w:val="both"/>
            </w:pPr>
            <w:r>
              <w:t>- 3 oddziały</w:t>
            </w:r>
          </w:p>
          <w:p>
            <w:pPr>
              <w:jc w:val="both"/>
            </w:pPr>
            <w:r>
              <w:t>- od 4 do 5 oddziałów</w:t>
            </w:r>
          </w:p>
          <w:p>
            <w:pPr>
              <w:jc w:val="both"/>
            </w:pPr>
            <w:r>
              <w:t xml:space="preserve">- 6 i więcej oddziałów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t>12</w:t>
            </w:r>
          </w:p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3.</w:t>
            </w:r>
          </w:p>
        </w:tc>
        <w:tc>
          <w:tcPr>
            <w:tcW w:w="67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szkoły liczącej:</w:t>
            </w:r>
          </w:p>
          <w:p>
            <w:pPr>
              <w:jc w:val="left"/>
            </w:pPr>
            <w:r>
              <w:t>- do 4 oddziałów</w:t>
            </w:r>
          </w:p>
          <w:p>
            <w:pPr>
              <w:jc w:val="both"/>
            </w:pPr>
            <w:r>
              <w:t>- od 5 do 6 oddziałów</w:t>
            </w:r>
          </w:p>
          <w:p>
            <w:pPr>
              <w:jc w:val="both"/>
            </w:pPr>
            <w:r>
              <w:t>- od 7 do 8 oddziałów</w:t>
            </w:r>
          </w:p>
          <w:p>
            <w:pPr>
              <w:jc w:val="both"/>
            </w:pPr>
            <w:r>
              <w:t>- od 9 do 16 oddziałów</w:t>
            </w:r>
          </w:p>
          <w:p>
            <w:pPr>
              <w:jc w:val="both"/>
            </w:pPr>
            <w:r>
              <w:t>- 17 i więcej oddziałów</w:t>
            </w: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t>12</w:t>
            </w:r>
          </w:p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  <w: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4.</w:t>
            </w:r>
          </w:p>
        </w:tc>
        <w:tc>
          <w:tcPr>
            <w:tcW w:w="67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Wicedyrektor szkoły</w:t>
            </w: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5.</w:t>
            </w:r>
          </w:p>
        </w:tc>
        <w:tc>
          <w:tcPr>
            <w:tcW w:w="67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Wicedyrektor przedszkola</w:t>
            </w:r>
          </w:p>
        </w:tc>
        <w:tc>
          <w:tcPr>
            <w:tcW w:w="30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Wymiar zajęć ustalony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odnosi się również do nauczycieli zajmujących stanowiska kierownicze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zastępstwie nauczycieli, którym powierzono stanowisko dyrektora.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 zajęć obowiązuje od dnia pierwszego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zlecono nauczycielowi zastępstwo.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Tygodniowy obowiązkowy wymiar godzin zajęć dydaktycznych,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 prowadzonych przez nauczycieli niewymienionych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Karta Nauczyciela, określa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9"/>
        <w:gridCol w:w="6352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6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Stanowisko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Obowiązkowy tygodniowy wymiar zajęć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6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Pedagog </w:t>
            </w:r>
          </w:p>
        </w:tc>
        <w:tc>
          <w:tcPr>
            <w:tcW w:w="3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6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Psycholog</w:t>
            </w:r>
          </w:p>
        </w:tc>
        <w:tc>
          <w:tcPr>
            <w:tcW w:w="3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6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Logopeda</w:t>
            </w:r>
          </w:p>
        </w:tc>
        <w:tc>
          <w:tcPr>
            <w:tcW w:w="3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6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Terapeuta pedagogiczny</w:t>
            </w:r>
          </w:p>
        </w:tc>
        <w:tc>
          <w:tcPr>
            <w:tcW w:w="3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66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Doradca zawodowy</w:t>
            </w:r>
          </w:p>
        </w:tc>
        <w:tc>
          <w:tcPr>
            <w:tcW w:w="3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6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Nauczyciel oddziału przedszkolnego pracujący z grupami obejmującymi dzieci 6-letnie i dzieci młodsze</w:t>
            </w:r>
          </w:p>
        </w:tc>
        <w:tc>
          <w:tcPr>
            <w:tcW w:w="3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LVII/374/2018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rozmiaru obniżek tygodniowego obowiązkowego wymiaru zajęć nauczycieli, którym powierzono stanowiska kierownicze oraz określenia tygodniowego obowiązkowego wymiaru zajęć nauczycieli niewymienionych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Karta Nauczyciela zatrudnionych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szkołach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przedszkolach, dla których organem prowadzącym jest Gmina Gołdap.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 –Mazurskiego,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078E2D1F-93E6-4E09-8866-5D2EC3F1D144.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XXXVI/302/2021 z dnia 25 maja 2021 r.</dc:title>
  <dc:subject>w sprawie określenia wymiaru zajęć niektórym nauczycielom zatrudnionym w^szkołach
i przedszkolach, dla których organem prowadzącym jest Gmina Gołdap oraz zasad udzielania
i rozmiaru obniżek oraz tygodniowego obowiązkowego wymiaru godzin</dc:subject>
  <dc:creator>katarzyna.krusznis</dc:creator>
  <cp:lastModifiedBy>katarzyna.krusznis</cp:lastModifiedBy>
  <cp:revision>1</cp:revision>
  <dcterms:created xsi:type="dcterms:W3CDTF">2021-05-31T10:42:52Z</dcterms:created>
  <dcterms:modified xsi:type="dcterms:W3CDTF">2021-05-31T10:42:52Z</dcterms:modified>
  <cp:category>Akt prawny</cp:category>
</cp:coreProperties>
</file>