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XXXVI/299/2021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Statutu Ośrodka Pomocy Społecznej w Gołdapi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Gołdapi stanowiącym załącznik do Uchwały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XXVII/180/2016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Statutu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(Dz. Urz. Woj. Warm-Maz.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3649), wprowadza się następującą zmianę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kieruje Ośrodkiem przy pomocy Kierowników Wydziałów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organizacyjnym oraz Głównego Księgowego”.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CAB0DBA2-F8DD-4011-ACCB-88B9ABF2826A.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XXXVI/299/2021 z dnia 25 maja 2021 r.</dc:title>
  <dc:subject>w sprawie zmiany Statutu Ośrodka Pomocy Społecznej w^Gołdapi</dc:subject>
  <dc:creator>katarzyna.krusznis</dc:creator>
  <cp:lastModifiedBy>katarzyna.krusznis</cp:lastModifiedBy>
  <cp:revision>1</cp:revision>
  <dcterms:created xsi:type="dcterms:W3CDTF">2021-05-31T10:32:20Z</dcterms:created>
  <dcterms:modified xsi:type="dcterms:W3CDTF">2021-05-31T10:32:20Z</dcterms:modified>
  <cp:category>Akt prawny</cp:category>
</cp:coreProperties>
</file>