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AA4F" w14:textId="2F523A62" w:rsidR="0094341B" w:rsidRDefault="0094341B" w:rsidP="0094341B">
      <w:pPr>
        <w:pStyle w:val="Standard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Załącznik nr 4 do Uchwały Nr XXXVIII/314/2021</w:t>
      </w:r>
    </w:p>
    <w:p w14:paraId="7AD3F0FD" w14:textId="3F7F0EA5" w:rsidR="0094341B" w:rsidRDefault="0094341B" w:rsidP="0094341B">
      <w:pPr>
        <w:pStyle w:val="Standard"/>
        <w:spacing w:after="0"/>
        <w:ind w:left="43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Rady Miejskiej Gołdapi z dnia 29 czerwca 2021 r.</w:t>
      </w:r>
    </w:p>
    <w:p w14:paraId="2FD1086E" w14:textId="77777777" w:rsidR="0094341B" w:rsidRDefault="0094341B" w:rsidP="0094341B">
      <w:pPr>
        <w:pStyle w:val="Standard"/>
        <w:spacing w:after="0"/>
        <w:rPr>
          <w:color w:val="000000"/>
          <w:sz w:val="22"/>
          <w:szCs w:val="22"/>
        </w:rPr>
      </w:pPr>
    </w:p>
    <w:p w14:paraId="2605EBF8" w14:textId="77777777" w:rsidR="0094341B" w:rsidRDefault="0094341B" w:rsidP="0094341B">
      <w:pPr>
        <w:pStyle w:val="Standard"/>
        <w:spacing w:after="0"/>
        <w:jc w:val="center"/>
        <w:rPr>
          <w:rFonts w:cs="Tahoma-Bold"/>
          <w:b/>
          <w:bCs/>
          <w:color w:val="000000"/>
          <w:sz w:val="22"/>
          <w:szCs w:val="22"/>
        </w:rPr>
      </w:pPr>
    </w:p>
    <w:p w14:paraId="013D3ACF" w14:textId="0861ABBB" w:rsidR="0094341B" w:rsidRDefault="0094341B" w:rsidP="0094341B">
      <w:pPr>
        <w:pStyle w:val="Standard"/>
        <w:spacing w:after="0"/>
        <w:jc w:val="center"/>
        <w:rPr>
          <w:rFonts w:cs="Tahoma-Bold"/>
          <w:b/>
          <w:bCs/>
          <w:color w:val="000000"/>
          <w:sz w:val="22"/>
          <w:szCs w:val="22"/>
        </w:rPr>
      </w:pPr>
      <w:r>
        <w:rPr>
          <w:rFonts w:cs="Tahoma-Bold"/>
          <w:b/>
          <w:bCs/>
          <w:color w:val="000000"/>
          <w:sz w:val="22"/>
          <w:szCs w:val="22"/>
        </w:rPr>
        <w:t>SPOSÓB POBIERANIA OPŁAT</w:t>
      </w:r>
    </w:p>
    <w:p w14:paraId="2505B852" w14:textId="77777777" w:rsidR="0094341B" w:rsidRDefault="0094341B" w:rsidP="0094341B">
      <w:pPr>
        <w:pStyle w:val="Standard"/>
        <w:spacing w:after="0"/>
        <w:jc w:val="center"/>
        <w:rPr>
          <w:rFonts w:cs="Tahoma-Bold"/>
          <w:b/>
          <w:bCs/>
          <w:color w:val="000000"/>
          <w:sz w:val="22"/>
          <w:szCs w:val="22"/>
        </w:rPr>
      </w:pPr>
    </w:p>
    <w:p w14:paraId="677CE034" w14:textId="77777777" w:rsidR="0094341B" w:rsidRDefault="0094341B" w:rsidP="0094341B">
      <w:pPr>
        <w:pStyle w:val="Standard"/>
        <w:spacing w:after="0"/>
        <w:jc w:val="center"/>
        <w:rPr>
          <w:rFonts w:cs="Tahoma-Bold"/>
          <w:b/>
          <w:bCs/>
          <w:color w:val="000000"/>
          <w:sz w:val="22"/>
          <w:szCs w:val="22"/>
        </w:rPr>
      </w:pPr>
      <w:r>
        <w:rPr>
          <w:rFonts w:cs="Tahoma-Bold"/>
          <w:b/>
          <w:bCs/>
          <w:color w:val="000000"/>
          <w:sz w:val="22"/>
          <w:szCs w:val="22"/>
        </w:rPr>
        <w:t>Opłata  za postój w SPP</w:t>
      </w:r>
    </w:p>
    <w:p w14:paraId="3CB21BFF" w14:textId="77777777" w:rsidR="0094341B" w:rsidRDefault="0094341B" w:rsidP="0094341B">
      <w:pPr>
        <w:pStyle w:val="Standard"/>
        <w:spacing w:after="0"/>
        <w:jc w:val="center"/>
        <w:rPr>
          <w:rFonts w:cs="Tahoma-Bold"/>
          <w:b/>
          <w:bCs/>
          <w:color w:val="000000"/>
          <w:sz w:val="22"/>
          <w:szCs w:val="22"/>
        </w:rPr>
      </w:pPr>
    </w:p>
    <w:p w14:paraId="17E8D36A" w14:textId="77777777" w:rsidR="0094341B" w:rsidRDefault="0094341B" w:rsidP="0094341B">
      <w:pPr>
        <w:pStyle w:val="Standard"/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1.  Opłatę za postój pojazdu w Stefie Płatnego Parkowania (SPP) uiszcza się niezwłocznie od zaparkowania pojazdu, poprzez  wykupienie biletu  parkingowego w </w:t>
      </w:r>
      <w:proofErr w:type="spellStart"/>
      <w:r>
        <w:rPr>
          <w:rFonts w:cs="Tahoma"/>
          <w:color w:val="000000"/>
          <w:sz w:val="22"/>
          <w:szCs w:val="22"/>
        </w:rPr>
        <w:t>parkomacie</w:t>
      </w:r>
      <w:proofErr w:type="spellEnd"/>
      <w:r>
        <w:rPr>
          <w:rFonts w:cs="Tahoma"/>
          <w:color w:val="000000"/>
          <w:sz w:val="22"/>
          <w:szCs w:val="22"/>
        </w:rPr>
        <w:t xml:space="preserve">  i umieszczenie go  w trakcie  trwania postoju  wewnątrz pojazdu za przednią szybą w sposób umożliwiający kontrolę jego ważności.</w:t>
      </w:r>
    </w:p>
    <w:p w14:paraId="5A0351D0" w14:textId="77777777" w:rsidR="0094341B" w:rsidRDefault="0094341B" w:rsidP="0094341B">
      <w:pPr>
        <w:pStyle w:val="Standard"/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2. Opłatę wnosi się z góry za cały deklarowany czas parkowania.</w:t>
      </w:r>
    </w:p>
    <w:p w14:paraId="4C667D44" w14:textId="77777777" w:rsidR="0094341B" w:rsidRDefault="0094341B" w:rsidP="0094341B">
      <w:pPr>
        <w:pStyle w:val="Standard"/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3. Osoba wykupująca bilet zobowiązana jest do przestrzegania czasu postoju.</w:t>
      </w:r>
    </w:p>
    <w:p w14:paraId="12E07857" w14:textId="77777777" w:rsidR="0094341B" w:rsidRDefault="0094341B" w:rsidP="0094341B">
      <w:pPr>
        <w:pStyle w:val="Standard"/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4. Postój po upływie czasu określonego na dowodzie wniesienia opłaty jest równoznaczny z nieuiszczeniem opłaty.</w:t>
      </w:r>
    </w:p>
    <w:p w14:paraId="487564E4" w14:textId="77777777" w:rsidR="0094341B" w:rsidRDefault="0094341B" w:rsidP="0094341B">
      <w:pPr>
        <w:pStyle w:val="Standard"/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5. Dopuszcza się zmianę  miejsca parkingowego w obrębie wyznaczonej SPP w ramach uiszczonej opłaty.</w:t>
      </w:r>
    </w:p>
    <w:p w14:paraId="5AAC5D03" w14:textId="77777777" w:rsidR="0094341B" w:rsidRDefault="0094341B" w:rsidP="0094341B">
      <w:pPr>
        <w:pStyle w:val="Standard"/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6. Opłaty za wykupiony, a niewykorzystany czas postoju nie podlegają zwrotowi.</w:t>
      </w:r>
    </w:p>
    <w:p w14:paraId="2179224B" w14:textId="77777777" w:rsidR="0094341B" w:rsidRDefault="0094341B" w:rsidP="0094341B">
      <w:pPr>
        <w:pStyle w:val="Standard"/>
        <w:spacing w:after="0"/>
        <w:jc w:val="both"/>
        <w:rPr>
          <w:rFonts w:cs="Tahoma"/>
          <w:color w:val="000000"/>
          <w:sz w:val="22"/>
          <w:szCs w:val="22"/>
          <w:u w:val="single"/>
        </w:rPr>
      </w:pPr>
    </w:p>
    <w:p w14:paraId="3F2567CB" w14:textId="77777777" w:rsidR="0094341B" w:rsidRDefault="0094341B" w:rsidP="0094341B">
      <w:pPr>
        <w:pStyle w:val="Standard"/>
        <w:spacing w:after="0"/>
        <w:jc w:val="both"/>
        <w:rPr>
          <w:color w:val="000000"/>
          <w:sz w:val="22"/>
          <w:szCs w:val="22"/>
        </w:rPr>
      </w:pPr>
    </w:p>
    <w:p w14:paraId="190BBAB4" w14:textId="77777777" w:rsidR="0094341B" w:rsidRDefault="0094341B" w:rsidP="0094341B">
      <w:pPr>
        <w:pStyle w:val="Standard"/>
        <w:spacing w:after="0"/>
        <w:jc w:val="both"/>
        <w:rPr>
          <w:rFonts w:cs="Tahoma-Bold"/>
          <w:b/>
          <w:bCs/>
          <w:color w:val="000000"/>
          <w:sz w:val="22"/>
          <w:szCs w:val="22"/>
        </w:rPr>
      </w:pPr>
    </w:p>
    <w:p w14:paraId="72064AB4" w14:textId="77777777" w:rsidR="0094341B" w:rsidRDefault="0094341B" w:rsidP="0094341B">
      <w:pPr>
        <w:pStyle w:val="Standard"/>
        <w:spacing w:after="0"/>
        <w:jc w:val="center"/>
        <w:rPr>
          <w:rFonts w:cs="Tahoma-Bold"/>
          <w:b/>
          <w:bCs/>
          <w:color w:val="000000"/>
          <w:sz w:val="22"/>
          <w:szCs w:val="22"/>
        </w:rPr>
      </w:pPr>
      <w:r>
        <w:rPr>
          <w:rFonts w:cs="Tahoma-Bold"/>
          <w:b/>
          <w:bCs/>
          <w:color w:val="000000"/>
          <w:sz w:val="22"/>
          <w:szCs w:val="22"/>
        </w:rPr>
        <w:t>Opłata dodatkowa</w:t>
      </w:r>
    </w:p>
    <w:p w14:paraId="766CC7E2" w14:textId="77777777" w:rsidR="0094341B" w:rsidRDefault="0094341B" w:rsidP="0094341B">
      <w:pPr>
        <w:pStyle w:val="Standard"/>
        <w:spacing w:after="0"/>
        <w:jc w:val="both"/>
      </w:pPr>
      <w:r>
        <w:rPr>
          <w:color w:val="000000"/>
          <w:sz w:val="22"/>
          <w:szCs w:val="22"/>
        </w:rPr>
        <w:t>1. Za nieuiszczenie opłaty za parkowanie pojazdu w strefie płatnego parkowania pobiera się opłatę dodatkową.</w:t>
      </w:r>
    </w:p>
    <w:p w14:paraId="463D29E7" w14:textId="77777777" w:rsidR="0094341B" w:rsidRDefault="0094341B" w:rsidP="0094341B">
      <w:pPr>
        <w:pStyle w:val="Standard"/>
        <w:spacing w:after="0"/>
        <w:jc w:val="both"/>
      </w:pPr>
      <w:r>
        <w:rPr>
          <w:color w:val="000000"/>
          <w:sz w:val="22"/>
          <w:szCs w:val="22"/>
        </w:rPr>
        <w:t>2.  Wezwanie do uiszczenia opłaty dodatkowej wystawia kontroler SPP, a następnie</w:t>
      </w:r>
    </w:p>
    <w:p w14:paraId="337D660D" w14:textId="77777777" w:rsidR="0094341B" w:rsidRDefault="0094341B" w:rsidP="0094341B">
      <w:pPr>
        <w:pStyle w:val="Standard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wręcza je kierowcy pojazdu informując jednocześnie  o konsekwencjach wynikających z nieopłaconego  czasu postoju z zastrzeżeniem ust. 3;</w:t>
      </w:r>
    </w:p>
    <w:p w14:paraId="6CC0C01C" w14:textId="77777777" w:rsidR="0094341B" w:rsidRDefault="0094341B" w:rsidP="0094341B">
      <w:pPr>
        <w:pStyle w:val="Standard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umieszcza je za wycieraczką przedniej szyby samochodu  w przypadku nieobecności   kierowcy pojazdu.</w:t>
      </w:r>
    </w:p>
    <w:p w14:paraId="3996E5A3" w14:textId="77777777" w:rsidR="0094341B" w:rsidRDefault="0094341B" w:rsidP="0094341B">
      <w:pPr>
        <w:pStyle w:val="Standard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W przypadku odmowy przyjęcia wezwania  przez kierowcę pojazdu, kontroler SPP odnotowuje ten fakt </w:t>
      </w:r>
      <w:r>
        <w:rPr>
          <w:color w:val="000000"/>
          <w:sz w:val="22"/>
          <w:szCs w:val="22"/>
        </w:rPr>
        <w:br/>
        <w:t>na wezwaniu, które traktuje się jako doręczone.</w:t>
      </w:r>
    </w:p>
    <w:p w14:paraId="6CF4749B" w14:textId="77777777" w:rsidR="0094341B" w:rsidRDefault="0094341B" w:rsidP="0094341B">
      <w:pPr>
        <w:pStyle w:val="Standard"/>
        <w:spacing w:after="0"/>
        <w:jc w:val="both"/>
      </w:pPr>
      <w:r>
        <w:rPr>
          <w:color w:val="000000"/>
          <w:sz w:val="22"/>
          <w:szCs w:val="22"/>
        </w:rPr>
        <w:t>4. Utrata, zniszczenie lub uszkodzenie wezwania do uiszczenia opłaty dodatkowej nie zwalnia z obowiązku uiszczenia tej opłaty.</w:t>
      </w:r>
    </w:p>
    <w:p w14:paraId="792A48B4" w14:textId="77777777" w:rsidR="0094341B" w:rsidRDefault="0094341B" w:rsidP="0094341B">
      <w:pPr>
        <w:pStyle w:val="Standard"/>
        <w:spacing w:after="0"/>
        <w:jc w:val="both"/>
      </w:pPr>
      <w:r>
        <w:rPr>
          <w:color w:val="000000"/>
          <w:sz w:val="22"/>
          <w:szCs w:val="22"/>
        </w:rPr>
        <w:t>5. Opłatę dodatkową wpłaca się  na nr konta bankowego  wskazanego  na wezwaniu lub gotówką w kasie Urzędu Miejskiego w Gołdapi – w terminie 14 dni od daty wystawienia wezwania.</w:t>
      </w:r>
    </w:p>
    <w:p w14:paraId="66341EE5" w14:textId="77777777" w:rsidR="0094341B" w:rsidRDefault="0094341B" w:rsidP="0094341B">
      <w:pPr>
        <w:pStyle w:val="Standard"/>
        <w:spacing w:after="0"/>
        <w:jc w:val="both"/>
        <w:rPr>
          <w:rFonts w:cs="Tahoma-Bold"/>
          <w:b/>
          <w:bCs/>
          <w:color w:val="000000"/>
          <w:sz w:val="22"/>
          <w:szCs w:val="22"/>
        </w:rPr>
      </w:pPr>
    </w:p>
    <w:p w14:paraId="78921A9E" w14:textId="77777777" w:rsidR="0094341B" w:rsidRDefault="0094341B" w:rsidP="0094341B">
      <w:pPr>
        <w:pStyle w:val="Standard"/>
        <w:spacing w:after="0"/>
        <w:jc w:val="center"/>
        <w:rPr>
          <w:rFonts w:cs="Tahoma-Bold"/>
          <w:b/>
          <w:bCs/>
          <w:color w:val="000000"/>
          <w:sz w:val="22"/>
          <w:szCs w:val="22"/>
        </w:rPr>
      </w:pPr>
      <w:r>
        <w:rPr>
          <w:rFonts w:cs="Tahoma-Bold"/>
          <w:b/>
          <w:bCs/>
          <w:color w:val="000000"/>
          <w:sz w:val="22"/>
          <w:szCs w:val="22"/>
        </w:rPr>
        <w:t>Kontrola czasu postoju pojazdów w SPP</w:t>
      </w:r>
    </w:p>
    <w:p w14:paraId="18142107" w14:textId="77777777" w:rsidR="0094341B" w:rsidRDefault="0094341B" w:rsidP="0094341B">
      <w:pPr>
        <w:pStyle w:val="Standard"/>
        <w:spacing w:after="0"/>
        <w:jc w:val="both"/>
      </w:pPr>
      <w:r>
        <w:rPr>
          <w:color w:val="000000"/>
          <w:sz w:val="22"/>
          <w:szCs w:val="22"/>
        </w:rPr>
        <w:t>Do kontroli uiszczania  opłat za postój pojazdów w SPP upoważnieni są przez Burmistrza kontrolerzy.</w:t>
      </w:r>
    </w:p>
    <w:p w14:paraId="15B0250E" w14:textId="77777777" w:rsidR="00274E60" w:rsidRDefault="00274E60"/>
    <w:sectPr w:rsidR="00274E60">
      <w:pgSz w:w="11906" w:h="16838"/>
      <w:pgMar w:top="1418" w:right="1021" w:bottom="992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B"/>
    <w:rsid w:val="00274E60"/>
    <w:rsid w:val="005F281A"/>
    <w:rsid w:val="0094341B"/>
    <w:rsid w:val="00C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2125"/>
  <w15:chartTrackingRefBased/>
  <w15:docId w15:val="{61A5BDDC-61EF-486B-82E7-F1424B0F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341B"/>
    <w:pPr>
      <w:suppressAutoHyphens/>
      <w:autoSpaceDN w:val="0"/>
      <w:spacing w:after="16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2</cp:revision>
  <dcterms:created xsi:type="dcterms:W3CDTF">2021-07-04T19:42:00Z</dcterms:created>
  <dcterms:modified xsi:type="dcterms:W3CDTF">2021-07-04T19:42:00Z</dcterms:modified>
</cp:coreProperties>
</file>