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8894" w14:textId="77777777" w:rsidR="00D42913" w:rsidRDefault="00D42913" w:rsidP="00D429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-  </w:t>
      </w:r>
    </w:p>
    <w:p w14:paraId="38DD6484" w14:textId="6301C42F" w:rsidR="00D42913" w:rsidRDefault="00D42913" w:rsidP="00D42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……/……./2022</w:t>
      </w:r>
    </w:p>
    <w:p w14:paraId="2065F21F" w14:textId="77777777" w:rsidR="00D42913" w:rsidRDefault="00D42913" w:rsidP="00D42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020664C2" w14:textId="465F22EB" w:rsidR="00D42913" w:rsidRDefault="00D42913" w:rsidP="00D42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……………… 2022 r.</w:t>
      </w:r>
    </w:p>
    <w:p w14:paraId="4A54239E" w14:textId="77777777" w:rsidR="00D42913" w:rsidRDefault="00D42913" w:rsidP="00D42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746A2" w14:textId="6B819DDC" w:rsidR="00D42913" w:rsidRDefault="00D42913" w:rsidP="00EF6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wprowadzenia na terenie miasta Gołdap opłaty targowej oraz ustalenia wysokości i sposobu</w:t>
      </w:r>
      <w:r w:rsidR="00C11792">
        <w:rPr>
          <w:rFonts w:ascii="Times New Roman" w:hAnsi="Times New Roman" w:cs="Times New Roman"/>
          <w:b/>
          <w:bCs/>
          <w:sz w:val="24"/>
          <w:szCs w:val="24"/>
        </w:rPr>
        <w:t xml:space="preserve"> poboru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opłaty targowej</w:t>
      </w:r>
    </w:p>
    <w:p w14:paraId="7B8D8459" w14:textId="77777777" w:rsidR="00D42913" w:rsidRDefault="00D42913" w:rsidP="00D42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F6921" w14:textId="302FCC64" w:rsidR="00C725C8" w:rsidRDefault="00D42913" w:rsidP="00D42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18 ust. 2 pkt 8 i art. 40 ust. 1 ustawy z dnia 8 marca 1990 r. o samorządzie gminnym (t.j. Dz. U. z 20</w:t>
      </w:r>
      <w:r w:rsidR="00F1058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F1058B">
        <w:rPr>
          <w:rFonts w:ascii="Times New Roman" w:hAnsi="Times New Roman" w:cs="Times New Roman"/>
          <w:sz w:val="24"/>
          <w:szCs w:val="24"/>
        </w:rPr>
        <w:t>1372</w:t>
      </w:r>
      <w:r w:rsidR="00F3365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art. 15 </w:t>
      </w:r>
      <w:r w:rsidR="007846E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art. 19 pkt 1 lit.</w:t>
      </w:r>
      <w:r w:rsidR="0078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58CD">
        <w:rPr>
          <w:rFonts w:ascii="Times New Roman" w:hAnsi="Times New Roman" w:cs="Times New Roman"/>
          <w:sz w:val="24"/>
          <w:szCs w:val="24"/>
        </w:rPr>
        <w:t xml:space="preserve"> i pkt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B58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12 stycznia 1991 r. o podatkach i opłatach lokalnych (t.j. Dz. z 2019 r., poz. 1170</w:t>
      </w:r>
      <w:r w:rsidR="00F33656">
        <w:rPr>
          <w:rFonts w:ascii="Times New Roman" w:hAnsi="Times New Roman" w:cs="Times New Roman"/>
          <w:sz w:val="24"/>
          <w:szCs w:val="24"/>
        </w:rPr>
        <w:t xml:space="preserve"> </w:t>
      </w:r>
      <w:r w:rsidR="001B58CD">
        <w:rPr>
          <w:rFonts w:ascii="Times New Roman" w:hAnsi="Times New Roman" w:cs="Times New Roman"/>
          <w:sz w:val="24"/>
          <w:szCs w:val="24"/>
        </w:rPr>
        <w:br/>
      </w:r>
      <w:r w:rsidR="00F33656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2F33">
        <w:rPr>
          <w:rFonts w:ascii="Times New Roman" w:hAnsi="Times New Roman" w:cs="Times New Roman"/>
          <w:sz w:val="24"/>
          <w:szCs w:val="24"/>
        </w:rPr>
        <w:t>, art. 47§ 4a</w:t>
      </w:r>
      <w:r w:rsidR="00F33656">
        <w:rPr>
          <w:rFonts w:ascii="Times New Roman" w:hAnsi="Times New Roman" w:cs="Times New Roman"/>
          <w:sz w:val="24"/>
          <w:szCs w:val="24"/>
        </w:rPr>
        <w:t xml:space="preserve"> </w:t>
      </w:r>
      <w:r w:rsidR="00812F33">
        <w:rPr>
          <w:rFonts w:ascii="Times New Roman" w:hAnsi="Times New Roman" w:cs="Times New Roman"/>
          <w:sz w:val="24"/>
          <w:szCs w:val="24"/>
        </w:rPr>
        <w:t xml:space="preserve">ustawy z dnia 29 sierpnia 1997 roku Ordynacja podatkowa </w:t>
      </w:r>
      <w:r w:rsidR="001B58CD">
        <w:rPr>
          <w:rFonts w:ascii="Times New Roman" w:hAnsi="Times New Roman" w:cs="Times New Roman"/>
          <w:sz w:val="24"/>
          <w:szCs w:val="24"/>
        </w:rPr>
        <w:br/>
      </w:r>
      <w:r w:rsidR="00812F33">
        <w:rPr>
          <w:rFonts w:ascii="Times New Roman" w:hAnsi="Times New Roman" w:cs="Times New Roman"/>
          <w:sz w:val="24"/>
          <w:szCs w:val="24"/>
        </w:rPr>
        <w:t>(t.j. Dz. U. z 2021 r., poz. 1540</w:t>
      </w:r>
      <w:r w:rsidR="00F33656">
        <w:rPr>
          <w:rFonts w:ascii="Times New Roman" w:hAnsi="Times New Roman" w:cs="Times New Roman"/>
          <w:sz w:val="24"/>
          <w:szCs w:val="24"/>
        </w:rPr>
        <w:t xml:space="preserve"> ze zm.</w:t>
      </w:r>
      <w:r w:rsidR="00812F33">
        <w:rPr>
          <w:rFonts w:ascii="Times New Roman" w:hAnsi="Times New Roman" w:cs="Times New Roman"/>
          <w:sz w:val="24"/>
          <w:szCs w:val="24"/>
        </w:rPr>
        <w:t>)</w:t>
      </w:r>
      <w:r w:rsidR="0078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</w:t>
      </w:r>
      <w:r w:rsidR="0044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812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AB3E1A5" w14:textId="16451BF2" w:rsidR="00C725C8" w:rsidRDefault="00C725C8" w:rsidP="00D42913">
      <w:pPr>
        <w:jc w:val="both"/>
        <w:rPr>
          <w:rFonts w:ascii="Times New Roman" w:hAnsi="Times New Roman" w:cs="Times New Roman"/>
          <w:sz w:val="24"/>
          <w:szCs w:val="24"/>
        </w:rPr>
      </w:pPr>
      <w:r w:rsidRPr="00C725C8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Wprowadza się na terenie miasta Gołdap opłatę targową.</w:t>
      </w:r>
    </w:p>
    <w:p w14:paraId="21964825" w14:textId="1D5A8A70" w:rsidR="005B0861" w:rsidRDefault="00C725C8" w:rsidP="005B0861">
      <w:pPr>
        <w:jc w:val="both"/>
        <w:rPr>
          <w:rFonts w:ascii="Times New Roman" w:hAnsi="Times New Roman" w:cs="Times New Roman"/>
          <w:sz w:val="24"/>
          <w:szCs w:val="24"/>
        </w:rPr>
      </w:pPr>
      <w:r w:rsidRPr="00C725C8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Ustala się dzienną stawkę opłaty targowej w wysokości 21,00 zł, z zastrzeżeniem </w:t>
      </w:r>
      <w:r w:rsidR="00EF629C">
        <w:rPr>
          <w:rFonts w:ascii="Times New Roman" w:hAnsi="Times New Roman" w:cs="Times New Roman"/>
          <w:sz w:val="24"/>
          <w:szCs w:val="24"/>
        </w:rPr>
        <w:br/>
      </w:r>
      <w:r w:rsidR="005B08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ust. 2.</w:t>
      </w:r>
    </w:p>
    <w:p w14:paraId="49313385" w14:textId="12D6E58B" w:rsidR="0015133A" w:rsidRDefault="005B0861" w:rsidP="005B0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Ustala się dzienną stawkę opłaty targowej przy sprzedaży obnośnej z ręki, kosza,</w:t>
      </w:r>
      <w:r w:rsidR="0015133A">
        <w:rPr>
          <w:rFonts w:ascii="Times New Roman" w:hAnsi="Times New Roman" w:cs="Times New Roman"/>
          <w:sz w:val="24"/>
          <w:szCs w:val="24"/>
        </w:rPr>
        <w:t xml:space="preserve"> </w:t>
      </w:r>
      <w:r w:rsidR="0015133A">
        <w:rPr>
          <w:rFonts w:ascii="Times New Roman" w:hAnsi="Times New Roman" w:cs="Times New Roman"/>
          <w:sz w:val="24"/>
          <w:szCs w:val="24"/>
        </w:rPr>
        <w:br/>
        <w:t xml:space="preserve">              skrzynki w wysokości 5,00 zł.</w:t>
      </w:r>
    </w:p>
    <w:p w14:paraId="172CB9ED" w14:textId="5F29EDE6" w:rsidR="00C725C8" w:rsidRDefault="00C725C8" w:rsidP="00D42913">
      <w:pPr>
        <w:jc w:val="both"/>
        <w:rPr>
          <w:rFonts w:ascii="Times New Roman" w:hAnsi="Times New Roman" w:cs="Times New Roman"/>
          <w:sz w:val="24"/>
          <w:szCs w:val="24"/>
        </w:rPr>
      </w:pPr>
      <w:r w:rsidRPr="00C725C8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744">
        <w:rPr>
          <w:rFonts w:ascii="Times New Roman" w:hAnsi="Times New Roman" w:cs="Times New Roman"/>
          <w:sz w:val="24"/>
          <w:szCs w:val="24"/>
        </w:rPr>
        <w:t xml:space="preserve">Terminem płatności opłaty targowej jest dzień, w którym prowadzona jest sprzedaż. </w:t>
      </w:r>
    </w:p>
    <w:p w14:paraId="4F60D2FF" w14:textId="3A7ADE9B" w:rsidR="002729A4" w:rsidRPr="001B3744" w:rsidRDefault="001B3744" w:rsidP="00272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744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744">
        <w:rPr>
          <w:rFonts w:ascii="Times New Roman" w:hAnsi="Times New Roman" w:cs="Times New Roman"/>
          <w:sz w:val="24"/>
          <w:szCs w:val="24"/>
        </w:rPr>
        <w:t>Zarządza się pobór opłaty targowej</w:t>
      </w:r>
      <w:r w:rsidR="00F33656">
        <w:rPr>
          <w:rFonts w:ascii="Times New Roman" w:hAnsi="Times New Roman" w:cs="Times New Roman"/>
          <w:sz w:val="24"/>
          <w:szCs w:val="24"/>
        </w:rPr>
        <w:t xml:space="preserve"> w drodze inkasa</w:t>
      </w:r>
      <w:r w:rsidRPr="001B3744">
        <w:rPr>
          <w:rFonts w:ascii="Times New Roman" w:hAnsi="Times New Roman" w:cs="Times New Roman"/>
          <w:sz w:val="24"/>
          <w:szCs w:val="24"/>
        </w:rPr>
        <w:t xml:space="preserve"> na targowisku miejskim.</w:t>
      </w:r>
      <w:r w:rsidR="00F33656">
        <w:rPr>
          <w:rFonts w:ascii="Times New Roman" w:hAnsi="Times New Roman" w:cs="Times New Roman"/>
          <w:sz w:val="24"/>
          <w:szCs w:val="24"/>
        </w:rPr>
        <w:t xml:space="preserve"> Inkasentem opłaty targowej jest Urząd Miejski w Gołdapi.</w:t>
      </w:r>
    </w:p>
    <w:p w14:paraId="651B5E71" w14:textId="6FDDA974" w:rsidR="00BA2150" w:rsidRDefault="00BA2150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 w:rsidRPr="00BA21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37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215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150">
        <w:rPr>
          <w:rFonts w:ascii="Times New Roman" w:hAnsi="Times New Roman" w:cs="Times New Roman"/>
          <w:sz w:val="24"/>
          <w:szCs w:val="24"/>
        </w:rPr>
        <w:t>Opłatę targową od handlu prowadzonego w innym miejscach</w:t>
      </w:r>
      <w:r w:rsidR="001B3744">
        <w:rPr>
          <w:rFonts w:ascii="Times New Roman" w:hAnsi="Times New Roman" w:cs="Times New Roman"/>
          <w:sz w:val="24"/>
          <w:szCs w:val="24"/>
        </w:rPr>
        <w:t xml:space="preserve"> niż określone w § 4 wnosi dokonujący sprzedaży bezpośrednio do kasy Urzędu </w:t>
      </w:r>
      <w:r w:rsidR="00F33656">
        <w:rPr>
          <w:rFonts w:ascii="Times New Roman" w:hAnsi="Times New Roman" w:cs="Times New Roman"/>
          <w:sz w:val="24"/>
          <w:szCs w:val="24"/>
        </w:rPr>
        <w:t>M</w:t>
      </w:r>
      <w:r w:rsidR="001B3744">
        <w:rPr>
          <w:rFonts w:ascii="Times New Roman" w:hAnsi="Times New Roman" w:cs="Times New Roman"/>
          <w:sz w:val="24"/>
          <w:szCs w:val="24"/>
        </w:rPr>
        <w:t xml:space="preserve">iejskiego w Gołdapi lub na rachunek bankowy Urzędu Miejskiego  w Gołdapi. </w:t>
      </w:r>
    </w:p>
    <w:p w14:paraId="25BAC805" w14:textId="55809F6C" w:rsidR="00F33656" w:rsidRPr="00F33656" w:rsidRDefault="00F33656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56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656">
        <w:rPr>
          <w:rFonts w:ascii="Times New Roman" w:hAnsi="Times New Roman" w:cs="Times New Roman"/>
          <w:sz w:val="24"/>
          <w:szCs w:val="24"/>
        </w:rPr>
        <w:t>Dla inkasenta ustala się wynagrodzenie w wysokości 1% pobranych i terminowo odprowadzonych kwot.</w:t>
      </w:r>
    </w:p>
    <w:p w14:paraId="4D2A6179" w14:textId="62AA4F1D" w:rsidR="001B3744" w:rsidRDefault="001B3744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 w:rsidRPr="001B37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37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744">
        <w:rPr>
          <w:rFonts w:ascii="Times New Roman" w:hAnsi="Times New Roman" w:cs="Times New Roman"/>
          <w:sz w:val="24"/>
          <w:szCs w:val="24"/>
        </w:rPr>
        <w:t>Wykonanie uchwały powierza się Burmistrzowi Gołdapi.</w:t>
      </w:r>
    </w:p>
    <w:p w14:paraId="4E1E7B00" w14:textId="273DF298" w:rsidR="001B3744" w:rsidRDefault="001B3744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65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Traci moc uchwała Nr XIV/113/2015 Rady Miejskiej w Gołdapi z dnia 30 listopada 2015 r</w:t>
      </w:r>
      <w:r w:rsidR="00EF629C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F629C">
        <w:rPr>
          <w:rFonts w:ascii="Times New Roman" w:hAnsi="Times New Roman" w:cs="Times New Roman"/>
          <w:sz w:val="24"/>
          <w:szCs w:val="24"/>
        </w:rPr>
        <w:t>wprowadzenia na terenie miasta Gołdap opłaty targowej oraz ustalenia wysokości i sposobu opłaty targowej.</w:t>
      </w:r>
    </w:p>
    <w:p w14:paraId="5B4B19E4" w14:textId="5845265D" w:rsidR="00EF629C" w:rsidRDefault="00EF629C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6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3365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Warmińsko – Mazurskiego. </w:t>
      </w:r>
    </w:p>
    <w:p w14:paraId="20B68E97" w14:textId="16890C20" w:rsidR="00EF629C" w:rsidRDefault="00EF629C" w:rsidP="00272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2F63A" w14:textId="60CCD74D" w:rsidR="00EF629C" w:rsidRDefault="00EF629C" w:rsidP="00272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C82B6" w14:textId="7F71CCFB" w:rsidR="00EF629C" w:rsidRDefault="00EF629C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Miejskiej</w:t>
      </w:r>
    </w:p>
    <w:p w14:paraId="4BD1AE4C" w14:textId="2AAB3E43" w:rsidR="00EF629C" w:rsidRDefault="00EF629C" w:rsidP="0027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Wojciech Hołdyński</w:t>
      </w:r>
    </w:p>
    <w:p w14:paraId="068066BC" w14:textId="77777777" w:rsidR="00EF6071" w:rsidRPr="001B3744" w:rsidRDefault="00EF6071" w:rsidP="00272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3CD24" w14:textId="44618577" w:rsidR="00170A0F" w:rsidRDefault="00EF629C" w:rsidP="00EF6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9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C4A0683" w14:textId="50D9ECF0" w:rsidR="00DA26C3" w:rsidRDefault="002F585F" w:rsidP="002F585F">
      <w:pPr>
        <w:jc w:val="both"/>
        <w:rPr>
          <w:rFonts w:ascii="Times New Roman" w:hAnsi="Times New Roman" w:cs="Times New Roman"/>
          <w:sz w:val="24"/>
          <w:szCs w:val="24"/>
        </w:rPr>
      </w:pPr>
      <w:r w:rsidRPr="002F58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85F">
        <w:rPr>
          <w:rFonts w:ascii="Times New Roman" w:hAnsi="Times New Roman" w:cs="Times New Roman"/>
          <w:sz w:val="24"/>
          <w:szCs w:val="24"/>
        </w:rPr>
        <w:t>Podstawowym aktem prawnym określającym charakter i zasady poboru opłaty targowej jest ustawa z dnia 12 stycznia 1991 roku o podatkach i opłatach lokalnych (t.j. Dz. U. z 2019 roku, poz. 1170</w:t>
      </w:r>
      <w:r w:rsidR="001B58CD">
        <w:rPr>
          <w:rFonts w:ascii="Times New Roman" w:hAnsi="Times New Roman" w:cs="Times New Roman"/>
          <w:sz w:val="24"/>
          <w:szCs w:val="24"/>
        </w:rPr>
        <w:t xml:space="preserve"> ze zm.</w:t>
      </w:r>
      <w:r w:rsidRPr="002F5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7DC">
        <w:rPr>
          <w:rFonts w:ascii="Times New Roman" w:hAnsi="Times New Roman" w:cs="Times New Roman"/>
          <w:sz w:val="24"/>
          <w:szCs w:val="24"/>
        </w:rPr>
        <w:t>W projekcie przedkładanej uchwały</w:t>
      </w:r>
      <w:r w:rsidR="009600CD">
        <w:rPr>
          <w:rFonts w:ascii="Times New Roman" w:hAnsi="Times New Roman" w:cs="Times New Roman"/>
          <w:sz w:val="24"/>
          <w:szCs w:val="24"/>
        </w:rPr>
        <w:t xml:space="preserve"> proponuje się</w:t>
      </w:r>
      <w:r w:rsidR="00D267DC">
        <w:rPr>
          <w:rFonts w:ascii="Times New Roman" w:hAnsi="Times New Roman" w:cs="Times New Roman"/>
          <w:sz w:val="24"/>
          <w:szCs w:val="24"/>
        </w:rPr>
        <w:t xml:space="preserve"> </w:t>
      </w:r>
      <w:r w:rsidR="001B58CD">
        <w:rPr>
          <w:rFonts w:ascii="Times New Roman" w:hAnsi="Times New Roman" w:cs="Times New Roman"/>
          <w:sz w:val="24"/>
          <w:szCs w:val="24"/>
        </w:rPr>
        <w:t>zmian</w:t>
      </w:r>
      <w:r w:rsidR="00952E9B">
        <w:rPr>
          <w:rFonts w:ascii="Times New Roman" w:hAnsi="Times New Roman" w:cs="Times New Roman"/>
          <w:sz w:val="24"/>
          <w:szCs w:val="24"/>
        </w:rPr>
        <w:t>ę</w:t>
      </w:r>
      <w:r w:rsidR="001B58CD">
        <w:rPr>
          <w:rFonts w:ascii="Times New Roman" w:hAnsi="Times New Roman" w:cs="Times New Roman"/>
          <w:sz w:val="24"/>
          <w:szCs w:val="24"/>
        </w:rPr>
        <w:t xml:space="preserve"> inkasenta</w:t>
      </w:r>
      <w:r w:rsidR="00D267DC">
        <w:rPr>
          <w:rFonts w:ascii="Times New Roman" w:hAnsi="Times New Roman" w:cs="Times New Roman"/>
          <w:sz w:val="24"/>
          <w:szCs w:val="24"/>
        </w:rPr>
        <w:t xml:space="preserve"> </w:t>
      </w:r>
      <w:r w:rsidR="009600CD">
        <w:rPr>
          <w:rFonts w:ascii="Times New Roman" w:hAnsi="Times New Roman" w:cs="Times New Roman"/>
          <w:sz w:val="24"/>
          <w:szCs w:val="24"/>
        </w:rPr>
        <w:t>poboru</w:t>
      </w:r>
      <w:r w:rsidR="00D267DC">
        <w:rPr>
          <w:rFonts w:ascii="Times New Roman" w:hAnsi="Times New Roman" w:cs="Times New Roman"/>
          <w:sz w:val="24"/>
          <w:szCs w:val="24"/>
        </w:rPr>
        <w:t xml:space="preserve"> opłaty targowej</w:t>
      </w:r>
      <w:r w:rsidR="005A7A97">
        <w:rPr>
          <w:rFonts w:ascii="Times New Roman" w:hAnsi="Times New Roman" w:cs="Times New Roman"/>
          <w:sz w:val="24"/>
          <w:szCs w:val="24"/>
        </w:rPr>
        <w:t>.</w:t>
      </w:r>
      <w:r w:rsidR="00D26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9F320" w14:textId="64233F7B" w:rsidR="00C725C8" w:rsidRPr="002F585F" w:rsidRDefault="000A52B4" w:rsidP="002F585F">
      <w:pPr>
        <w:jc w:val="both"/>
        <w:rPr>
          <w:rFonts w:ascii="Times New Roman" w:hAnsi="Times New Roman" w:cs="Times New Roman"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>Podjęcie przedkładanej uchwały znajduje pełne uzasadnienie faktyczne i prawne.</w:t>
      </w:r>
    </w:p>
    <w:p w14:paraId="546EBD95" w14:textId="376BDCD0" w:rsidR="002939AD" w:rsidRDefault="002939AD"/>
    <w:p w14:paraId="4002EFAE" w14:textId="4BB1B110" w:rsidR="002939AD" w:rsidRDefault="002939AD"/>
    <w:p w14:paraId="7AE29E42" w14:textId="62DE35F2" w:rsidR="002939AD" w:rsidRDefault="002939AD"/>
    <w:p w14:paraId="01C87B61" w14:textId="77777777" w:rsidR="002939AD" w:rsidRDefault="002939AD"/>
    <w:sectPr w:rsidR="002939AD" w:rsidSect="00EF60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747"/>
    <w:multiLevelType w:val="hybridMultilevel"/>
    <w:tmpl w:val="533CAD2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1CA3FE8"/>
    <w:multiLevelType w:val="hybridMultilevel"/>
    <w:tmpl w:val="EE70F47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4D2290A"/>
    <w:multiLevelType w:val="hybridMultilevel"/>
    <w:tmpl w:val="6052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78"/>
    <w:rsid w:val="000A52B4"/>
    <w:rsid w:val="0015133A"/>
    <w:rsid w:val="00170A0F"/>
    <w:rsid w:val="001B3744"/>
    <w:rsid w:val="001B58CD"/>
    <w:rsid w:val="002729A4"/>
    <w:rsid w:val="002939AD"/>
    <w:rsid w:val="002F585F"/>
    <w:rsid w:val="003C1973"/>
    <w:rsid w:val="004463F7"/>
    <w:rsid w:val="005A7A97"/>
    <w:rsid w:val="005B0861"/>
    <w:rsid w:val="0068167B"/>
    <w:rsid w:val="007846E4"/>
    <w:rsid w:val="00812F33"/>
    <w:rsid w:val="00952E9B"/>
    <w:rsid w:val="00953D12"/>
    <w:rsid w:val="00955578"/>
    <w:rsid w:val="009600CD"/>
    <w:rsid w:val="00A41F96"/>
    <w:rsid w:val="00B37F6D"/>
    <w:rsid w:val="00BA0C10"/>
    <w:rsid w:val="00BA2150"/>
    <w:rsid w:val="00C11792"/>
    <w:rsid w:val="00C669A0"/>
    <w:rsid w:val="00C725C8"/>
    <w:rsid w:val="00D267DC"/>
    <w:rsid w:val="00D42913"/>
    <w:rsid w:val="00D615BC"/>
    <w:rsid w:val="00DA26C3"/>
    <w:rsid w:val="00E75244"/>
    <w:rsid w:val="00EF6071"/>
    <w:rsid w:val="00EF629C"/>
    <w:rsid w:val="00F1058B"/>
    <w:rsid w:val="00F33656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67A0"/>
  <w15:chartTrackingRefBased/>
  <w15:docId w15:val="{324CC80B-6900-4102-BBB1-5540512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29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aneta.wielgus</cp:lastModifiedBy>
  <cp:revision>18</cp:revision>
  <cp:lastPrinted>2022-01-12T10:50:00Z</cp:lastPrinted>
  <dcterms:created xsi:type="dcterms:W3CDTF">2022-01-10T07:44:00Z</dcterms:created>
  <dcterms:modified xsi:type="dcterms:W3CDTF">2022-01-12T10:59:00Z</dcterms:modified>
</cp:coreProperties>
</file>