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81FB" w14:textId="2635EE14" w:rsidR="0033673C" w:rsidRPr="00D217B9" w:rsidRDefault="0033673C" w:rsidP="0033673C">
      <w:pPr>
        <w:rPr>
          <w:rFonts w:cstheme="minorHAnsi"/>
          <w:sz w:val="16"/>
          <w:szCs w:val="16"/>
        </w:rPr>
      </w:pPr>
      <w:r w:rsidRPr="00D217B9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00AC15" wp14:editId="2A1D84FD">
                <wp:simplePos x="0" y="0"/>
                <wp:positionH relativeFrom="column">
                  <wp:posOffset>3985895</wp:posOffset>
                </wp:positionH>
                <wp:positionV relativeFrom="paragraph">
                  <wp:posOffset>0</wp:posOffset>
                </wp:positionV>
                <wp:extent cx="2360930" cy="632460"/>
                <wp:effectExtent l="0" t="0" r="1270" b="0"/>
                <wp:wrapTight wrapText="bothSides">
                  <wp:wrapPolygon edited="0">
                    <wp:start x="0" y="0"/>
                    <wp:lineTo x="0" y="20819"/>
                    <wp:lineTo x="21433" y="20819"/>
                    <wp:lineTo x="21433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D9267" w14:textId="6BADF6FF" w:rsidR="0033673C" w:rsidRPr="0033673C" w:rsidRDefault="0033673C" w:rsidP="0033673C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367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Załącznik do </w:t>
                            </w:r>
                            <w:r w:rsidR="00D9123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Z</w:t>
                            </w:r>
                            <w:r w:rsidRPr="003367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arządzenia nr</w:t>
                            </w:r>
                            <w:r w:rsidR="00D217B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1286</w:t>
                            </w:r>
                            <w:r w:rsidRPr="003367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/XII/2021</w:t>
                            </w:r>
                          </w:p>
                          <w:p w14:paraId="4C36532F" w14:textId="605F4123" w:rsidR="0033673C" w:rsidRPr="0033673C" w:rsidRDefault="0033673C" w:rsidP="0033673C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367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Burmistrza Gołdapi z dnia </w:t>
                            </w:r>
                            <w:r w:rsidR="00DC220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16 grudnia </w:t>
                            </w:r>
                            <w:r w:rsidRPr="003367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2021 r.</w:t>
                            </w:r>
                          </w:p>
                          <w:p w14:paraId="22978028" w14:textId="459ADC08" w:rsidR="0033673C" w:rsidRDefault="00336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0AC1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3.85pt;margin-top:0;width:185.9pt;height:49.8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" stroked="f">
                <v:textbox>
                  <w:txbxContent>
                    <w:p w14:paraId="428D9267" w14:textId="6BADF6FF" w:rsidR="0033673C" w:rsidRPr="0033673C" w:rsidRDefault="0033673C" w:rsidP="0033673C">
                      <w:pPr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3673C">
                        <w:rPr>
                          <w:rFonts w:cstheme="minorHAnsi"/>
                          <w:sz w:val="16"/>
                          <w:szCs w:val="16"/>
                        </w:rPr>
                        <w:t xml:space="preserve">Załącznik do </w:t>
                      </w:r>
                      <w:r w:rsidR="00D91233">
                        <w:rPr>
                          <w:rFonts w:cstheme="minorHAnsi"/>
                          <w:sz w:val="16"/>
                          <w:szCs w:val="16"/>
                        </w:rPr>
                        <w:t>Z</w:t>
                      </w:r>
                      <w:r w:rsidRPr="0033673C">
                        <w:rPr>
                          <w:rFonts w:cstheme="minorHAnsi"/>
                          <w:sz w:val="16"/>
                          <w:szCs w:val="16"/>
                        </w:rPr>
                        <w:t>arządzenia nr</w:t>
                      </w:r>
                      <w:r w:rsidR="00D217B9">
                        <w:rPr>
                          <w:rFonts w:cstheme="minorHAnsi"/>
                          <w:sz w:val="16"/>
                          <w:szCs w:val="16"/>
                        </w:rPr>
                        <w:t xml:space="preserve"> 1286</w:t>
                      </w:r>
                      <w:r w:rsidRPr="0033673C">
                        <w:rPr>
                          <w:rFonts w:cstheme="minorHAnsi"/>
                          <w:sz w:val="16"/>
                          <w:szCs w:val="16"/>
                        </w:rPr>
                        <w:t>/XII/2021</w:t>
                      </w:r>
                    </w:p>
                    <w:p w14:paraId="4C36532F" w14:textId="605F4123" w:rsidR="0033673C" w:rsidRPr="0033673C" w:rsidRDefault="0033673C" w:rsidP="0033673C">
                      <w:pPr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3673C">
                        <w:rPr>
                          <w:rFonts w:cstheme="minorHAnsi"/>
                          <w:sz w:val="16"/>
                          <w:szCs w:val="16"/>
                        </w:rPr>
                        <w:t xml:space="preserve">Burmistrza Gołdapi z dnia </w:t>
                      </w:r>
                      <w:r w:rsidR="00DC2209">
                        <w:rPr>
                          <w:rFonts w:cstheme="minorHAnsi"/>
                          <w:sz w:val="16"/>
                          <w:szCs w:val="16"/>
                        </w:rPr>
                        <w:t xml:space="preserve">16 grudnia </w:t>
                      </w:r>
                      <w:r w:rsidRPr="0033673C">
                        <w:rPr>
                          <w:rFonts w:cstheme="minorHAnsi"/>
                          <w:sz w:val="16"/>
                          <w:szCs w:val="16"/>
                        </w:rPr>
                        <w:t>2021 r.</w:t>
                      </w:r>
                    </w:p>
                    <w:p w14:paraId="22978028" w14:textId="459ADC08" w:rsidR="0033673C" w:rsidRDefault="0033673C"/>
                  </w:txbxContent>
                </v:textbox>
                <w10:wrap type="tight"/>
              </v:shape>
            </w:pict>
          </mc:Fallback>
        </mc:AlternateContent>
      </w:r>
    </w:p>
    <w:p w14:paraId="06D0ED00" w14:textId="77777777" w:rsidR="0033673C" w:rsidRPr="00D217B9" w:rsidRDefault="0033673C" w:rsidP="0033673C">
      <w:pPr>
        <w:rPr>
          <w:rFonts w:cstheme="minorHAnsi"/>
          <w:sz w:val="16"/>
          <w:szCs w:val="16"/>
        </w:rPr>
      </w:pPr>
    </w:p>
    <w:p w14:paraId="16D98BAE" w14:textId="77777777" w:rsidR="0033673C" w:rsidRPr="00D217B9" w:rsidRDefault="0033673C" w:rsidP="0033673C">
      <w:pPr>
        <w:rPr>
          <w:rFonts w:cstheme="minorHAnsi"/>
          <w:b/>
          <w:bCs/>
          <w:sz w:val="28"/>
          <w:szCs w:val="28"/>
        </w:rPr>
      </w:pPr>
    </w:p>
    <w:p w14:paraId="602A04EF" w14:textId="52C2D105" w:rsidR="007552EC" w:rsidRPr="00D217B9" w:rsidRDefault="007D13CA" w:rsidP="007552EC">
      <w:pPr>
        <w:jc w:val="center"/>
        <w:rPr>
          <w:rFonts w:cstheme="minorHAnsi"/>
          <w:b/>
          <w:bCs/>
          <w:sz w:val="28"/>
          <w:szCs w:val="28"/>
        </w:rPr>
      </w:pPr>
      <w:r w:rsidRPr="00D217B9">
        <w:rPr>
          <w:rFonts w:cstheme="minorHAnsi"/>
          <w:b/>
          <w:bCs/>
          <w:sz w:val="28"/>
          <w:szCs w:val="28"/>
        </w:rPr>
        <w:t>Procedura zgłaszania przypadków nieprawidłowości</w:t>
      </w:r>
    </w:p>
    <w:p w14:paraId="0CBE2E3B" w14:textId="60991745" w:rsidR="003A28B3" w:rsidRPr="00D217B9" w:rsidRDefault="007D13CA" w:rsidP="0033673C">
      <w:pPr>
        <w:jc w:val="center"/>
        <w:rPr>
          <w:rFonts w:cstheme="minorHAnsi"/>
          <w:b/>
          <w:bCs/>
          <w:sz w:val="28"/>
          <w:szCs w:val="28"/>
        </w:rPr>
      </w:pPr>
      <w:r w:rsidRPr="00D217B9">
        <w:rPr>
          <w:rFonts w:cstheme="minorHAnsi"/>
          <w:b/>
          <w:bCs/>
          <w:sz w:val="28"/>
          <w:szCs w:val="28"/>
        </w:rPr>
        <w:t>oraz ochrony osób dokonujących zgłoszeń</w:t>
      </w:r>
    </w:p>
    <w:p w14:paraId="52C96329" w14:textId="6C1E9558" w:rsidR="009333F5" w:rsidRPr="00D217B9" w:rsidRDefault="009333F5" w:rsidP="009333F5">
      <w:pPr>
        <w:pStyle w:val="Akapitzlist"/>
        <w:ind w:left="0"/>
        <w:jc w:val="center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§ 1</w:t>
      </w:r>
    </w:p>
    <w:p w14:paraId="6C5444A8" w14:textId="77777777" w:rsidR="0033673C" w:rsidRPr="00D217B9" w:rsidRDefault="0033673C" w:rsidP="009333F5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14:paraId="12EE0253" w14:textId="2A832C4E" w:rsidR="009333F5" w:rsidRPr="00D217B9" w:rsidRDefault="009333F5" w:rsidP="009333F5">
      <w:pPr>
        <w:pStyle w:val="Akapitzlist"/>
        <w:tabs>
          <w:tab w:val="left" w:pos="284"/>
        </w:tabs>
        <w:ind w:left="28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Przez użyte w procedurze określenia rozumie się:</w:t>
      </w:r>
    </w:p>
    <w:p w14:paraId="05478521" w14:textId="5F18FE47" w:rsidR="009333F5" w:rsidRPr="00D217B9" w:rsidRDefault="009333F5" w:rsidP="009333F5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 burmistrz - Burmistrz Gołdapi;</w:t>
      </w:r>
    </w:p>
    <w:p w14:paraId="529DBFCA" w14:textId="4983A7B7" w:rsidR="009333F5" w:rsidRPr="00D217B9" w:rsidRDefault="009333F5" w:rsidP="009333F5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 urząd – Urząd Miejski w Gołdapi</w:t>
      </w:r>
      <w:r w:rsidR="00F570C9" w:rsidRPr="00D217B9">
        <w:rPr>
          <w:rFonts w:cstheme="minorHAnsi"/>
          <w:sz w:val="24"/>
          <w:szCs w:val="24"/>
        </w:rPr>
        <w:t>;</w:t>
      </w:r>
    </w:p>
    <w:p w14:paraId="5AC5EE19" w14:textId="75DED35A" w:rsidR="00DC2209" w:rsidRPr="00D217B9" w:rsidRDefault="00DC2209" w:rsidP="00D217B9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pracodawca – </w:t>
      </w:r>
      <w:r w:rsidR="00B62C98" w:rsidRPr="00D217B9">
        <w:rPr>
          <w:rFonts w:cstheme="minorHAnsi"/>
          <w:sz w:val="24"/>
          <w:szCs w:val="24"/>
        </w:rPr>
        <w:t>Urząd Miejski w Gołdapi reprezentowany przez Burmistrza Gołdapi;</w:t>
      </w:r>
    </w:p>
    <w:p w14:paraId="3839FECE" w14:textId="371688F5" w:rsidR="00DC2209" w:rsidRPr="00D217B9" w:rsidRDefault="00DC2209" w:rsidP="00D217B9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komisja – komisja ds. zgłaszania nieprawidłowości;</w:t>
      </w:r>
    </w:p>
    <w:p w14:paraId="0AC6A1FA" w14:textId="78C131E0" w:rsidR="009333F5" w:rsidRPr="00D217B9" w:rsidRDefault="009333F5" w:rsidP="009333F5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 procedura -  procedura zgłaszania przypadków nieprawidłowości orz ochrony osób dokonujących zgłoszeń w Urzędzie Miejskim w Gołdapi</w:t>
      </w:r>
      <w:r w:rsidR="00F570C9" w:rsidRPr="00D217B9">
        <w:rPr>
          <w:rFonts w:cstheme="minorHAnsi"/>
          <w:sz w:val="24"/>
          <w:szCs w:val="24"/>
        </w:rPr>
        <w:t>;</w:t>
      </w:r>
    </w:p>
    <w:p w14:paraId="4FDBE93E" w14:textId="77777777" w:rsidR="009333F5" w:rsidRPr="00D217B9" w:rsidRDefault="009333F5" w:rsidP="009333F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działania odwetowe – bezpośrednie lub pośrednie działanie lub zaniechanie, związane</w:t>
      </w:r>
      <w:r w:rsidRPr="00D217B9">
        <w:rPr>
          <w:rFonts w:cstheme="minorHAnsi"/>
          <w:sz w:val="24"/>
          <w:szCs w:val="24"/>
        </w:rPr>
        <w:br/>
        <w:t>z dokonanym zgłoszeniem nieprawidłowości, którego celem lub skutkiem jest pogorszenie sytuacji osoby dokonującej zgłoszenia;</w:t>
      </w:r>
    </w:p>
    <w:p w14:paraId="428FC71D" w14:textId="77777777" w:rsidR="009333F5" w:rsidRPr="00D217B9" w:rsidRDefault="009333F5" w:rsidP="009333F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działania następcze – działania podjęte przez odbiorcę zgłoszenia w celu ochrony prawdziwości zarzutów zawartych w zgłoszeniu oraz, w stosownych przypadkach, w celu zaradzenia naruszeniu będącemu przedmiotem zgłoszenia, w tym poprzez takie działania, jak dochodzenie wewnętrzne, postępowanie wyjaśniające, wniesienie oskarżenia, działania podejmowane w celu odzyskania środków lub zamknięcie procedury;</w:t>
      </w:r>
    </w:p>
    <w:p w14:paraId="20D68A57" w14:textId="77777777" w:rsidR="009333F5" w:rsidRPr="00D217B9" w:rsidRDefault="009333F5" w:rsidP="009333F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informacje na temat naruszeń – dowody potwierdzające faktyczne naruszenia, jak również uzasadnione podejrzenia co do potencjalnych naruszeń, których jeszcze nie popełniono;</w:t>
      </w:r>
    </w:p>
    <w:p w14:paraId="6185E72C" w14:textId="77777777" w:rsidR="009333F5" w:rsidRPr="00D217B9" w:rsidRDefault="009333F5" w:rsidP="009333F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kontekst związany z pracą – obecne lub przyszłe działania związane z pracą, w ramach których – niezależnie od charakteru tych działań – osoby mogą uzyskać informacje na temat naruszeń i doświadczyć działań odwetowych w przypadku zgłoszenia takich informacji;</w:t>
      </w:r>
    </w:p>
    <w:p w14:paraId="69026C55" w14:textId="61CCA3D4" w:rsidR="009333F5" w:rsidRPr="00D217B9" w:rsidRDefault="009333F5" w:rsidP="009333F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naruszenie – działanie lub zaniechanie, które jest niezgodne z prawem, są sprzeczne</w:t>
      </w:r>
      <w:r w:rsidR="00F570C9" w:rsidRPr="00D217B9">
        <w:rPr>
          <w:rFonts w:cstheme="minorHAnsi"/>
          <w:sz w:val="24"/>
          <w:szCs w:val="24"/>
        </w:rPr>
        <w:br/>
      </w:r>
      <w:r w:rsidRPr="00D217B9">
        <w:rPr>
          <w:rFonts w:cstheme="minorHAnsi"/>
          <w:sz w:val="24"/>
          <w:szCs w:val="24"/>
        </w:rPr>
        <w:t>z przedmiotem lub celem przepisów;</w:t>
      </w:r>
    </w:p>
    <w:p w14:paraId="1D02E18E" w14:textId="5111E4AC" w:rsidR="009333F5" w:rsidRPr="00D217B9" w:rsidRDefault="009333F5" w:rsidP="009333F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osoba dokonująca zgłoszenia – osoba fizyczna, która zgłasza lub ujawnia publicznie informacje na temat naruszeń uzyskane w kontekście związanym z pracą;</w:t>
      </w:r>
    </w:p>
    <w:p w14:paraId="1293D4EA" w14:textId="367E785F" w:rsidR="009333F5" w:rsidRPr="00D217B9" w:rsidRDefault="009333F5" w:rsidP="009333F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osoba pomagająca w dokonaniu zgłoszenia – osoba fizyczna, która pomaga osobie dokonującej zgłoszenia w tej czynności i której pomoc nie powinna zostać ujawniona;</w:t>
      </w:r>
    </w:p>
    <w:p w14:paraId="4C5BBDB2" w14:textId="26C67F24" w:rsidR="009333F5" w:rsidRPr="00D217B9" w:rsidRDefault="009333F5" w:rsidP="009333F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osoba, której dotyczy zgłoszenie – osoba fizyczna, która jest wskazana</w:t>
      </w:r>
      <w:r w:rsidRPr="00D217B9">
        <w:rPr>
          <w:rFonts w:cstheme="minorHAnsi"/>
          <w:sz w:val="24"/>
          <w:szCs w:val="24"/>
        </w:rPr>
        <w:br/>
        <w:t>w zgłoszeniu jako osoba, która dopuściła się naruszenia lub która jest z nim powiązana;</w:t>
      </w:r>
    </w:p>
    <w:p w14:paraId="76892157" w14:textId="4F5E27AA" w:rsidR="009333F5" w:rsidRPr="00D217B9" w:rsidRDefault="009333F5" w:rsidP="009333F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pełnomocnik– </w:t>
      </w:r>
      <w:r w:rsidR="00B6638A" w:rsidRPr="00D217B9">
        <w:rPr>
          <w:rFonts w:cstheme="minorHAnsi"/>
          <w:sz w:val="24"/>
          <w:szCs w:val="24"/>
        </w:rPr>
        <w:t>pełnomocnik ds. zgłaszania nieprawidłowości;</w:t>
      </w:r>
      <w:r w:rsidRPr="00D217B9">
        <w:rPr>
          <w:rFonts w:cstheme="minorHAnsi"/>
          <w:sz w:val="24"/>
          <w:szCs w:val="24"/>
        </w:rPr>
        <w:t xml:space="preserve"> osoba wyznaczona przez </w:t>
      </w:r>
      <w:r w:rsidR="003406EB">
        <w:rPr>
          <w:rFonts w:cstheme="minorHAnsi"/>
          <w:sz w:val="24"/>
          <w:szCs w:val="24"/>
        </w:rPr>
        <w:t>b</w:t>
      </w:r>
      <w:r w:rsidRPr="00D217B9">
        <w:rPr>
          <w:rFonts w:cstheme="minorHAnsi"/>
          <w:sz w:val="24"/>
          <w:szCs w:val="24"/>
        </w:rPr>
        <w:t>urmistrza do obsługi procedury informowania o nieprawidłowościach;</w:t>
      </w:r>
    </w:p>
    <w:p w14:paraId="1FDAB0C2" w14:textId="2C33165E" w:rsidR="0033673C" w:rsidRPr="00D217B9" w:rsidRDefault="009333F5" w:rsidP="005F079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zgłoszenie – przekazanie informacji na temat naruszenia, do którego doszło lub może dojść w organizacji, w której osoba zgłaszająca pracuje lub pracowała, lub organizacji,</w:t>
      </w:r>
      <w:r w:rsidRPr="00D217B9">
        <w:rPr>
          <w:rFonts w:cstheme="minorHAnsi"/>
          <w:sz w:val="24"/>
          <w:szCs w:val="24"/>
        </w:rPr>
        <w:br/>
        <w:t>z którą utrzymuje lub utrzymywała kontakt w kontekście wykonywanej pracy.</w:t>
      </w:r>
    </w:p>
    <w:p w14:paraId="149B0AF2" w14:textId="77777777" w:rsidR="003406EB" w:rsidRDefault="003406EB" w:rsidP="00F570C9">
      <w:pPr>
        <w:pStyle w:val="Akapitzlist"/>
        <w:ind w:left="360"/>
        <w:jc w:val="center"/>
        <w:rPr>
          <w:rFonts w:cstheme="minorHAnsi"/>
          <w:sz w:val="24"/>
          <w:szCs w:val="24"/>
        </w:rPr>
      </w:pPr>
    </w:p>
    <w:p w14:paraId="163014D8" w14:textId="6A247B4C" w:rsidR="00F570C9" w:rsidRPr="00D217B9" w:rsidRDefault="00F570C9" w:rsidP="00F570C9">
      <w:pPr>
        <w:pStyle w:val="Akapitzlist"/>
        <w:ind w:left="360"/>
        <w:jc w:val="center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lastRenderedPageBreak/>
        <w:t>§ 2</w:t>
      </w:r>
    </w:p>
    <w:p w14:paraId="74B012C2" w14:textId="77777777" w:rsidR="0033673C" w:rsidRPr="00D217B9" w:rsidRDefault="0033673C" w:rsidP="00F570C9">
      <w:pPr>
        <w:pStyle w:val="Akapitzlist"/>
        <w:ind w:left="360"/>
        <w:jc w:val="center"/>
        <w:rPr>
          <w:rFonts w:cstheme="minorHAnsi"/>
          <w:sz w:val="24"/>
          <w:szCs w:val="24"/>
        </w:rPr>
      </w:pPr>
    </w:p>
    <w:p w14:paraId="31BD38B1" w14:textId="629D5FD9" w:rsidR="007D13CA" w:rsidRPr="00D217B9" w:rsidRDefault="007D13CA" w:rsidP="00F570C9">
      <w:pPr>
        <w:pStyle w:val="Akapitzlist"/>
        <w:numPr>
          <w:ilvl w:val="0"/>
          <w:numId w:val="39"/>
        </w:numPr>
        <w:ind w:left="284" w:hanging="29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Celem procedury jest:</w:t>
      </w:r>
    </w:p>
    <w:p w14:paraId="45673B55" w14:textId="72F965D5" w:rsidR="007D13CA" w:rsidRPr="00D217B9" w:rsidRDefault="004602FD" w:rsidP="005F0799">
      <w:pPr>
        <w:pStyle w:val="Akapitzlist"/>
        <w:numPr>
          <w:ilvl w:val="0"/>
          <w:numId w:val="42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stworzenie kompleksowej regulacji problematyki ujawniania przypadków nieprawidłowości or</w:t>
      </w:r>
      <w:r w:rsidR="00F570C9" w:rsidRPr="00D217B9">
        <w:rPr>
          <w:rFonts w:cstheme="minorHAnsi"/>
          <w:sz w:val="24"/>
          <w:szCs w:val="24"/>
        </w:rPr>
        <w:t>a</w:t>
      </w:r>
      <w:r w:rsidRPr="00D217B9">
        <w:rPr>
          <w:rFonts w:cstheme="minorHAnsi"/>
          <w:sz w:val="24"/>
          <w:szCs w:val="24"/>
        </w:rPr>
        <w:t>z ochrony osób dokonujących zgłoszeń,</w:t>
      </w:r>
    </w:p>
    <w:p w14:paraId="009DB713" w14:textId="65C79688" w:rsidR="004602FD" w:rsidRPr="00D217B9" w:rsidRDefault="004602FD" w:rsidP="005F0799">
      <w:pPr>
        <w:pStyle w:val="Akapitzlist"/>
        <w:numPr>
          <w:ilvl w:val="0"/>
          <w:numId w:val="42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poprawa społecznej percepcji (postrzegania) działań osób zgłaszających nieprawidłowości jako aktywności wątpliwej moralnie (donosicielstwo)</w:t>
      </w:r>
      <w:r w:rsidR="00147E8D" w:rsidRPr="00D217B9">
        <w:rPr>
          <w:rFonts w:cstheme="minorHAnsi"/>
          <w:sz w:val="24"/>
          <w:szCs w:val="24"/>
        </w:rPr>
        <w:t>,</w:t>
      </w:r>
    </w:p>
    <w:p w14:paraId="33987702" w14:textId="048CBC69" w:rsidR="004602FD" w:rsidRPr="00D217B9" w:rsidRDefault="004602FD" w:rsidP="005F0799">
      <w:pPr>
        <w:pStyle w:val="Akapitzlist"/>
        <w:numPr>
          <w:ilvl w:val="0"/>
          <w:numId w:val="42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ochrona osób zgłaszających nieprawidłowości,</w:t>
      </w:r>
    </w:p>
    <w:p w14:paraId="2624B301" w14:textId="71E3B062" w:rsidR="004602FD" w:rsidRPr="00D217B9" w:rsidRDefault="004602FD" w:rsidP="005F0799">
      <w:pPr>
        <w:pStyle w:val="Akapitzlist"/>
        <w:numPr>
          <w:ilvl w:val="0"/>
          <w:numId w:val="42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ochrona </w:t>
      </w:r>
      <w:r w:rsidR="00B6638A" w:rsidRPr="00D217B9">
        <w:rPr>
          <w:rFonts w:cstheme="minorHAnsi"/>
          <w:sz w:val="24"/>
          <w:szCs w:val="24"/>
        </w:rPr>
        <w:t>urzędu</w:t>
      </w:r>
      <w:r w:rsidRPr="00D217B9">
        <w:rPr>
          <w:rFonts w:cstheme="minorHAnsi"/>
          <w:sz w:val="24"/>
          <w:szCs w:val="24"/>
        </w:rPr>
        <w:t xml:space="preserve"> poprzez wczesne wykrycie i usunięcie zgłoszonych przypadków nieprawidłowości</w:t>
      </w:r>
      <w:r w:rsidR="007E1106" w:rsidRPr="00D217B9">
        <w:rPr>
          <w:rFonts w:cstheme="minorHAnsi"/>
          <w:sz w:val="24"/>
          <w:szCs w:val="24"/>
        </w:rPr>
        <w:t>,</w:t>
      </w:r>
    </w:p>
    <w:p w14:paraId="458EA12D" w14:textId="77777777" w:rsidR="00F570C9" w:rsidRPr="00D217B9" w:rsidRDefault="007E1106" w:rsidP="005F0799">
      <w:pPr>
        <w:pStyle w:val="Akapitzlist"/>
        <w:numPr>
          <w:ilvl w:val="0"/>
          <w:numId w:val="42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propagowanie postawy obywatelskiej odpowiedzialności.</w:t>
      </w:r>
    </w:p>
    <w:p w14:paraId="36D32B56" w14:textId="45444611" w:rsidR="007E1106" w:rsidRPr="00D217B9" w:rsidRDefault="007E1106" w:rsidP="00F570C9">
      <w:pPr>
        <w:pStyle w:val="Akapitzlist"/>
        <w:numPr>
          <w:ilvl w:val="0"/>
          <w:numId w:val="39"/>
        </w:numPr>
        <w:ind w:left="284" w:hanging="29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Procedura</w:t>
      </w:r>
      <w:r w:rsidR="00FB7167" w:rsidRPr="00D217B9">
        <w:rPr>
          <w:rFonts w:cstheme="minorHAnsi"/>
          <w:sz w:val="24"/>
          <w:szCs w:val="24"/>
        </w:rPr>
        <w:t>:</w:t>
      </w:r>
    </w:p>
    <w:p w14:paraId="77DD2415" w14:textId="167E0868" w:rsidR="00FB7167" w:rsidRPr="00D217B9" w:rsidRDefault="00FB7167" w:rsidP="000C3357">
      <w:pPr>
        <w:pStyle w:val="Akapitzlist"/>
        <w:numPr>
          <w:ilvl w:val="0"/>
          <w:numId w:val="43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umożliwia jawne</w:t>
      </w:r>
      <w:r w:rsidR="00F570C9" w:rsidRPr="00D217B9">
        <w:rPr>
          <w:rFonts w:cstheme="minorHAnsi"/>
          <w:sz w:val="24"/>
          <w:szCs w:val="24"/>
        </w:rPr>
        <w:t xml:space="preserve"> lub poufne</w:t>
      </w:r>
      <w:r w:rsidRPr="00D217B9">
        <w:rPr>
          <w:rFonts w:cstheme="minorHAnsi"/>
          <w:sz w:val="24"/>
          <w:szCs w:val="24"/>
        </w:rPr>
        <w:t xml:space="preserve"> zgłaszanie </w:t>
      </w:r>
      <w:r w:rsidR="00F570C9" w:rsidRPr="00D217B9">
        <w:rPr>
          <w:rFonts w:cstheme="minorHAnsi"/>
          <w:sz w:val="24"/>
          <w:szCs w:val="24"/>
        </w:rPr>
        <w:t>nieprawidłowości</w:t>
      </w:r>
      <w:r w:rsidRPr="00D217B9">
        <w:rPr>
          <w:rFonts w:cstheme="minorHAnsi"/>
          <w:sz w:val="24"/>
          <w:szCs w:val="24"/>
        </w:rPr>
        <w:t xml:space="preserve">, </w:t>
      </w:r>
    </w:p>
    <w:p w14:paraId="403AD771" w14:textId="381CC121" w:rsidR="00FB7167" w:rsidRPr="00D217B9" w:rsidRDefault="00FB7167" w:rsidP="000C3357">
      <w:pPr>
        <w:pStyle w:val="Akapitzlist"/>
        <w:numPr>
          <w:ilvl w:val="0"/>
          <w:numId w:val="43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gwarantuje rzetelne</w:t>
      </w:r>
      <w:r w:rsidR="00147E8D" w:rsidRPr="00D217B9">
        <w:rPr>
          <w:rFonts w:cstheme="minorHAnsi"/>
          <w:sz w:val="24"/>
          <w:szCs w:val="24"/>
        </w:rPr>
        <w:t xml:space="preserve">, </w:t>
      </w:r>
      <w:r w:rsidR="008679EC" w:rsidRPr="00D217B9">
        <w:rPr>
          <w:rFonts w:cstheme="minorHAnsi"/>
          <w:sz w:val="24"/>
          <w:szCs w:val="24"/>
        </w:rPr>
        <w:t>obiektywne</w:t>
      </w:r>
      <w:r w:rsidRPr="00D217B9">
        <w:rPr>
          <w:rFonts w:cstheme="minorHAnsi"/>
          <w:sz w:val="24"/>
          <w:szCs w:val="24"/>
        </w:rPr>
        <w:t xml:space="preserve"> i terminowe sprawdzanie zgłoszeń,</w:t>
      </w:r>
    </w:p>
    <w:p w14:paraId="594C9DA7" w14:textId="459104DA" w:rsidR="00FB7167" w:rsidRPr="00D217B9" w:rsidRDefault="00FB7167" w:rsidP="000C3357">
      <w:pPr>
        <w:pStyle w:val="Akapitzlist"/>
        <w:numPr>
          <w:ilvl w:val="0"/>
          <w:numId w:val="43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zapewnia ochronę osób dokonujących zgłoszeń i osób z nimi związanych.</w:t>
      </w:r>
    </w:p>
    <w:p w14:paraId="34AF2A64" w14:textId="77777777" w:rsidR="001C69B4" w:rsidRPr="00D217B9" w:rsidRDefault="001C69B4" w:rsidP="001C69B4">
      <w:pPr>
        <w:pStyle w:val="Akapitzlist"/>
        <w:ind w:left="360"/>
        <w:jc w:val="center"/>
        <w:rPr>
          <w:rFonts w:cstheme="minorHAnsi"/>
          <w:sz w:val="24"/>
          <w:szCs w:val="24"/>
        </w:rPr>
      </w:pPr>
    </w:p>
    <w:p w14:paraId="45E09512" w14:textId="56096BE3" w:rsidR="0005544F" w:rsidRPr="00D217B9" w:rsidRDefault="0005544F" w:rsidP="007552EC">
      <w:pPr>
        <w:pStyle w:val="Akapitzlist"/>
        <w:ind w:left="0"/>
        <w:jc w:val="center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§</w:t>
      </w:r>
      <w:r w:rsidR="008679EC" w:rsidRPr="00D217B9">
        <w:rPr>
          <w:rFonts w:cstheme="minorHAnsi"/>
          <w:sz w:val="24"/>
          <w:szCs w:val="24"/>
        </w:rPr>
        <w:t xml:space="preserve"> </w:t>
      </w:r>
      <w:r w:rsidR="0005779A" w:rsidRPr="00D217B9">
        <w:rPr>
          <w:rFonts w:cstheme="minorHAnsi"/>
          <w:sz w:val="24"/>
          <w:szCs w:val="24"/>
        </w:rPr>
        <w:t>3</w:t>
      </w:r>
    </w:p>
    <w:p w14:paraId="1716627F" w14:textId="68B7B231" w:rsidR="0005544F" w:rsidRPr="00D217B9" w:rsidRDefault="0005544F" w:rsidP="00F31DBE">
      <w:pPr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Przedmiotem </w:t>
      </w:r>
      <w:r w:rsidR="0005779A" w:rsidRPr="00D217B9">
        <w:rPr>
          <w:rFonts w:cstheme="minorHAnsi"/>
          <w:sz w:val="24"/>
          <w:szCs w:val="24"/>
        </w:rPr>
        <w:t>nieprawidłowości</w:t>
      </w:r>
      <w:r w:rsidRPr="00D217B9">
        <w:rPr>
          <w:rFonts w:cstheme="minorHAnsi"/>
          <w:sz w:val="24"/>
          <w:szCs w:val="24"/>
        </w:rPr>
        <w:t xml:space="preserve"> mogą być, w szczególności:</w:t>
      </w:r>
    </w:p>
    <w:p w14:paraId="264AE0CA" w14:textId="18BE8DB7" w:rsidR="0005544F" w:rsidRPr="00D217B9" w:rsidRDefault="0005544F" w:rsidP="0005779A">
      <w:pPr>
        <w:pStyle w:val="Akapitzlist"/>
        <w:numPr>
          <w:ilvl w:val="0"/>
          <w:numId w:val="6"/>
        </w:numPr>
        <w:ind w:left="567" w:hanging="43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naruszenia zasad kodeksu etyki pracowników </w:t>
      </w:r>
      <w:r w:rsidR="0005779A" w:rsidRPr="00D217B9">
        <w:rPr>
          <w:rFonts w:cstheme="minorHAnsi"/>
          <w:sz w:val="24"/>
          <w:szCs w:val="24"/>
        </w:rPr>
        <w:t>u</w:t>
      </w:r>
      <w:r w:rsidRPr="00D217B9">
        <w:rPr>
          <w:rFonts w:cstheme="minorHAnsi"/>
          <w:sz w:val="24"/>
          <w:szCs w:val="24"/>
        </w:rPr>
        <w:t>rzędu;</w:t>
      </w:r>
    </w:p>
    <w:p w14:paraId="32FD0248" w14:textId="37ADBE20" w:rsidR="0005544F" w:rsidRPr="00D217B9" w:rsidRDefault="0005544F" w:rsidP="0005779A">
      <w:pPr>
        <w:pStyle w:val="Akapitzlist"/>
        <w:numPr>
          <w:ilvl w:val="0"/>
          <w:numId w:val="6"/>
        </w:numPr>
        <w:ind w:left="567" w:hanging="43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naruszenia praw człowieka stwarzające lub mogące stwarzać zagrożenia życia, zdrowia lub wolności osobistej;</w:t>
      </w:r>
    </w:p>
    <w:p w14:paraId="1F639A75" w14:textId="614F580E" w:rsidR="0093302A" w:rsidRPr="00D217B9" w:rsidRDefault="0093302A" w:rsidP="0005779A">
      <w:pPr>
        <w:pStyle w:val="Akapitzlist"/>
        <w:numPr>
          <w:ilvl w:val="0"/>
          <w:numId w:val="6"/>
        </w:numPr>
        <w:ind w:left="567" w:hanging="43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naruszenia zasad prywatności i ochrony danych osobowych</w:t>
      </w:r>
      <w:r w:rsidR="0005779A" w:rsidRPr="00D217B9">
        <w:rPr>
          <w:rFonts w:cstheme="minorHAnsi"/>
          <w:sz w:val="24"/>
          <w:szCs w:val="24"/>
        </w:rPr>
        <w:t>;</w:t>
      </w:r>
    </w:p>
    <w:p w14:paraId="6BEE0D38" w14:textId="64E170B5" w:rsidR="0005544F" w:rsidRPr="00D217B9" w:rsidRDefault="0005544F" w:rsidP="0005779A">
      <w:pPr>
        <w:pStyle w:val="Akapitzlist"/>
        <w:numPr>
          <w:ilvl w:val="0"/>
          <w:numId w:val="6"/>
        </w:numPr>
        <w:ind w:left="567" w:hanging="43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naruszenia stwarzające lub mogące stwarzać zagrożenie dla bezpieczeństwa publicznego lub środowiska;</w:t>
      </w:r>
    </w:p>
    <w:p w14:paraId="3904BDD6" w14:textId="672DF1C8" w:rsidR="0005544F" w:rsidRPr="00D217B9" w:rsidRDefault="0005544F" w:rsidP="0005779A">
      <w:pPr>
        <w:pStyle w:val="Akapitzlist"/>
        <w:numPr>
          <w:ilvl w:val="0"/>
          <w:numId w:val="6"/>
        </w:numPr>
        <w:ind w:left="567" w:hanging="43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działania o charakterze korupcyjnym, w tym łapownictwo czynne lub bierne, oszustwo, fałszerstwo, wyłudzenie lub użycie poświadczenia nieprawdy, itd.;</w:t>
      </w:r>
    </w:p>
    <w:p w14:paraId="68A16796" w14:textId="21345A51" w:rsidR="001C69B4" w:rsidRPr="00D217B9" w:rsidRDefault="001C69B4" w:rsidP="0005779A">
      <w:pPr>
        <w:pStyle w:val="Akapitzlist"/>
        <w:numPr>
          <w:ilvl w:val="0"/>
          <w:numId w:val="6"/>
        </w:numPr>
        <w:ind w:left="567" w:hanging="43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naruszenia obowiązków publicznoprawnych</w:t>
      </w:r>
      <w:r w:rsidR="006F2095" w:rsidRPr="00D217B9">
        <w:rPr>
          <w:rFonts w:cstheme="minorHAnsi"/>
          <w:sz w:val="24"/>
          <w:szCs w:val="24"/>
        </w:rPr>
        <w:t xml:space="preserve">, w </w:t>
      </w:r>
      <w:r w:rsidRPr="00D217B9">
        <w:rPr>
          <w:rFonts w:cstheme="minorHAnsi"/>
          <w:sz w:val="24"/>
          <w:szCs w:val="24"/>
        </w:rPr>
        <w:t>tym podatkowych</w:t>
      </w:r>
      <w:r w:rsidR="006F2095" w:rsidRPr="00D217B9">
        <w:rPr>
          <w:rFonts w:cstheme="minorHAnsi"/>
          <w:sz w:val="24"/>
          <w:szCs w:val="24"/>
        </w:rPr>
        <w:t xml:space="preserve"> (uchylanie się od opodatkowania, </w:t>
      </w:r>
      <w:r w:rsidR="00242542" w:rsidRPr="00D217B9">
        <w:rPr>
          <w:rFonts w:cstheme="minorHAnsi"/>
          <w:sz w:val="24"/>
          <w:szCs w:val="24"/>
        </w:rPr>
        <w:t>uzyskanie korzyści podatkowych</w:t>
      </w:r>
      <w:r w:rsidR="006F2095" w:rsidRPr="00D217B9">
        <w:rPr>
          <w:rFonts w:cstheme="minorHAnsi"/>
          <w:sz w:val="24"/>
          <w:szCs w:val="24"/>
        </w:rPr>
        <w:t>)</w:t>
      </w:r>
      <w:r w:rsidRPr="00D217B9">
        <w:rPr>
          <w:rFonts w:cstheme="minorHAnsi"/>
          <w:sz w:val="24"/>
          <w:szCs w:val="24"/>
        </w:rPr>
        <w:t>;</w:t>
      </w:r>
    </w:p>
    <w:p w14:paraId="7D5572F3" w14:textId="44074D58" w:rsidR="00CA630B" w:rsidRPr="00D217B9" w:rsidRDefault="00CA630B" w:rsidP="0005779A">
      <w:pPr>
        <w:pStyle w:val="Akapitzlist"/>
        <w:numPr>
          <w:ilvl w:val="0"/>
          <w:numId w:val="6"/>
        </w:numPr>
        <w:ind w:left="567" w:hanging="43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naruszenia mające na celu pranie pieniędzy oraz finansowanie terroryzmu;</w:t>
      </w:r>
    </w:p>
    <w:p w14:paraId="2042F6EB" w14:textId="5CE61EE7" w:rsidR="00CA630B" w:rsidRPr="00D217B9" w:rsidRDefault="000E5952" w:rsidP="0005779A">
      <w:pPr>
        <w:pStyle w:val="Akapitzlist"/>
        <w:numPr>
          <w:ilvl w:val="0"/>
          <w:numId w:val="6"/>
        </w:numPr>
        <w:ind w:left="567" w:hanging="43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naruszenia bezpieczeństwa sieci i systemów teleinformatycznych;</w:t>
      </w:r>
    </w:p>
    <w:p w14:paraId="300F72EE" w14:textId="1505CF89" w:rsidR="001C69B4" w:rsidRPr="00D217B9" w:rsidRDefault="001C69B4" w:rsidP="0005779A">
      <w:pPr>
        <w:pStyle w:val="Akapitzlist"/>
        <w:numPr>
          <w:ilvl w:val="0"/>
          <w:numId w:val="6"/>
        </w:numPr>
        <w:ind w:left="567" w:hanging="43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działalność zmierzająca do zatajenia któregokolwiek z naruszeń wymienionych</w:t>
      </w:r>
      <w:r w:rsidR="00F31DBE" w:rsidRPr="00D217B9">
        <w:rPr>
          <w:rFonts w:cstheme="minorHAnsi"/>
          <w:sz w:val="24"/>
          <w:szCs w:val="24"/>
        </w:rPr>
        <w:br/>
      </w:r>
      <w:r w:rsidRPr="00D217B9">
        <w:rPr>
          <w:rFonts w:cstheme="minorHAnsi"/>
          <w:sz w:val="24"/>
          <w:szCs w:val="24"/>
        </w:rPr>
        <w:t>w punktach 1-</w:t>
      </w:r>
      <w:r w:rsidR="006F2095" w:rsidRPr="00D217B9">
        <w:rPr>
          <w:rFonts w:cstheme="minorHAnsi"/>
          <w:sz w:val="24"/>
          <w:szCs w:val="24"/>
        </w:rPr>
        <w:t>9</w:t>
      </w:r>
      <w:r w:rsidR="00F31DBE" w:rsidRPr="00D217B9">
        <w:rPr>
          <w:rFonts w:cstheme="minorHAnsi"/>
          <w:sz w:val="24"/>
          <w:szCs w:val="24"/>
        </w:rPr>
        <w:t>.</w:t>
      </w:r>
    </w:p>
    <w:p w14:paraId="4ED1ACB4" w14:textId="5329C651" w:rsidR="001C69B4" w:rsidRPr="00D217B9" w:rsidRDefault="001C69B4" w:rsidP="0005779A">
      <w:pPr>
        <w:pStyle w:val="Akapitzlist"/>
        <w:ind w:left="567" w:hanging="436"/>
        <w:rPr>
          <w:rFonts w:cstheme="minorHAnsi"/>
          <w:sz w:val="24"/>
          <w:szCs w:val="24"/>
        </w:rPr>
      </w:pPr>
    </w:p>
    <w:p w14:paraId="0D9EB9CC" w14:textId="3D299843" w:rsidR="001C69B4" w:rsidRPr="00D217B9" w:rsidRDefault="0005779A" w:rsidP="00A31E2E">
      <w:pPr>
        <w:pStyle w:val="Akapitzlist"/>
        <w:ind w:left="0"/>
        <w:jc w:val="center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§ 4</w:t>
      </w:r>
    </w:p>
    <w:p w14:paraId="53B22F92" w14:textId="77777777" w:rsidR="001A7834" w:rsidRPr="00D217B9" w:rsidRDefault="001A7834" w:rsidP="007552EC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14:paraId="1E66ED97" w14:textId="24D95927" w:rsidR="00D52175" w:rsidRPr="00D217B9" w:rsidRDefault="001C69B4" w:rsidP="004122EA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Za zapewnienie wdrożenia procedury, w tym zapewnienie zasobów niezbędnych</w:t>
      </w:r>
      <w:r w:rsidR="00F31DBE" w:rsidRPr="00D217B9">
        <w:rPr>
          <w:rFonts w:cstheme="minorHAnsi"/>
          <w:sz w:val="24"/>
          <w:szCs w:val="24"/>
        </w:rPr>
        <w:br/>
      </w:r>
      <w:r w:rsidRPr="00D217B9">
        <w:rPr>
          <w:rFonts w:cstheme="minorHAnsi"/>
          <w:sz w:val="24"/>
          <w:szCs w:val="24"/>
        </w:rPr>
        <w:t xml:space="preserve">do realizacji zadań wynikających w niniejszej procedury odpowiada </w:t>
      </w:r>
      <w:r w:rsidR="00A7169F" w:rsidRPr="00D217B9">
        <w:rPr>
          <w:rFonts w:cstheme="minorHAnsi"/>
          <w:sz w:val="24"/>
          <w:szCs w:val="24"/>
        </w:rPr>
        <w:t>b</w:t>
      </w:r>
      <w:r w:rsidR="008679EC" w:rsidRPr="00D217B9">
        <w:rPr>
          <w:rFonts w:cstheme="minorHAnsi"/>
          <w:sz w:val="24"/>
          <w:szCs w:val="24"/>
        </w:rPr>
        <w:t>urmistrz.</w:t>
      </w:r>
    </w:p>
    <w:p w14:paraId="230499F9" w14:textId="11E51E5D" w:rsidR="00CA630B" w:rsidRPr="00D217B9" w:rsidRDefault="000E5952" w:rsidP="00256573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Pełnomocnik </w:t>
      </w:r>
      <w:r w:rsidR="005C37AB" w:rsidRPr="00D217B9">
        <w:rPr>
          <w:rFonts w:cstheme="minorHAnsi"/>
          <w:sz w:val="24"/>
          <w:szCs w:val="24"/>
        </w:rPr>
        <w:t>wyznaczony do bieżącej obsługi procedury informowania</w:t>
      </w:r>
      <w:r w:rsidR="00256573" w:rsidRPr="00D217B9">
        <w:rPr>
          <w:rFonts w:cstheme="minorHAnsi"/>
          <w:sz w:val="24"/>
          <w:szCs w:val="24"/>
        </w:rPr>
        <w:br/>
      </w:r>
      <w:r w:rsidR="005C37AB" w:rsidRPr="00D217B9">
        <w:rPr>
          <w:rFonts w:cstheme="minorHAnsi"/>
          <w:sz w:val="24"/>
          <w:szCs w:val="24"/>
        </w:rPr>
        <w:t>o</w:t>
      </w:r>
      <w:r w:rsidR="00256573" w:rsidRPr="00D217B9">
        <w:rPr>
          <w:rFonts w:cstheme="minorHAnsi"/>
          <w:sz w:val="24"/>
          <w:szCs w:val="24"/>
        </w:rPr>
        <w:t xml:space="preserve"> </w:t>
      </w:r>
      <w:r w:rsidR="005C37AB" w:rsidRPr="00D217B9">
        <w:rPr>
          <w:rFonts w:cstheme="minorHAnsi"/>
          <w:sz w:val="24"/>
          <w:szCs w:val="24"/>
        </w:rPr>
        <w:t>nieprawidłowościach</w:t>
      </w:r>
      <w:r w:rsidRPr="00D217B9">
        <w:rPr>
          <w:rFonts w:cstheme="minorHAnsi"/>
          <w:sz w:val="24"/>
          <w:szCs w:val="24"/>
        </w:rPr>
        <w:t xml:space="preserve"> realizuje zadania zapewniające sprawne działanie systemu </w:t>
      </w:r>
      <w:r w:rsidR="0076360B" w:rsidRPr="00D217B9">
        <w:rPr>
          <w:rFonts w:cstheme="minorHAnsi"/>
          <w:sz w:val="24"/>
          <w:szCs w:val="24"/>
        </w:rPr>
        <w:t>przeciwdziałania</w:t>
      </w:r>
      <w:r w:rsidRPr="00D217B9">
        <w:rPr>
          <w:rFonts w:cstheme="minorHAnsi"/>
          <w:sz w:val="24"/>
          <w:szCs w:val="24"/>
        </w:rPr>
        <w:t xml:space="preserve"> nieprawidłowości</w:t>
      </w:r>
      <w:r w:rsidR="0076360B" w:rsidRPr="00D217B9">
        <w:rPr>
          <w:rFonts w:cstheme="minorHAnsi"/>
          <w:sz w:val="24"/>
          <w:szCs w:val="24"/>
        </w:rPr>
        <w:t>om, poprzez:</w:t>
      </w:r>
    </w:p>
    <w:p w14:paraId="6A9B95F0" w14:textId="1DCAA19D" w:rsidR="0076360B" w:rsidRPr="00D217B9" w:rsidRDefault="005C37AB" w:rsidP="00DC7717">
      <w:pPr>
        <w:pStyle w:val="Akapitzlist"/>
        <w:numPr>
          <w:ilvl w:val="0"/>
          <w:numId w:val="44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p</w:t>
      </w:r>
      <w:r w:rsidR="0076360B" w:rsidRPr="00D217B9">
        <w:rPr>
          <w:rFonts w:cstheme="minorHAnsi"/>
          <w:sz w:val="24"/>
          <w:szCs w:val="24"/>
        </w:rPr>
        <w:t>rzyjmowanie zgłoszeń</w:t>
      </w:r>
      <w:r w:rsidR="00403FC7" w:rsidRPr="00D217B9">
        <w:rPr>
          <w:rFonts w:cstheme="minorHAnsi"/>
          <w:sz w:val="24"/>
          <w:szCs w:val="24"/>
        </w:rPr>
        <w:t>,</w:t>
      </w:r>
    </w:p>
    <w:p w14:paraId="0C69E0D9" w14:textId="01A6D6FC" w:rsidR="005C37AB" w:rsidRPr="00D217B9" w:rsidRDefault="005C37AB" w:rsidP="00DC7717">
      <w:pPr>
        <w:pStyle w:val="Akapitzlist"/>
        <w:numPr>
          <w:ilvl w:val="0"/>
          <w:numId w:val="44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prowadzenie rejestru zgłoszeń</w:t>
      </w:r>
      <w:r w:rsidR="00403FC7" w:rsidRPr="00D217B9">
        <w:rPr>
          <w:rFonts w:cstheme="minorHAnsi"/>
          <w:sz w:val="24"/>
          <w:szCs w:val="24"/>
        </w:rPr>
        <w:t>,</w:t>
      </w:r>
    </w:p>
    <w:p w14:paraId="22475CA8" w14:textId="7A9AA7AE" w:rsidR="005C37AB" w:rsidRPr="00D217B9" w:rsidRDefault="005C37AB" w:rsidP="00DC7717">
      <w:pPr>
        <w:pStyle w:val="Akapitzlist"/>
        <w:numPr>
          <w:ilvl w:val="0"/>
          <w:numId w:val="44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lastRenderedPageBreak/>
        <w:t>spełnienie obowiązku informacyjnego wobec osoby dokonującej zgłoszenia,</w:t>
      </w:r>
      <w:r w:rsidR="004122EA" w:rsidRPr="00D217B9">
        <w:rPr>
          <w:rFonts w:cstheme="minorHAnsi"/>
          <w:sz w:val="24"/>
          <w:szCs w:val="24"/>
        </w:rPr>
        <w:br/>
      </w:r>
      <w:r w:rsidRPr="00D217B9">
        <w:rPr>
          <w:rFonts w:cstheme="minorHAnsi"/>
          <w:sz w:val="24"/>
          <w:szCs w:val="24"/>
        </w:rPr>
        <w:t>w szczególności udzielenie odpowiedzi,</w:t>
      </w:r>
    </w:p>
    <w:p w14:paraId="0FE8F818" w14:textId="7F15EAB2" w:rsidR="005C37AB" w:rsidRPr="00D217B9" w:rsidRDefault="005C37AB" w:rsidP="00DC7717">
      <w:pPr>
        <w:pStyle w:val="Akapitzlist"/>
        <w:numPr>
          <w:ilvl w:val="0"/>
          <w:numId w:val="44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zapewnienie poufności osobie dokonującej zgłoszenia,</w:t>
      </w:r>
    </w:p>
    <w:p w14:paraId="06D9BE28" w14:textId="4787D049" w:rsidR="005C37AB" w:rsidRPr="00D217B9" w:rsidRDefault="001B339E" w:rsidP="00DC7717">
      <w:pPr>
        <w:pStyle w:val="Akapitzlist"/>
        <w:numPr>
          <w:ilvl w:val="0"/>
          <w:numId w:val="44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prowadzenie kampanii informacyjnych wśród pracowników </w:t>
      </w:r>
      <w:r w:rsidR="00B6638A" w:rsidRPr="00D217B9">
        <w:rPr>
          <w:rFonts w:cstheme="minorHAnsi"/>
          <w:sz w:val="24"/>
          <w:szCs w:val="24"/>
        </w:rPr>
        <w:t>u</w:t>
      </w:r>
      <w:r w:rsidRPr="00D217B9">
        <w:rPr>
          <w:rFonts w:cstheme="minorHAnsi"/>
          <w:sz w:val="24"/>
          <w:szCs w:val="24"/>
        </w:rPr>
        <w:t>rzędu zmierzających</w:t>
      </w:r>
      <w:r w:rsidR="004122EA" w:rsidRPr="00D217B9">
        <w:rPr>
          <w:rFonts w:cstheme="minorHAnsi"/>
          <w:sz w:val="24"/>
          <w:szCs w:val="24"/>
        </w:rPr>
        <w:br/>
      </w:r>
      <w:r w:rsidRPr="00D217B9">
        <w:rPr>
          <w:rFonts w:cstheme="minorHAnsi"/>
          <w:sz w:val="24"/>
          <w:szCs w:val="24"/>
        </w:rPr>
        <w:t>do utrwalenia pozytywnego postrzegania działań w zakresie zgłoszeń oraz</w:t>
      </w:r>
      <w:r w:rsidR="007B1EFE" w:rsidRPr="00D217B9">
        <w:rPr>
          <w:rFonts w:cstheme="minorHAnsi"/>
          <w:sz w:val="24"/>
          <w:szCs w:val="24"/>
        </w:rPr>
        <w:t xml:space="preserve"> </w:t>
      </w:r>
      <w:r w:rsidRPr="00D217B9">
        <w:rPr>
          <w:rFonts w:cstheme="minorHAnsi"/>
          <w:sz w:val="24"/>
          <w:szCs w:val="24"/>
        </w:rPr>
        <w:t>propagowania postawy obywatelskiej odpowiedzialności</w:t>
      </w:r>
      <w:r w:rsidR="006A5999" w:rsidRPr="00D217B9">
        <w:rPr>
          <w:rFonts w:cstheme="minorHAnsi"/>
          <w:sz w:val="24"/>
          <w:szCs w:val="24"/>
        </w:rPr>
        <w:t>.</w:t>
      </w:r>
    </w:p>
    <w:p w14:paraId="481281FC" w14:textId="6130CA9A" w:rsidR="003E3721" w:rsidRPr="00D217B9" w:rsidRDefault="003E3721" w:rsidP="00897ACA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W przypadku nieobecności pełnomocnika zadania określone w ust. 2 wykonuje zastępca pełnomocnika. </w:t>
      </w:r>
    </w:p>
    <w:p w14:paraId="10CD3BC7" w14:textId="770CFB52" w:rsidR="00897ACA" w:rsidRPr="00D217B9" w:rsidRDefault="00897ACA" w:rsidP="00897ACA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Komisja odpowiada za:</w:t>
      </w:r>
    </w:p>
    <w:p w14:paraId="08F9EAE9" w14:textId="03E52DD7" w:rsidR="00DC7717" w:rsidRPr="00D217B9" w:rsidRDefault="00DC7717" w:rsidP="00897ACA">
      <w:pPr>
        <w:pStyle w:val="Akapitzlist"/>
        <w:numPr>
          <w:ilvl w:val="0"/>
          <w:numId w:val="46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zapewnienie rozpatrzenia każdego zgłoszenia, tj. prowadzenie postępowań wyjaśniających, a także, w uzasadnionych przypadkach, wystąpienie o pomoc</w:t>
      </w:r>
      <w:r w:rsidR="00897ACA" w:rsidRPr="00D217B9">
        <w:rPr>
          <w:rFonts w:cstheme="minorHAnsi"/>
          <w:sz w:val="24"/>
          <w:szCs w:val="24"/>
        </w:rPr>
        <w:t xml:space="preserve"> </w:t>
      </w:r>
      <w:r w:rsidRPr="00D217B9">
        <w:rPr>
          <w:rFonts w:cstheme="minorHAnsi"/>
          <w:sz w:val="24"/>
          <w:szCs w:val="24"/>
        </w:rPr>
        <w:t>do</w:t>
      </w:r>
      <w:r w:rsidR="00897ACA" w:rsidRPr="00D217B9">
        <w:rPr>
          <w:rFonts w:cstheme="minorHAnsi"/>
          <w:sz w:val="24"/>
          <w:szCs w:val="24"/>
        </w:rPr>
        <w:t> </w:t>
      </w:r>
      <w:r w:rsidRPr="00D217B9">
        <w:rPr>
          <w:rFonts w:cstheme="minorHAnsi"/>
          <w:sz w:val="24"/>
          <w:szCs w:val="24"/>
        </w:rPr>
        <w:t>pracowników merytorycznych, których wiedza pomoże w kompleksowym wyjaśnieniu sprawy,</w:t>
      </w:r>
    </w:p>
    <w:p w14:paraId="6B05CD1D" w14:textId="33F86DC5" w:rsidR="00897ACA" w:rsidRPr="00D217B9" w:rsidRDefault="00897ACA" w:rsidP="00897ACA">
      <w:pPr>
        <w:pStyle w:val="Akapitzlist"/>
        <w:numPr>
          <w:ilvl w:val="0"/>
          <w:numId w:val="46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zapewnienie bezstronności podczas prowadzonych postępowań</w:t>
      </w:r>
      <w:r w:rsidR="00637DA6" w:rsidRPr="00D217B9">
        <w:rPr>
          <w:rFonts w:cstheme="minorHAnsi"/>
          <w:sz w:val="24"/>
          <w:szCs w:val="24"/>
        </w:rPr>
        <w:t>.</w:t>
      </w:r>
    </w:p>
    <w:p w14:paraId="16B06AB2" w14:textId="1EC3257D" w:rsidR="00DC7717" w:rsidRPr="00D217B9" w:rsidRDefault="00CE0015" w:rsidP="00DC771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Komisja </w:t>
      </w:r>
      <w:r w:rsidR="008766AF" w:rsidRPr="00D217B9">
        <w:rPr>
          <w:rFonts w:cstheme="minorHAnsi"/>
          <w:sz w:val="24"/>
          <w:szCs w:val="24"/>
        </w:rPr>
        <w:t>pracuje w składzie co najmniej trzyosobowym, pod kierownictwem przewodniczącego. W przypadku nieobecności przewodniczącego pracami komisji kieruje zastępca przewodniczącego komisji.</w:t>
      </w:r>
      <w:r w:rsidR="00637DA6" w:rsidRPr="00D217B9">
        <w:rPr>
          <w:rFonts w:cstheme="minorHAnsi"/>
          <w:sz w:val="24"/>
          <w:szCs w:val="24"/>
        </w:rPr>
        <w:t xml:space="preserve"> Z posiedzeń komisji sporządzany jest protokół. </w:t>
      </w:r>
    </w:p>
    <w:p w14:paraId="3562B32D" w14:textId="4DF8B817" w:rsidR="001B339E" w:rsidRPr="00D217B9" w:rsidRDefault="001B339E" w:rsidP="004122EA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Kierownicy wydziałów</w:t>
      </w:r>
      <w:r w:rsidR="00D52175" w:rsidRPr="00D217B9">
        <w:rPr>
          <w:rFonts w:cstheme="minorHAnsi"/>
          <w:sz w:val="24"/>
          <w:szCs w:val="24"/>
        </w:rPr>
        <w:t xml:space="preserve"> </w:t>
      </w:r>
      <w:r w:rsidR="00C1424F" w:rsidRPr="00D217B9">
        <w:rPr>
          <w:rFonts w:cstheme="minorHAnsi"/>
          <w:sz w:val="24"/>
          <w:szCs w:val="24"/>
        </w:rPr>
        <w:t xml:space="preserve">urzędu </w:t>
      </w:r>
      <w:r w:rsidR="00D52175" w:rsidRPr="00D217B9">
        <w:rPr>
          <w:rFonts w:cstheme="minorHAnsi"/>
          <w:sz w:val="24"/>
          <w:szCs w:val="24"/>
        </w:rPr>
        <w:t xml:space="preserve">współpracują z </w:t>
      </w:r>
      <w:r w:rsidR="00B6638A" w:rsidRPr="00D217B9">
        <w:rPr>
          <w:rFonts w:cstheme="minorHAnsi"/>
          <w:sz w:val="24"/>
          <w:szCs w:val="24"/>
        </w:rPr>
        <w:t>p</w:t>
      </w:r>
      <w:r w:rsidR="00D52175" w:rsidRPr="00D217B9">
        <w:rPr>
          <w:rFonts w:cstheme="minorHAnsi"/>
          <w:sz w:val="24"/>
          <w:szCs w:val="24"/>
        </w:rPr>
        <w:t xml:space="preserve">ełnomocnikiem </w:t>
      </w:r>
      <w:r w:rsidR="00C65138" w:rsidRPr="00D217B9">
        <w:rPr>
          <w:rFonts w:cstheme="minorHAnsi"/>
          <w:sz w:val="24"/>
          <w:szCs w:val="24"/>
        </w:rPr>
        <w:t xml:space="preserve">i komisją </w:t>
      </w:r>
      <w:r w:rsidR="002C44DB" w:rsidRPr="00D217B9">
        <w:rPr>
          <w:rFonts w:cstheme="minorHAnsi"/>
          <w:sz w:val="24"/>
          <w:szCs w:val="24"/>
        </w:rPr>
        <w:t>w zakresie:</w:t>
      </w:r>
    </w:p>
    <w:p w14:paraId="69C671DD" w14:textId="0BDEC788" w:rsidR="002C44DB" w:rsidRPr="00D217B9" w:rsidRDefault="002C44DB" w:rsidP="00E71880">
      <w:pPr>
        <w:pStyle w:val="Akapitzlist"/>
        <w:numPr>
          <w:ilvl w:val="0"/>
          <w:numId w:val="18"/>
        </w:numPr>
        <w:ind w:left="567" w:hanging="28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monitorowania przestrzegania zasad postępowania przez podległych pracowników</w:t>
      </w:r>
      <w:r w:rsidR="007B1EFE" w:rsidRPr="00D217B9">
        <w:rPr>
          <w:rFonts w:cstheme="minorHAnsi"/>
          <w:sz w:val="24"/>
          <w:szCs w:val="24"/>
        </w:rPr>
        <w:t>;</w:t>
      </w:r>
    </w:p>
    <w:p w14:paraId="78B7EA04" w14:textId="20EC6AB3" w:rsidR="002C44DB" w:rsidRPr="00D217B9" w:rsidRDefault="002C44DB" w:rsidP="00E71880">
      <w:pPr>
        <w:pStyle w:val="Akapitzlist"/>
        <w:numPr>
          <w:ilvl w:val="0"/>
          <w:numId w:val="18"/>
        </w:numPr>
        <w:ind w:left="567" w:hanging="28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wyjaśniania okoliczności zdarzeń opisanych w zgłoszeniu</w:t>
      </w:r>
      <w:r w:rsidR="007B1EFE" w:rsidRPr="00D217B9">
        <w:rPr>
          <w:rFonts w:cstheme="minorHAnsi"/>
          <w:sz w:val="24"/>
          <w:szCs w:val="24"/>
        </w:rPr>
        <w:t>;</w:t>
      </w:r>
    </w:p>
    <w:p w14:paraId="21C0901E" w14:textId="2DEE4DBA" w:rsidR="002C44DB" w:rsidRPr="00D217B9" w:rsidRDefault="002C44DB" w:rsidP="00E71880">
      <w:pPr>
        <w:pStyle w:val="Akapitzlist"/>
        <w:numPr>
          <w:ilvl w:val="0"/>
          <w:numId w:val="18"/>
        </w:numPr>
        <w:ind w:left="567" w:hanging="28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zapewnienia warunków sprzyjających wczesnemu wykrywaniu i usuwaniu nieprawidłowości</w:t>
      </w:r>
      <w:r w:rsidR="00403FC7" w:rsidRPr="00D217B9">
        <w:rPr>
          <w:rFonts w:cstheme="minorHAnsi"/>
          <w:sz w:val="24"/>
          <w:szCs w:val="24"/>
        </w:rPr>
        <w:t>.</w:t>
      </w:r>
    </w:p>
    <w:p w14:paraId="60A50CE4" w14:textId="729C7B68" w:rsidR="002C44DB" w:rsidRPr="00D217B9" w:rsidRDefault="002C44DB" w:rsidP="004122EA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Pracownicy </w:t>
      </w:r>
      <w:r w:rsidR="00A7169F" w:rsidRPr="00D217B9">
        <w:rPr>
          <w:rFonts w:cstheme="minorHAnsi"/>
          <w:sz w:val="24"/>
          <w:szCs w:val="24"/>
        </w:rPr>
        <w:t>u</w:t>
      </w:r>
      <w:r w:rsidRPr="00D217B9">
        <w:rPr>
          <w:rFonts w:cstheme="minorHAnsi"/>
          <w:sz w:val="24"/>
          <w:szCs w:val="24"/>
        </w:rPr>
        <w:t>rzędu, w szczególności:</w:t>
      </w:r>
    </w:p>
    <w:p w14:paraId="1735B07F" w14:textId="2A2899E9" w:rsidR="002C44DB" w:rsidRPr="00D217B9" w:rsidRDefault="00FC1341" w:rsidP="00E71880">
      <w:pPr>
        <w:pStyle w:val="Akapitzlist"/>
        <w:numPr>
          <w:ilvl w:val="0"/>
          <w:numId w:val="47"/>
        </w:numPr>
        <w:ind w:left="567" w:hanging="283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p</w:t>
      </w:r>
      <w:r w:rsidR="002C44DB" w:rsidRPr="00D217B9">
        <w:rPr>
          <w:rFonts w:cstheme="minorHAnsi"/>
          <w:sz w:val="24"/>
          <w:szCs w:val="24"/>
        </w:rPr>
        <w:t xml:space="preserve">rzestrzegają </w:t>
      </w:r>
      <w:r w:rsidRPr="00D217B9">
        <w:rPr>
          <w:rFonts w:cstheme="minorHAnsi"/>
          <w:sz w:val="24"/>
          <w:szCs w:val="24"/>
        </w:rPr>
        <w:t>wartości etycznych i przepisów prawnych przy wykonywaniu zadań</w:t>
      </w:r>
      <w:r w:rsidR="00403FC7" w:rsidRPr="00D217B9">
        <w:rPr>
          <w:rFonts w:cstheme="minorHAnsi"/>
          <w:sz w:val="24"/>
          <w:szCs w:val="24"/>
        </w:rPr>
        <w:t>;</w:t>
      </w:r>
    </w:p>
    <w:p w14:paraId="5ECCC4E3" w14:textId="72A5421A" w:rsidR="00FC1341" w:rsidRPr="00D217B9" w:rsidRDefault="00FC1341" w:rsidP="00E71880">
      <w:pPr>
        <w:pStyle w:val="Akapitzlist"/>
        <w:numPr>
          <w:ilvl w:val="0"/>
          <w:numId w:val="47"/>
        </w:numPr>
        <w:ind w:left="567" w:hanging="283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dokonują analizy ryzyk</w:t>
      </w:r>
      <w:r w:rsidR="00A8100B" w:rsidRPr="00D217B9">
        <w:rPr>
          <w:rFonts w:cstheme="minorHAnsi"/>
          <w:sz w:val="24"/>
          <w:szCs w:val="24"/>
        </w:rPr>
        <w:t>a</w:t>
      </w:r>
      <w:r w:rsidRPr="00D217B9">
        <w:rPr>
          <w:rFonts w:cstheme="minorHAnsi"/>
          <w:sz w:val="24"/>
          <w:szCs w:val="24"/>
        </w:rPr>
        <w:t xml:space="preserve"> i informują bezpośredniego przełożonego o potencjalnych ryzykach w realizowanych zadaniach</w:t>
      </w:r>
      <w:r w:rsidR="00403FC7" w:rsidRPr="00D217B9">
        <w:rPr>
          <w:rFonts w:cstheme="minorHAnsi"/>
          <w:sz w:val="24"/>
          <w:szCs w:val="24"/>
        </w:rPr>
        <w:t>;</w:t>
      </w:r>
    </w:p>
    <w:p w14:paraId="0359CF1E" w14:textId="48E5E411" w:rsidR="00FC1341" w:rsidRPr="00D217B9" w:rsidRDefault="00FC1341" w:rsidP="00E71880">
      <w:pPr>
        <w:pStyle w:val="Akapitzlist"/>
        <w:numPr>
          <w:ilvl w:val="0"/>
          <w:numId w:val="47"/>
        </w:numPr>
        <w:ind w:left="567" w:hanging="283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na bieżąco zgłaszają wszelkie zauważone nieprawidłowości</w:t>
      </w:r>
      <w:r w:rsidR="00403FC7" w:rsidRPr="00D217B9">
        <w:rPr>
          <w:rFonts w:cstheme="minorHAnsi"/>
          <w:sz w:val="24"/>
          <w:szCs w:val="24"/>
        </w:rPr>
        <w:t>;</w:t>
      </w:r>
    </w:p>
    <w:p w14:paraId="723133A6" w14:textId="51F3B3F2" w:rsidR="0033673C" w:rsidRPr="00D217B9" w:rsidRDefault="00FC1341" w:rsidP="00E71880">
      <w:pPr>
        <w:pStyle w:val="Akapitzlist"/>
        <w:numPr>
          <w:ilvl w:val="0"/>
          <w:numId w:val="47"/>
        </w:numPr>
        <w:ind w:left="567" w:hanging="283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w kontaktach wewnętrznych oraz w kontaktach z klientem zewnętrznym prezentują postawę sprzyjającą przeciwdziałaniu wszelkim nieprawidłowościom.</w:t>
      </w:r>
    </w:p>
    <w:p w14:paraId="1E7942D7" w14:textId="77777777" w:rsidR="0033673C" w:rsidRPr="00D217B9" w:rsidRDefault="0033673C" w:rsidP="004122EA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14:paraId="53A9BC11" w14:textId="23BC9D10" w:rsidR="00FB7167" w:rsidRPr="00D217B9" w:rsidRDefault="00FC1341" w:rsidP="004122EA">
      <w:pPr>
        <w:pStyle w:val="Akapitzlist"/>
        <w:ind w:left="0"/>
        <w:jc w:val="center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§</w:t>
      </w:r>
      <w:r w:rsidR="008679EC" w:rsidRPr="00D217B9">
        <w:rPr>
          <w:rFonts w:cstheme="minorHAnsi"/>
          <w:sz w:val="24"/>
          <w:szCs w:val="24"/>
        </w:rPr>
        <w:t xml:space="preserve"> </w:t>
      </w:r>
      <w:r w:rsidR="00A31E2E" w:rsidRPr="00D217B9">
        <w:rPr>
          <w:rFonts w:cstheme="minorHAnsi"/>
          <w:sz w:val="24"/>
          <w:szCs w:val="24"/>
        </w:rPr>
        <w:t>5</w:t>
      </w:r>
    </w:p>
    <w:p w14:paraId="5A2D36BE" w14:textId="1399FD01" w:rsidR="000B5993" w:rsidRPr="00D217B9" w:rsidRDefault="000B5993" w:rsidP="004122EA">
      <w:pPr>
        <w:pStyle w:val="Akapitzlist"/>
        <w:ind w:left="2302"/>
        <w:jc w:val="both"/>
        <w:rPr>
          <w:rFonts w:cstheme="minorHAnsi"/>
          <w:sz w:val="24"/>
          <w:szCs w:val="24"/>
        </w:rPr>
      </w:pPr>
    </w:p>
    <w:p w14:paraId="158BCB02" w14:textId="62524D4F" w:rsidR="000B5993" w:rsidRPr="00D217B9" w:rsidRDefault="000B5993" w:rsidP="004122EA">
      <w:pPr>
        <w:pStyle w:val="Akapitzlist"/>
        <w:numPr>
          <w:ilvl w:val="0"/>
          <w:numId w:val="21"/>
        </w:numPr>
        <w:ind w:left="426" w:hanging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Zgłoszenia dokonywane mogą być poprzez dedykowane poufne kanały zgłoszeń funkcjonujące w </w:t>
      </w:r>
      <w:r w:rsidR="00A7169F" w:rsidRPr="00D217B9">
        <w:rPr>
          <w:rFonts w:cstheme="minorHAnsi"/>
          <w:sz w:val="24"/>
          <w:szCs w:val="24"/>
        </w:rPr>
        <w:t>urzędzie na formularzu zgłoszenia</w:t>
      </w:r>
      <w:r w:rsidRPr="00D217B9">
        <w:rPr>
          <w:rFonts w:cstheme="minorHAnsi"/>
          <w:sz w:val="24"/>
          <w:szCs w:val="24"/>
        </w:rPr>
        <w:t>:</w:t>
      </w:r>
    </w:p>
    <w:p w14:paraId="588B663B" w14:textId="74752EE3" w:rsidR="000B5993" w:rsidRPr="00D217B9" w:rsidRDefault="000B5993" w:rsidP="00FB412C">
      <w:pPr>
        <w:pStyle w:val="Akapitzlist"/>
        <w:numPr>
          <w:ilvl w:val="0"/>
          <w:numId w:val="22"/>
        </w:numPr>
        <w:ind w:left="426" w:hanging="28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za pomocą poczty elektronicznej na adres: </w:t>
      </w:r>
      <w:hyperlink r:id="rId7" w:history="1">
        <w:r w:rsidR="00853D7C" w:rsidRPr="00D217B9">
          <w:rPr>
            <w:rStyle w:val="Hipercze"/>
            <w:color w:val="auto"/>
            <w:sz w:val="24"/>
            <w:szCs w:val="24"/>
          </w:rPr>
          <w:t>sygnalista@goldap.pl</w:t>
        </w:r>
      </w:hyperlink>
      <w:r w:rsidR="00853D7C" w:rsidRPr="00D217B9">
        <w:rPr>
          <w:rFonts w:cstheme="minorHAnsi"/>
          <w:sz w:val="24"/>
          <w:szCs w:val="24"/>
        </w:rPr>
        <w:t xml:space="preserve"> </w:t>
      </w:r>
      <w:r w:rsidRPr="00D217B9">
        <w:rPr>
          <w:rFonts w:cstheme="minorHAnsi"/>
          <w:sz w:val="24"/>
          <w:szCs w:val="24"/>
        </w:rPr>
        <w:t xml:space="preserve">w zaszyfrowanym pliku. Szyfr do pliku należy </w:t>
      </w:r>
      <w:r w:rsidR="00A8100B" w:rsidRPr="00D217B9">
        <w:rPr>
          <w:rFonts w:cstheme="minorHAnsi"/>
          <w:sz w:val="24"/>
          <w:szCs w:val="24"/>
        </w:rPr>
        <w:t>przekazać p</w:t>
      </w:r>
      <w:r w:rsidR="00A7169F" w:rsidRPr="00D217B9">
        <w:rPr>
          <w:rFonts w:cstheme="minorHAnsi"/>
          <w:sz w:val="24"/>
          <w:szCs w:val="24"/>
        </w:rPr>
        <w:t>ełnomocnikowi</w:t>
      </w:r>
      <w:r w:rsidR="00A8100B" w:rsidRPr="00D217B9">
        <w:rPr>
          <w:rFonts w:cstheme="minorHAnsi"/>
          <w:sz w:val="24"/>
          <w:szCs w:val="24"/>
        </w:rPr>
        <w:t xml:space="preserve"> </w:t>
      </w:r>
      <w:r w:rsidR="00A7169F" w:rsidRPr="00D217B9">
        <w:rPr>
          <w:rFonts w:cstheme="minorHAnsi"/>
          <w:sz w:val="24"/>
          <w:szCs w:val="24"/>
        </w:rPr>
        <w:t>inną drogą komunikacji</w:t>
      </w:r>
      <w:r w:rsidR="00A8100B" w:rsidRPr="00D217B9">
        <w:rPr>
          <w:rFonts w:cstheme="minorHAnsi"/>
          <w:sz w:val="24"/>
          <w:szCs w:val="24"/>
        </w:rPr>
        <w:t>;</w:t>
      </w:r>
    </w:p>
    <w:p w14:paraId="339B39C4" w14:textId="681BCB49" w:rsidR="00A8100B" w:rsidRPr="00D217B9" w:rsidRDefault="00A8100B" w:rsidP="00FB412C">
      <w:pPr>
        <w:pStyle w:val="Akapitzlist"/>
        <w:numPr>
          <w:ilvl w:val="0"/>
          <w:numId w:val="22"/>
        </w:numPr>
        <w:ind w:left="426" w:hanging="284"/>
        <w:jc w:val="both"/>
        <w:rPr>
          <w:rFonts w:cstheme="minorHAnsi"/>
          <w:sz w:val="24"/>
          <w:szCs w:val="24"/>
          <w:u w:val="single"/>
        </w:rPr>
      </w:pPr>
      <w:r w:rsidRPr="00D217B9">
        <w:rPr>
          <w:rFonts w:cstheme="minorHAnsi"/>
          <w:sz w:val="24"/>
          <w:szCs w:val="24"/>
        </w:rPr>
        <w:t>w formie listownej na adres: Urząd Miejski w Gołdapi</w:t>
      </w:r>
      <w:r w:rsidR="002452EB" w:rsidRPr="00D217B9">
        <w:rPr>
          <w:rFonts w:cstheme="minorHAnsi"/>
          <w:sz w:val="24"/>
          <w:szCs w:val="24"/>
        </w:rPr>
        <w:t>,</w:t>
      </w:r>
      <w:r w:rsidRPr="00D217B9">
        <w:rPr>
          <w:rFonts w:cstheme="minorHAnsi"/>
          <w:sz w:val="24"/>
          <w:szCs w:val="24"/>
        </w:rPr>
        <w:t xml:space="preserve"> Plac Zwycięstwa 14, 19-500 Gołdap z dopiskiem na </w:t>
      </w:r>
      <w:r w:rsidR="008679EC" w:rsidRPr="00D217B9">
        <w:rPr>
          <w:rFonts w:cstheme="minorHAnsi"/>
          <w:sz w:val="24"/>
          <w:szCs w:val="24"/>
        </w:rPr>
        <w:t>kopercie:</w:t>
      </w:r>
      <w:r w:rsidRPr="00D217B9">
        <w:rPr>
          <w:rFonts w:cstheme="minorHAnsi"/>
          <w:sz w:val="24"/>
          <w:szCs w:val="24"/>
        </w:rPr>
        <w:t xml:space="preserve"> „Zgłoszenie nieprawidłowości</w:t>
      </w:r>
      <w:r w:rsidR="003F134C" w:rsidRPr="00D217B9">
        <w:rPr>
          <w:rFonts w:cstheme="minorHAnsi"/>
          <w:sz w:val="24"/>
          <w:szCs w:val="24"/>
        </w:rPr>
        <w:t xml:space="preserve"> – pełnomocnik</w:t>
      </w:r>
      <w:r w:rsidR="004122EA" w:rsidRPr="00D217B9">
        <w:rPr>
          <w:rFonts w:cstheme="minorHAnsi"/>
          <w:sz w:val="24"/>
          <w:szCs w:val="24"/>
        </w:rPr>
        <w:br/>
      </w:r>
      <w:r w:rsidR="003F134C" w:rsidRPr="00D217B9">
        <w:rPr>
          <w:rFonts w:cstheme="minorHAnsi"/>
          <w:sz w:val="24"/>
          <w:szCs w:val="24"/>
        </w:rPr>
        <w:t>ds. zgłaszania nieprawidłowości – do rąk własnych”</w:t>
      </w:r>
      <w:r w:rsidR="002452EB" w:rsidRPr="00D217B9">
        <w:rPr>
          <w:rFonts w:cstheme="minorHAnsi"/>
          <w:sz w:val="24"/>
          <w:szCs w:val="24"/>
        </w:rPr>
        <w:t>;</w:t>
      </w:r>
    </w:p>
    <w:p w14:paraId="4E604908" w14:textId="4A89F094" w:rsidR="001A2B2A" w:rsidRPr="00D217B9" w:rsidRDefault="001A2B2A" w:rsidP="00FB412C">
      <w:pPr>
        <w:pStyle w:val="Akapitzlist"/>
        <w:numPr>
          <w:ilvl w:val="0"/>
          <w:numId w:val="22"/>
        </w:numPr>
        <w:ind w:left="426" w:hanging="284"/>
        <w:jc w:val="both"/>
        <w:rPr>
          <w:rFonts w:cstheme="minorHAnsi"/>
          <w:sz w:val="24"/>
          <w:szCs w:val="24"/>
          <w:u w:val="single"/>
        </w:rPr>
      </w:pPr>
      <w:r w:rsidRPr="00D217B9">
        <w:rPr>
          <w:rFonts w:cstheme="minorHAnsi"/>
          <w:sz w:val="24"/>
          <w:szCs w:val="24"/>
        </w:rPr>
        <w:t>osobiście</w:t>
      </w:r>
      <w:r w:rsidR="00D11715" w:rsidRPr="00D217B9">
        <w:rPr>
          <w:rFonts w:cstheme="minorHAnsi"/>
          <w:sz w:val="24"/>
          <w:szCs w:val="24"/>
        </w:rPr>
        <w:t xml:space="preserve"> </w:t>
      </w:r>
      <w:r w:rsidRPr="00D217B9">
        <w:rPr>
          <w:rFonts w:cstheme="minorHAnsi"/>
          <w:sz w:val="24"/>
          <w:szCs w:val="24"/>
        </w:rPr>
        <w:t>do pełnomocnika</w:t>
      </w:r>
      <w:r w:rsidR="00240B45" w:rsidRPr="00D217B9">
        <w:rPr>
          <w:rFonts w:cstheme="minorHAnsi"/>
          <w:sz w:val="24"/>
          <w:szCs w:val="24"/>
        </w:rPr>
        <w:t xml:space="preserve"> wypełniając</w:t>
      </w:r>
      <w:r w:rsidR="003330EE" w:rsidRPr="00D217B9">
        <w:rPr>
          <w:rFonts w:cstheme="minorHAnsi"/>
          <w:sz w:val="24"/>
          <w:szCs w:val="24"/>
        </w:rPr>
        <w:t xml:space="preserve"> formularz zgłoszenia</w:t>
      </w:r>
      <w:r w:rsidR="00881DB2">
        <w:rPr>
          <w:rFonts w:cstheme="minorHAnsi"/>
          <w:sz w:val="24"/>
          <w:szCs w:val="24"/>
        </w:rPr>
        <w:t xml:space="preserve"> –</w:t>
      </w:r>
      <w:r w:rsidR="003406EB">
        <w:rPr>
          <w:rFonts w:cstheme="minorHAnsi"/>
          <w:sz w:val="24"/>
          <w:szCs w:val="24"/>
        </w:rPr>
        <w:t xml:space="preserve"> I piętro,</w:t>
      </w:r>
      <w:r w:rsidR="00881DB2">
        <w:rPr>
          <w:rFonts w:cstheme="minorHAnsi"/>
          <w:sz w:val="24"/>
          <w:szCs w:val="24"/>
        </w:rPr>
        <w:t xml:space="preserve"> pokój nr 4</w:t>
      </w:r>
      <w:r w:rsidR="002452EB" w:rsidRPr="00D217B9">
        <w:rPr>
          <w:rFonts w:cstheme="minorHAnsi"/>
          <w:sz w:val="24"/>
          <w:szCs w:val="24"/>
        </w:rPr>
        <w:t>;</w:t>
      </w:r>
    </w:p>
    <w:p w14:paraId="5C14366F" w14:textId="354E1200" w:rsidR="000E7AD7" w:rsidRPr="00D217B9" w:rsidRDefault="000E7AD7" w:rsidP="00FB412C">
      <w:pPr>
        <w:pStyle w:val="Akapitzlist"/>
        <w:numPr>
          <w:ilvl w:val="0"/>
          <w:numId w:val="22"/>
        </w:numPr>
        <w:ind w:left="426" w:hanging="28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poprzez wrzucenie </w:t>
      </w:r>
      <w:r w:rsidR="00D33B56" w:rsidRPr="00D217B9">
        <w:rPr>
          <w:rFonts w:cstheme="minorHAnsi"/>
          <w:sz w:val="24"/>
          <w:szCs w:val="24"/>
        </w:rPr>
        <w:t>formularza</w:t>
      </w:r>
      <w:r w:rsidRPr="00D217B9">
        <w:rPr>
          <w:rFonts w:cstheme="minorHAnsi"/>
          <w:sz w:val="24"/>
          <w:szCs w:val="24"/>
        </w:rPr>
        <w:t xml:space="preserve"> do skrzynki </w:t>
      </w:r>
      <w:r w:rsidR="003406EB">
        <w:rPr>
          <w:rFonts w:cstheme="minorHAnsi"/>
          <w:sz w:val="24"/>
          <w:szCs w:val="24"/>
        </w:rPr>
        <w:t>umieszczonej</w:t>
      </w:r>
      <w:r w:rsidR="00881DB2">
        <w:rPr>
          <w:rFonts w:cstheme="minorHAnsi"/>
          <w:sz w:val="24"/>
          <w:szCs w:val="24"/>
        </w:rPr>
        <w:t xml:space="preserve"> </w:t>
      </w:r>
      <w:r w:rsidR="003406EB">
        <w:rPr>
          <w:rFonts w:cstheme="minorHAnsi"/>
          <w:sz w:val="24"/>
          <w:szCs w:val="24"/>
        </w:rPr>
        <w:t>na parterze budynku</w:t>
      </w:r>
      <w:r w:rsidR="003406EB" w:rsidRPr="00D217B9">
        <w:rPr>
          <w:rFonts w:cstheme="minorHAnsi"/>
          <w:sz w:val="24"/>
          <w:szCs w:val="24"/>
        </w:rPr>
        <w:t xml:space="preserve"> </w:t>
      </w:r>
      <w:r w:rsidRPr="00D217B9">
        <w:rPr>
          <w:rFonts w:cstheme="minorHAnsi"/>
          <w:sz w:val="24"/>
          <w:szCs w:val="24"/>
        </w:rPr>
        <w:t xml:space="preserve">przy </w:t>
      </w:r>
      <w:r w:rsidR="003406EB">
        <w:rPr>
          <w:rFonts w:cstheme="minorHAnsi"/>
          <w:sz w:val="24"/>
          <w:szCs w:val="24"/>
        </w:rPr>
        <w:t>pokoju nr 2</w:t>
      </w:r>
      <w:r w:rsidR="002452EB" w:rsidRPr="00D217B9">
        <w:rPr>
          <w:rFonts w:cstheme="minorHAnsi"/>
          <w:sz w:val="24"/>
          <w:szCs w:val="24"/>
        </w:rPr>
        <w:t>; s</w:t>
      </w:r>
      <w:r w:rsidRPr="00D217B9">
        <w:rPr>
          <w:rFonts w:cstheme="minorHAnsi"/>
          <w:sz w:val="24"/>
          <w:szCs w:val="24"/>
        </w:rPr>
        <w:t xml:space="preserve">krzynka opróżniana jest systematycznie we wtorki i </w:t>
      </w:r>
      <w:r w:rsidR="008679EC" w:rsidRPr="00D217B9">
        <w:rPr>
          <w:rFonts w:cstheme="minorHAnsi"/>
          <w:sz w:val="24"/>
          <w:szCs w:val="24"/>
        </w:rPr>
        <w:t>piątki</w:t>
      </w:r>
      <w:r w:rsidR="008C6ABA" w:rsidRPr="00D217B9">
        <w:rPr>
          <w:rFonts w:cstheme="minorHAnsi"/>
          <w:sz w:val="24"/>
          <w:szCs w:val="24"/>
        </w:rPr>
        <w:t xml:space="preserve"> o godzinie 15:00</w:t>
      </w:r>
      <w:r w:rsidR="008679EC" w:rsidRPr="00D217B9">
        <w:rPr>
          <w:rFonts w:cstheme="minorHAnsi"/>
          <w:sz w:val="24"/>
          <w:szCs w:val="24"/>
        </w:rPr>
        <w:t xml:space="preserve">, </w:t>
      </w:r>
      <w:r w:rsidR="002452EB" w:rsidRPr="00D217B9">
        <w:rPr>
          <w:rFonts w:cstheme="minorHAnsi"/>
          <w:sz w:val="24"/>
          <w:szCs w:val="24"/>
        </w:rPr>
        <w:t xml:space="preserve">z </w:t>
      </w:r>
      <w:r w:rsidR="008679EC" w:rsidRPr="00D217B9">
        <w:rPr>
          <w:rFonts w:cstheme="minorHAnsi"/>
          <w:sz w:val="24"/>
          <w:szCs w:val="24"/>
        </w:rPr>
        <w:t>tej</w:t>
      </w:r>
      <w:r w:rsidRPr="00D217B9">
        <w:rPr>
          <w:rFonts w:cstheme="minorHAnsi"/>
          <w:sz w:val="24"/>
          <w:szCs w:val="24"/>
        </w:rPr>
        <w:t xml:space="preserve"> czynności sporządzany jest protokół</w:t>
      </w:r>
      <w:r w:rsidR="00E563D7" w:rsidRPr="00D217B9">
        <w:rPr>
          <w:rFonts w:cstheme="minorHAnsi"/>
          <w:sz w:val="24"/>
          <w:szCs w:val="24"/>
        </w:rPr>
        <w:t xml:space="preserve">, którego wzór stanowi </w:t>
      </w:r>
      <w:r w:rsidR="00E563D7" w:rsidRPr="00D217B9">
        <w:rPr>
          <w:rFonts w:cstheme="minorHAnsi"/>
          <w:b/>
          <w:bCs/>
          <w:sz w:val="24"/>
          <w:szCs w:val="24"/>
        </w:rPr>
        <w:t xml:space="preserve">załącznik nr </w:t>
      </w:r>
      <w:r w:rsidR="00A1472D" w:rsidRPr="00D217B9">
        <w:rPr>
          <w:rFonts w:cstheme="minorHAnsi"/>
          <w:b/>
          <w:bCs/>
          <w:sz w:val="24"/>
          <w:szCs w:val="24"/>
        </w:rPr>
        <w:t>1</w:t>
      </w:r>
      <w:r w:rsidR="00E563D7" w:rsidRPr="00D217B9">
        <w:rPr>
          <w:rFonts w:cstheme="minorHAnsi"/>
          <w:sz w:val="24"/>
          <w:szCs w:val="24"/>
        </w:rPr>
        <w:t xml:space="preserve"> do procedury.</w:t>
      </w:r>
    </w:p>
    <w:p w14:paraId="3AD7DD50" w14:textId="2DE6D223" w:rsidR="000E7AD7" w:rsidRPr="00D217B9" w:rsidRDefault="007552EC" w:rsidP="004122EA">
      <w:pPr>
        <w:pStyle w:val="Akapitzlist"/>
        <w:numPr>
          <w:ilvl w:val="0"/>
          <w:numId w:val="21"/>
        </w:numPr>
        <w:ind w:left="426" w:hanging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Zgłoszenie może mieć </w:t>
      </w:r>
      <w:r w:rsidR="008679EC" w:rsidRPr="00D217B9">
        <w:rPr>
          <w:rFonts w:cstheme="minorHAnsi"/>
          <w:sz w:val="24"/>
          <w:szCs w:val="24"/>
        </w:rPr>
        <w:t>charakter:</w:t>
      </w:r>
    </w:p>
    <w:p w14:paraId="471C4357" w14:textId="16DC4BD2" w:rsidR="007552EC" w:rsidRPr="00D217B9" w:rsidRDefault="007552EC" w:rsidP="00FB412C">
      <w:pPr>
        <w:pStyle w:val="Akapitzlist"/>
        <w:numPr>
          <w:ilvl w:val="0"/>
          <w:numId w:val="23"/>
        </w:numPr>
        <w:ind w:left="426" w:hanging="28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lastRenderedPageBreak/>
        <w:t>jawny – gdy osoba dokonująca zgłoszenia zgadza się na ujawnienie swojej tożsamości osobom zaangażowanym w wyjaśnienie zgłoszenia;</w:t>
      </w:r>
    </w:p>
    <w:p w14:paraId="00590D99" w14:textId="1D41E229" w:rsidR="002452EB" w:rsidRPr="00D217B9" w:rsidRDefault="007552EC" w:rsidP="00FB412C">
      <w:pPr>
        <w:pStyle w:val="Akapitzlist"/>
        <w:numPr>
          <w:ilvl w:val="0"/>
          <w:numId w:val="23"/>
        </w:numPr>
        <w:ind w:left="426" w:hanging="28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poufny</w:t>
      </w:r>
      <w:r w:rsidR="00E563D7" w:rsidRPr="00D217B9">
        <w:rPr>
          <w:rFonts w:cstheme="minorHAnsi"/>
          <w:sz w:val="24"/>
          <w:szCs w:val="24"/>
        </w:rPr>
        <w:t xml:space="preserve"> - </w:t>
      </w:r>
      <w:r w:rsidRPr="00D217B9">
        <w:rPr>
          <w:rFonts w:cstheme="minorHAnsi"/>
          <w:sz w:val="24"/>
          <w:szCs w:val="24"/>
        </w:rPr>
        <w:t>gdy osoba dokonująca zgłoszenia nie zgadza się na ujawnienie swoich danych</w:t>
      </w:r>
      <w:r w:rsidR="00D217B9">
        <w:rPr>
          <w:rFonts w:cstheme="minorHAnsi"/>
          <w:sz w:val="24"/>
          <w:szCs w:val="24"/>
        </w:rPr>
        <w:br/>
      </w:r>
      <w:r w:rsidRPr="00D217B9">
        <w:rPr>
          <w:rFonts w:cstheme="minorHAnsi"/>
          <w:sz w:val="24"/>
          <w:szCs w:val="24"/>
        </w:rPr>
        <w:t>i dane podlegają utajnieniu.</w:t>
      </w:r>
    </w:p>
    <w:p w14:paraId="3910FFE8" w14:textId="6C7C2E1D" w:rsidR="002452EB" w:rsidRPr="00D217B9" w:rsidRDefault="002452EB" w:rsidP="002452EB">
      <w:pPr>
        <w:pStyle w:val="Akapitzlist"/>
        <w:numPr>
          <w:ilvl w:val="0"/>
          <w:numId w:val="21"/>
        </w:numPr>
        <w:ind w:left="426" w:hanging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Wzór formularza o którym mowa w ust. 1 stanowi </w:t>
      </w:r>
      <w:r w:rsidRPr="00D217B9">
        <w:rPr>
          <w:rFonts w:cstheme="minorHAnsi"/>
          <w:b/>
          <w:bCs/>
          <w:sz w:val="24"/>
          <w:szCs w:val="24"/>
        </w:rPr>
        <w:t xml:space="preserve">załącznik nr </w:t>
      </w:r>
      <w:r w:rsidR="00A1472D" w:rsidRPr="00D217B9">
        <w:rPr>
          <w:rFonts w:cstheme="minorHAnsi"/>
          <w:b/>
          <w:bCs/>
          <w:sz w:val="24"/>
          <w:szCs w:val="24"/>
        </w:rPr>
        <w:t>2</w:t>
      </w:r>
      <w:r w:rsidRPr="00D217B9">
        <w:rPr>
          <w:rFonts w:cstheme="minorHAnsi"/>
          <w:sz w:val="24"/>
          <w:szCs w:val="24"/>
        </w:rPr>
        <w:t xml:space="preserve"> do procedury.</w:t>
      </w:r>
    </w:p>
    <w:p w14:paraId="2F9CF06B" w14:textId="2C2B11F7" w:rsidR="002452EB" w:rsidRPr="00D217B9" w:rsidRDefault="002452EB" w:rsidP="002452EB">
      <w:pPr>
        <w:pStyle w:val="Akapitzlist"/>
        <w:numPr>
          <w:ilvl w:val="0"/>
          <w:numId w:val="21"/>
        </w:numPr>
        <w:ind w:left="426" w:hanging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Pełnomocnik </w:t>
      </w:r>
      <w:r w:rsidR="003A28B3" w:rsidRPr="00D217B9">
        <w:rPr>
          <w:rFonts w:cstheme="minorHAnsi"/>
          <w:sz w:val="24"/>
          <w:szCs w:val="24"/>
        </w:rPr>
        <w:t>na podstawie</w:t>
      </w:r>
      <w:r w:rsidRPr="00D217B9">
        <w:rPr>
          <w:rFonts w:cstheme="minorHAnsi"/>
          <w:sz w:val="24"/>
          <w:szCs w:val="24"/>
        </w:rPr>
        <w:t xml:space="preserve"> każdego zgłoszenia </w:t>
      </w:r>
      <w:r w:rsidR="003A28B3" w:rsidRPr="00D217B9">
        <w:rPr>
          <w:rFonts w:cstheme="minorHAnsi"/>
          <w:sz w:val="24"/>
          <w:szCs w:val="24"/>
        </w:rPr>
        <w:t xml:space="preserve">wypełnia kartę </w:t>
      </w:r>
      <w:r w:rsidR="003330EE" w:rsidRPr="00D217B9">
        <w:rPr>
          <w:rFonts w:cstheme="minorHAnsi"/>
          <w:sz w:val="24"/>
          <w:szCs w:val="24"/>
        </w:rPr>
        <w:t>informacyjn</w:t>
      </w:r>
      <w:r w:rsidR="009457D8" w:rsidRPr="00D217B9">
        <w:rPr>
          <w:rFonts w:cstheme="minorHAnsi"/>
          <w:sz w:val="24"/>
          <w:szCs w:val="24"/>
        </w:rPr>
        <w:t>ą</w:t>
      </w:r>
      <w:r w:rsidR="003330EE" w:rsidRPr="00D217B9">
        <w:rPr>
          <w:rFonts w:cstheme="minorHAnsi"/>
          <w:sz w:val="24"/>
          <w:szCs w:val="24"/>
        </w:rPr>
        <w:t xml:space="preserve"> do zgłoszenia </w:t>
      </w:r>
      <w:r w:rsidR="003A28B3" w:rsidRPr="00D217B9">
        <w:rPr>
          <w:rFonts w:cstheme="minorHAnsi"/>
          <w:sz w:val="24"/>
          <w:szCs w:val="24"/>
        </w:rPr>
        <w:t xml:space="preserve"> stanowiącą </w:t>
      </w:r>
      <w:r w:rsidR="003A28B3" w:rsidRPr="00D217B9">
        <w:rPr>
          <w:rFonts w:cstheme="minorHAnsi"/>
          <w:b/>
          <w:bCs/>
          <w:sz w:val="24"/>
          <w:szCs w:val="24"/>
        </w:rPr>
        <w:t xml:space="preserve">załącznik nr </w:t>
      </w:r>
      <w:r w:rsidR="00A1472D" w:rsidRPr="00D217B9">
        <w:rPr>
          <w:rFonts w:cstheme="minorHAnsi"/>
          <w:b/>
          <w:bCs/>
          <w:sz w:val="24"/>
          <w:szCs w:val="24"/>
        </w:rPr>
        <w:t>3</w:t>
      </w:r>
      <w:r w:rsidR="003A28B3" w:rsidRPr="00D217B9">
        <w:rPr>
          <w:rFonts w:cstheme="minorHAnsi"/>
          <w:sz w:val="24"/>
          <w:szCs w:val="24"/>
        </w:rPr>
        <w:t xml:space="preserve"> do procedury.</w:t>
      </w:r>
    </w:p>
    <w:p w14:paraId="16CF7B64" w14:textId="77777777" w:rsidR="008679EC" w:rsidRPr="00D217B9" w:rsidRDefault="008679EC" w:rsidP="008679EC">
      <w:pPr>
        <w:pStyle w:val="Akapitzlist"/>
        <w:ind w:left="851"/>
        <w:rPr>
          <w:rFonts w:cstheme="minorHAnsi"/>
          <w:sz w:val="24"/>
          <w:szCs w:val="24"/>
        </w:rPr>
      </w:pPr>
    </w:p>
    <w:p w14:paraId="127810D3" w14:textId="45FCF193" w:rsidR="007552EC" w:rsidRPr="00D217B9" w:rsidRDefault="007552EC" w:rsidP="003A28B3">
      <w:pPr>
        <w:pStyle w:val="Akapitzlist"/>
        <w:tabs>
          <w:tab w:val="left" w:pos="4395"/>
        </w:tabs>
        <w:ind w:left="0"/>
        <w:jc w:val="center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§</w:t>
      </w:r>
      <w:r w:rsidR="008679EC" w:rsidRPr="00D217B9">
        <w:rPr>
          <w:rFonts w:cstheme="minorHAnsi"/>
          <w:sz w:val="24"/>
          <w:szCs w:val="24"/>
        </w:rPr>
        <w:t xml:space="preserve"> </w:t>
      </w:r>
      <w:r w:rsidR="00A31E2E" w:rsidRPr="00D217B9">
        <w:rPr>
          <w:rFonts w:cstheme="minorHAnsi"/>
          <w:sz w:val="24"/>
          <w:szCs w:val="24"/>
        </w:rPr>
        <w:t>6</w:t>
      </w:r>
    </w:p>
    <w:p w14:paraId="514D3716" w14:textId="1A4722A2" w:rsidR="008679EC" w:rsidRPr="00D217B9" w:rsidRDefault="008679EC" w:rsidP="007552EC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14:paraId="698B08FB" w14:textId="24C3DFC2" w:rsidR="008679EC" w:rsidRPr="00D217B9" w:rsidRDefault="008679EC" w:rsidP="00403FC7">
      <w:pPr>
        <w:pStyle w:val="Akapitzlist"/>
        <w:numPr>
          <w:ilvl w:val="0"/>
          <w:numId w:val="24"/>
        </w:numPr>
        <w:ind w:left="426" w:hanging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Zgłoszenie powinno zawierać w szczególności:</w:t>
      </w:r>
    </w:p>
    <w:p w14:paraId="096BECFF" w14:textId="5F228A4C" w:rsidR="008679EC" w:rsidRPr="00D217B9" w:rsidRDefault="008679EC" w:rsidP="00FB412C">
      <w:pPr>
        <w:pStyle w:val="Akapitzlist"/>
        <w:numPr>
          <w:ilvl w:val="0"/>
          <w:numId w:val="25"/>
        </w:numPr>
        <w:tabs>
          <w:tab w:val="left" w:pos="4395"/>
        </w:tabs>
        <w:ind w:left="426" w:hanging="28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dane osoby zgłaszającej, tj. imię, nazwisko, stanowisko, miejsce pracy;</w:t>
      </w:r>
    </w:p>
    <w:p w14:paraId="4B205DF3" w14:textId="366B4D7F" w:rsidR="008679EC" w:rsidRPr="00D217B9" w:rsidRDefault="008679EC" w:rsidP="00FB412C">
      <w:pPr>
        <w:pStyle w:val="Akapitzlist"/>
        <w:numPr>
          <w:ilvl w:val="0"/>
          <w:numId w:val="25"/>
        </w:numPr>
        <w:ind w:left="426" w:hanging="28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datę i miejsce sporządzenia</w:t>
      </w:r>
      <w:r w:rsidR="00403FC7" w:rsidRPr="00D217B9">
        <w:rPr>
          <w:rFonts w:cstheme="minorHAnsi"/>
          <w:sz w:val="24"/>
          <w:szCs w:val="24"/>
        </w:rPr>
        <w:t>;</w:t>
      </w:r>
    </w:p>
    <w:p w14:paraId="0F866AC7" w14:textId="729576F8" w:rsidR="008679EC" w:rsidRPr="00D217B9" w:rsidRDefault="008679EC" w:rsidP="00FB412C">
      <w:pPr>
        <w:pStyle w:val="Akapitzlist"/>
        <w:numPr>
          <w:ilvl w:val="0"/>
          <w:numId w:val="25"/>
        </w:numPr>
        <w:ind w:left="426" w:hanging="28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dane osób, które dopuściły się naru</w:t>
      </w:r>
      <w:r w:rsidR="004F7486" w:rsidRPr="00D217B9">
        <w:rPr>
          <w:rFonts w:cstheme="minorHAnsi"/>
          <w:sz w:val="24"/>
          <w:szCs w:val="24"/>
        </w:rPr>
        <w:t>s</w:t>
      </w:r>
      <w:r w:rsidRPr="00D217B9">
        <w:rPr>
          <w:rFonts w:cstheme="minorHAnsi"/>
          <w:sz w:val="24"/>
          <w:szCs w:val="24"/>
        </w:rPr>
        <w:t xml:space="preserve">zenia prawa, </w:t>
      </w:r>
      <w:r w:rsidR="004F7486" w:rsidRPr="00D217B9">
        <w:rPr>
          <w:rFonts w:cstheme="minorHAnsi"/>
          <w:sz w:val="24"/>
          <w:szCs w:val="24"/>
        </w:rPr>
        <w:t>tj. imię, nazwisko, stanowisko, miejsce pracy;</w:t>
      </w:r>
    </w:p>
    <w:p w14:paraId="6B01F2CA" w14:textId="4D88DB80" w:rsidR="004F7486" w:rsidRPr="00D217B9" w:rsidRDefault="004F7486" w:rsidP="00FB412C">
      <w:pPr>
        <w:pStyle w:val="Akapitzlist"/>
        <w:numPr>
          <w:ilvl w:val="0"/>
          <w:numId w:val="25"/>
        </w:numPr>
        <w:ind w:left="426" w:hanging="28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opis nieprawidłowości oraz ich daty</w:t>
      </w:r>
      <w:r w:rsidR="00403FC7" w:rsidRPr="00D217B9">
        <w:rPr>
          <w:rFonts w:cstheme="minorHAnsi"/>
          <w:sz w:val="24"/>
          <w:szCs w:val="24"/>
        </w:rPr>
        <w:t>.</w:t>
      </w:r>
    </w:p>
    <w:p w14:paraId="5FC912AB" w14:textId="5B26343A" w:rsidR="004F7486" w:rsidRPr="00D217B9" w:rsidRDefault="004F7486" w:rsidP="00403FC7">
      <w:pPr>
        <w:pStyle w:val="Akapitzlist"/>
        <w:numPr>
          <w:ilvl w:val="0"/>
          <w:numId w:val="24"/>
        </w:numPr>
        <w:ind w:left="426" w:hanging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Zgłoszenie dodatkowo może zostać udokumentowane zebranymi dowodami i wykazem świadków.</w:t>
      </w:r>
    </w:p>
    <w:p w14:paraId="55577C2E" w14:textId="77777777" w:rsidR="00D33B56" w:rsidRPr="00D217B9" w:rsidRDefault="00D33B56" w:rsidP="00403FC7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70E3CCAE" w14:textId="28233464" w:rsidR="003A1A37" w:rsidRPr="00D217B9" w:rsidRDefault="003A1A37" w:rsidP="003A28B3">
      <w:pPr>
        <w:pStyle w:val="Akapitzlist"/>
        <w:tabs>
          <w:tab w:val="left" w:pos="4253"/>
        </w:tabs>
        <w:ind w:left="0"/>
        <w:jc w:val="center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§ </w:t>
      </w:r>
      <w:r w:rsidR="00A31E2E" w:rsidRPr="00D217B9">
        <w:rPr>
          <w:rFonts w:cstheme="minorHAnsi"/>
          <w:sz w:val="24"/>
          <w:szCs w:val="24"/>
        </w:rPr>
        <w:t>7</w:t>
      </w:r>
    </w:p>
    <w:p w14:paraId="1A242A24" w14:textId="78715C59" w:rsidR="003A1A37" w:rsidRPr="00D217B9" w:rsidRDefault="003A1A37" w:rsidP="003A1A37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14:paraId="2FF0C828" w14:textId="6D998DE5" w:rsidR="003A1A37" w:rsidRPr="00D217B9" w:rsidRDefault="003A1A37" w:rsidP="00E563D7">
      <w:pPr>
        <w:pStyle w:val="Akapitzlist"/>
        <w:numPr>
          <w:ilvl w:val="0"/>
          <w:numId w:val="26"/>
        </w:numPr>
        <w:ind w:left="426" w:hanging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Zgłoszenia</w:t>
      </w:r>
      <w:r w:rsidR="00E563D7" w:rsidRPr="00D217B9">
        <w:rPr>
          <w:rFonts w:cstheme="minorHAnsi"/>
          <w:sz w:val="24"/>
          <w:szCs w:val="24"/>
        </w:rPr>
        <w:t xml:space="preserve"> </w:t>
      </w:r>
      <w:r w:rsidRPr="00D217B9">
        <w:rPr>
          <w:rFonts w:cstheme="minorHAnsi"/>
          <w:sz w:val="24"/>
          <w:szCs w:val="24"/>
        </w:rPr>
        <w:t xml:space="preserve">rejestrowane są </w:t>
      </w:r>
      <w:r w:rsidR="003A28B3" w:rsidRPr="00D217B9">
        <w:rPr>
          <w:rFonts w:cstheme="minorHAnsi"/>
          <w:sz w:val="24"/>
          <w:szCs w:val="24"/>
        </w:rPr>
        <w:t xml:space="preserve">przez pełnomocnika, </w:t>
      </w:r>
      <w:r w:rsidR="00367E81" w:rsidRPr="00D217B9">
        <w:rPr>
          <w:rFonts w:cstheme="minorHAnsi"/>
          <w:sz w:val="24"/>
          <w:szCs w:val="24"/>
        </w:rPr>
        <w:t>zgodnie</w:t>
      </w:r>
      <w:r w:rsidR="00E563D7" w:rsidRPr="00D217B9">
        <w:rPr>
          <w:rFonts w:cstheme="minorHAnsi"/>
          <w:sz w:val="24"/>
          <w:szCs w:val="24"/>
        </w:rPr>
        <w:t xml:space="preserve"> </w:t>
      </w:r>
      <w:r w:rsidR="00367E81" w:rsidRPr="00D217B9">
        <w:rPr>
          <w:rFonts w:cstheme="minorHAnsi"/>
          <w:sz w:val="24"/>
          <w:szCs w:val="24"/>
        </w:rPr>
        <w:t>ze wzorem rejestru</w:t>
      </w:r>
      <w:r w:rsidR="00E563D7" w:rsidRPr="00D217B9">
        <w:rPr>
          <w:rFonts w:cstheme="minorHAnsi"/>
          <w:sz w:val="24"/>
          <w:szCs w:val="24"/>
        </w:rPr>
        <w:t xml:space="preserve"> </w:t>
      </w:r>
      <w:r w:rsidR="00367E81" w:rsidRPr="00D217B9">
        <w:rPr>
          <w:rFonts w:cstheme="minorHAnsi"/>
          <w:sz w:val="24"/>
          <w:szCs w:val="24"/>
        </w:rPr>
        <w:t xml:space="preserve">stanowiącym </w:t>
      </w:r>
      <w:r w:rsidR="00367E81" w:rsidRPr="00D217B9">
        <w:rPr>
          <w:rFonts w:cstheme="minorHAnsi"/>
          <w:b/>
          <w:bCs/>
          <w:sz w:val="24"/>
          <w:szCs w:val="24"/>
        </w:rPr>
        <w:t xml:space="preserve">załącznik nr </w:t>
      </w:r>
      <w:r w:rsidR="005465D5" w:rsidRPr="00D217B9">
        <w:rPr>
          <w:rFonts w:cstheme="minorHAnsi"/>
          <w:b/>
          <w:bCs/>
          <w:sz w:val="24"/>
          <w:szCs w:val="24"/>
        </w:rPr>
        <w:t>4</w:t>
      </w:r>
      <w:r w:rsidR="00367E81" w:rsidRPr="00D217B9">
        <w:rPr>
          <w:rFonts w:cstheme="minorHAnsi"/>
          <w:sz w:val="24"/>
          <w:szCs w:val="24"/>
        </w:rPr>
        <w:t xml:space="preserve"> do niniejszej procedury. </w:t>
      </w:r>
      <w:r w:rsidR="003A28B3" w:rsidRPr="00D217B9">
        <w:rPr>
          <w:rFonts w:cstheme="minorHAnsi"/>
          <w:sz w:val="24"/>
          <w:szCs w:val="24"/>
        </w:rPr>
        <w:t>Pełnomocnik</w:t>
      </w:r>
      <w:r w:rsidR="00E563D7" w:rsidRPr="00D217B9">
        <w:rPr>
          <w:rFonts w:cstheme="minorHAnsi"/>
          <w:sz w:val="24"/>
          <w:szCs w:val="24"/>
        </w:rPr>
        <w:t xml:space="preserve"> </w:t>
      </w:r>
      <w:r w:rsidR="00367E81" w:rsidRPr="00D217B9">
        <w:rPr>
          <w:rFonts w:cstheme="minorHAnsi"/>
          <w:sz w:val="24"/>
          <w:szCs w:val="24"/>
        </w:rPr>
        <w:t>w terminie 7 dni wysyła potwierdzenie przyjęcia zgłoszenia.</w:t>
      </w:r>
    </w:p>
    <w:p w14:paraId="09744744" w14:textId="640E7092" w:rsidR="00367E81" w:rsidRPr="00D217B9" w:rsidRDefault="00367E81" w:rsidP="003A28B3">
      <w:pPr>
        <w:pStyle w:val="Akapitzlist"/>
        <w:numPr>
          <w:ilvl w:val="0"/>
          <w:numId w:val="26"/>
        </w:numPr>
        <w:ind w:left="426" w:hanging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P</w:t>
      </w:r>
      <w:r w:rsidR="003A28B3" w:rsidRPr="00D217B9">
        <w:rPr>
          <w:rFonts w:cstheme="minorHAnsi"/>
          <w:sz w:val="24"/>
          <w:szCs w:val="24"/>
        </w:rPr>
        <w:t xml:space="preserve">ełnomocnik </w:t>
      </w:r>
      <w:r w:rsidRPr="00D217B9">
        <w:rPr>
          <w:rFonts w:cstheme="minorHAnsi"/>
          <w:sz w:val="24"/>
          <w:szCs w:val="24"/>
        </w:rPr>
        <w:t>dokonuje weryfikacji zgłoszenia, a następnie decyduje o dalszych</w:t>
      </w:r>
      <w:r w:rsidR="003A28B3" w:rsidRPr="00D217B9">
        <w:rPr>
          <w:rFonts w:cstheme="minorHAnsi"/>
          <w:sz w:val="24"/>
          <w:szCs w:val="24"/>
        </w:rPr>
        <w:t xml:space="preserve"> </w:t>
      </w:r>
      <w:r w:rsidRPr="00D217B9">
        <w:rPr>
          <w:rFonts w:cstheme="minorHAnsi"/>
          <w:sz w:val="24"/>
          <w:szCs w:val="24"/>
        </w:rPr>
        <w:t>działaniach następczych.</w:t>
      </w:r>
      <w:r w:rsidR="00853D7C" w:rsidRPr="00D217B9">
        <w:rPr>
          <w:rFonts w:cstheme="minorHAnsi"/>
          <w:sz w:val="24"/>
          <w:szCs w:val="24"/>
        </w:rPr>
        <w:t xml:space="preserve"> W celu weryfikacji </w:t>
      </w:r>
      <w:r w:rsidR="003A28B3" w:rsidRPr="00D217B9">
        <w:rPr>
          <w:rFonts w:cstheme="minorHAnsi"/>
          <w:sz w:val="24"/>
          <w:szCs w:val="24"/>
        </w:rPr>
        <w:t>kontekstu związanego z pracą</w:t>
      </w:r>
      <w:r w:rsidR="00853D7C" w:rsidRPr="00D217B9">
        <w:rPr>
          <w:rFonts w:cstheme="minorHAnsi"/>
          <w:sz w:val="24"/>
          <w:szCs w:val="24"/>
        </w:rPr>
        <w:t xml:space="preserve"> </w:t>
      </w:r>
      <w:r w:rsidR="003A28B3" w:rsidRPr="00D217B9">
        <w:rPr>
          <w:rFonts w:cstheme="minorHAnsi"/>
          <w:sz w:val="24"/>
          <w:szCs w:val="24"/>
        </w:rPr>
        <w:t>osoby zgłaszającej</w:t>
      </w:r>
      <w:r w:rsidR="00853D7C" w:rsidRPr="00D217B9">
        <w:rPr>
          <w:rFonts w:cstheme="minorHAnsi"/>
          <w:sz w:val="24"/>
          <w:szCs w:val="24"/>
        </w:rPr>
        <w:t xml:space="preserve"> z </w:t>
      </w:r>
      <w:r w:rsidR="003A28B3" w:rsidRPr="00D217B9">
        <w:rPr>
          <w:rFonts w:cstheme="minorHAnsi"/>
          <w:sz w:val="24"/>
          <w:szCs w:val="24"/>
        </w:rPr>
        <w:t>u</w:t>
      </w:r>
      <w:r w:rsidR="00853D7C" w:rsidRPr="00D217B9">
        <w:rPr>
          <w:rFonts w:cstheme="minorHAnsi"/>
          <w:sz w:val="24"/>
          <w:szCs w:val="24"/>
        </w:rPr>
        <w:t xml:space="preserve">rzędem pełnomocnik kontaktuje się </w:t>
      </w:r>
      <w:r w:rsidR="003965CE" w:rsidRPr="00D217B9">
        <w:rPr>
          <w:rFonts w:cstheme="minorHAnsi"/>
          <w:sz w:val="24"/>
          <w:szCs w:val="24"/>
        </w:rPr>
        <w:t>pracownikiem ds.</w:t>
      </w:r>
      <w:r w:rsidR="00853D7C" w:rsidRPr="00D217B9">
        <w:rPr>
          <w:rFonts w:cstheme="minorHAnsi"/>
          <w:sz w:val="24"/>
          <w:szCs w:val="24"/>
        </w:rPr>
        <w:t xml:space="preserve"> kadr</w:t>
      </w:r>
      <w:r w:rsidR="00C32D2F" w:rsidRPr="00D217B9">
        <w:rPr>
          <w:rFonts w:cstheme="minorHAnsi"/>
          <w:sz w:val="24"/>
          <w:szCs w:val="24"/>
        </w:rPr>
        <w:t xml:space="preserve"> urzędu</w:t>
      </w:r>
      <w:r w:rsidR="00853D7C" w:rsidRPr="00D217B9">
        <w:rPr>
          <w:rFonts w:cstheme="minorHAnsi"/>
          <w:sz w:val="24"/>
          <w:szCs w:val="24"/>
        </w:rPr>
        <w:t xml:space="preserve">, przy czym zobowiązuje się </w:t>
      </w:r>
      <w:r w:rsidR="00E563D7" w:rsidRPr="00D217B9">
        <w:rPr>
          <w:rFonts w:cstheme="minorHAnsi"/>
          <w:sz w:val="24"/>
          <w:szCs w:val="24"/>
        </w:rPr>
        <w:t>go</w:t>
      </w:r>
      <w:r w:rsidR="005D3784" w:rsidRPr="00D217B9">
        <w:rPr>
          <w:rFonts w:cstheme="minorHAnsi"/>
          <w:sz w:val="24"/>
          <w:szCs w:val="24"/>
        </w:rPr>
        <w:t xml:space="preserve"> do zachowania poufności, bezstronności i obiektywizmu. </w:t>
      </w:r>
    </w:p>
    <w:p w14:paraId="61AE6C2E" w14:textId="763BA4EF" w:rsidR="00367E81" w:rsidRPr="00D217B9" w:rsidRDefault="00367E81" w:rsidP="004122EA">
      <w:pPr>
        <w:pStyle w:val="Akapitzlist"/>
        <w:numPr>
          <w:ilvl w:val="0"/>
          <w:numId w:val="26"/>
        </w:numPr>
        <w:ind w:left="426" w:hanging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Działanie następcze prowadzone będzie bez zbędnej zwłoki.</w:t>
      </w:r>
    </w:p>
    <w:p w14:paraId="61C4BFAE" w14:textId="61C2146C" w:rsidR="00DC36BA" w:rsidRPr="00D217B9" w:rsidRDefault="00C978E2" w:rsidP="004122EA">
      <w:pPr>
        <w:pStyle w:val="Akapitzlist"/>
        <w:numPr>
          <w:ilvl w:val="0"/>
          <w:numId w:val="26"/>
        </w:numPr>
        <w:ind w:left="426" w:hanging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Na działanie następcze składa się :</w:t>
      </w:r>
    </w:p>
    <w:p w14:paraId="6D965025" w14:textId="16599997" w:rsidR="00DC36BA" w:rsidRPr="00D217B9" w:rsidRDefault="00DC36BA" w:rsidP="00D37D84">
      <w:pPr>
        <w:pStyle w:val="Akapitzlist"/>
        <w:numPr>
          <w:ilvl w:val="0"/>
          <w:numId w:val="48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wstępna ocena i decyzja w zakresie dalszego procedowania</w:t>
      </w:r>
      <w:r w:rsidR="00403FC7" w:rsidRPr="00D217B9">
        <w:rPr>
          <w:rFonts w:cstheme="minorHAnsi"/>
          <w:sz w:val="24"/>
          <w:szCs w:val="24"/>
        </w:rPr>
        <w:t>;</w:t>
      </w:r>
    </w:p>
    <w:p w14:paraId="7045DD27" w14:textId="26DE5E65" w:rsidR="00C978E2" w:rsidRPr="00D217B9" w:rsidRDefault="00C978E2" w:rsidP="00D37D84">
      <w:pPr>
        <w:pStyle w:val="Akapitzlist"/>
        <w:numPr>
          <w:ilvl w:val="0"/>
          <w:numId w:val="48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przeprowadzeni</w:t>
      </w:r>
      <w:r w:rsidR="003965CE" w:rsidRPr="00D217B9">
        <w:rPr>
          <w:rFonts w:cstheme="minorHAnsi"/>
          <w:sz w:val="24"/>
          <w:szCs w:val="24"/>
        </w:rPr>
        <w:t>e</w:t>
      </w:r>
      <w:r w:rsidRPr="00D217B9">
        <w:rPr>
          <w:rFonts w:cstheme="minorHAnsi"/>
          <w:sz w:val="24"/>
          <w:szCs w:val="24"/>
        </w:rPr>
        <w:t xml:space="preserve"> wewnętrznego postępowania wyjaśniającego</w:t>
      </w:r>
      <w:r w:rsidR="00DC36BA" w:rsidRPr="00D217B9">
        <w:rPr>
          <w:rFonts w:cstheme="minorHAnsi"/>
          <w:sz w:val="24"/>
          <w:szCs w:val="24"/>
        </w:rPr>
        <w:t xml:space="preserve"> (pozyskanie różnych źródeł wiedzy np.: wewnętrzna korespondencja e-mailowa, sprawozdania, spotkania ze świadkami</w:t>
      </w:r>
      <w:r w:rsidR="00FA531B" w:rsidRPr="00D217B9">
        <w:rPr>
          <w:rFonts w:cstheme="minorHAnsi"/>
          <w:sz w:val="24"/>
          <w:szCs w:val="24"/>
        </w:rPr>
        <w:t xml:space="preserve">, ewentualne spotkanie </w:t>
      </w:r>
      <w:r w:rsidR="00D37D84" w:rsidRPr="00D217B9">
        <w:rPr>
          <w:rFonts w:cstheme="minorHAnsi"/>
          <w:sz w:val="24"/>
          <w:szCs w:val="24"/>
        </w:rPr>
        <w:t>z osobą dokonującą zgłoszenia);</w:t>
      </w:r>
    </w:p>
    <w:p w14:paraId="78683A4B" w14:textId="70961ACB" w:rsidR="00C978E2" w:rsidRPr="00D217B9" w:rsidRDefault="00FA531B" w:rsidP="00D37D84">
      <w:pPr>
        <w:pStyle w:val="Akapitzlist"/>
        <w:numPr>
          <w:ilvl w:val="0"/>
          <w:numId w:val="48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ocena i rekomendacje w zakresie dalszych działań</w:t>
      </w:r>
      <w:r w:rsidR="00403FC7" w:rsidRPr="00D217B9">
        <w:rPr>
          <w:rFonts w:cstheme="minorHAnsi"/>
          <w:sz w:val="24"/>
          <w:szCs w:val="24"/>
        </w:rPr>
        <w:t>;</w:t>
      </w:r>
    </w:p>
    <w:p w14:paraId="5CA283F4" w14:textId="2BF15CD4" w:rsidR="00FA531B" w:rsidRPr="00D217B9" w:rsidRDefault="00FA531B" w:rsidP="00D37D84">
      <w:pPr>
        <w:pStyle w:val="Akapitzlist"/>
        <w:numPr>
          <w:ilvl w:val="0"/>
          <w:numId w:val="48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wdrożenie rekomendacji ujętych w raporcie podsumowującym, podjęcie innych działań, które pozwolą na powstrzymywanie skutków stwierdzonego naruszenia</w:t>
      </w:r>
      <w:r w:rsidR="00403FC7" w:rsidRPr="00D217B9">
        <w:rPr>
          <w:rFonts w:cstheme="minorHAnsi"/>
          <w:sz w:val="24"/>
          <w:szCs w:val="24"/>
        </w:rPr>
        <w:t>;</w:t>
      </w:r>
    </w:p>
    <w:p w14:paraId="6FBF0B5C" w14:textId="062DE453" w:rsidR="00FA531B" w:rsidRPr="00D217B9" w:rsidRDefault="00FA531B" w:rsidP="00D37D84">
      <w:pPr>
        <w:pStyle w:val="Akapitzlist"/>
        <w:numPr>
          <w:ilvl w:val="0"/>
          <w:numId w:val="48"/>
        </w:numPr>
        <w:ind w:left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ewentualne przekazanie sprawy właściwym organom (np. w wyniku popełnienia przestęps</w:t>
      </w:r>
      <w:r w:rsidR="00B15594" w:rsidRPr="00D217B9">
        <w:rPr>
          <w:rFonts w:cstheme="minorHAnsi"/>
          <w:sz w:val="24"/>
          <w:szCs w:val="24"/>
        </w:rPr>
        <w:t>tw</w:t>
      </w:r>
      <w:r w:rsidRPr="00D217B9">
        <w:rPr>
          <w:rFonts w:cstheme="minorHAnsi"/>
          <w:sz w:val="24"/>
          <w:szCs w:val="24"/>
        </w:rPr>
        <w:t>)</w:t>
      </w:r>
      <w:r w:rsidR="00403FC7" w:rsidRPr="00D217B9">
        <w:rPr>
          <w:rFonts w:cstheme="minorHAnsi"/>
          <w:sz w:val="24"/>
          <w:szCs w:val="24"/>
        </w:rPr>
        <w:t>.</w:t>
      </w:r>
    </w:p>
    <w:p w14:paraId="77B8EF09" w14:textId="03B4035B" w:rsidR="00367E81" w:rsidRPr="00D217B9" w:rsidRDefault="00367E81" w:rsidP="004122EA">
      <w:pPr>
        <w:pStyle w:val="Akapitzlist"/>
        <w:numPr>
          <w:ilvl w:val="0"/>
          <w:numId w:val="26"/>
        </w:numPr>
        <w:ind w:left="426" w:hanging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Wyniki </w:t>
      </w:r>
      <w:r w:rsidR="003965CE" w:rsidRPr="00D217B9">
        <w:rPr>
          <w:rFonts w:cstheme="minorHAnsi"/>
          <w:sz w:val="24"/>
          <w:szCs w:val="24"/>
        </w:rPr>
        <w:t xml:space="preserve">działania następczego </w:t>
      </w:r>
      <w:r w:rsidRPr="00D217B9">
        <w:rPr>
          <w:rFonts w:cstheme="minorHAnsi"/>
          <w:sz w:val="24"/>
          <w:szCs w:val="24"/>
        </w:rPr>
        <w:t>przedstawi</w:t>
      </w:r>
      <w:r w:rsidR="000E13C9" w:rsidRPr="00D217B9">
        <w:rPr>
          <w:rFonts w:cstheme="minorHAnsi"/>
          <w:sz w:val="24"/>
          <w:szCs w:val="24"/>
        </w:rPr>
        <w:t>a</w:t>
      </w:r>
      <w:r w:rsidRPr="00D217B9">
        <w:rPr>
          <w:rFonts w:cstheme="minorHAnsi"/>
          <w:sz w:val="24"/>
          <w:szCs w:val="24"/>
        </w:rPr>
        <w:t xml:space="preserve">ne są </w:t>
      </w:r>
      <w:r w:rsidR="003965CE" w:rsidRPr="00D217B9">
        <w:rPr>
          <w:rFonts w:cstheme="minorHAnsi"/>
          <w:sz w:val="24"/>
          <w:szCs w:val="24"/>
        </w:rPr>
        <w:t xml:space="preserve">zgłaszającemu </w:t>
      </w:r>
      <w:r w:rsidRPr="00D217B9">
        <w:rPr>
          <w:rFonts w:cstheme="minorHAnsi"/>
          <w:sz w:val="24"/>
          <w:szCs w:val="24"/>
        </w:rPr>
        <w:t>w terminie do 3 miesięcy, o czym należy poinformować osobę dokonującą zgłoszenia.</w:t>
      </w:r>
    </w:p>
    <w:p w14:paraId="1BF2327E" w14:textId="009AEAB4" w:rsidR="003D1120" w:rsidRPr="00D217B9" w:rsidRDefault="003D1120" w:rsidP="006F0A44">
      <w:pPr>
        <w:pStyle w:val="Akapitzlist"/>
        <w:ind w:left="426"/>
        <w:rPr>
          <w:rFonts w:cstheme="minorHAnsi"/>
          <w:sz w:val="24"/>
          <w:szCs w:val="24"/>
        </w:rPr>
      </w:pPr>
    </w:p>
    <w:p w14:paraId="413CB0F1" w14:textId="77777777" w:rsidR="003406EB" w:rsidRDefault="003406EB" w:rsidP="004122EA">
      <w:pPr>
        <w:pStyle w:val="Akapitzlist"/>
        <w:tabs>
          <w:tab w:val="left" w:pos="567"/>
        </w:tabs>
        <w:ind w:left="0"/>
        <w:jc w:val="center"/>
        <w:rPr>
          <w:rFonts w:cstheme="minorHAnsi"/>
          <w:sz w:val="24"/>
          <w:szCs w:val="24"/>
        </w:rPr>
      </w:pPr>
    </w:p>
    <w:p w14:paraId="1989FD75" w14:textId="77777777" w:rsidR="003406EB" w:rsidRDefault="003406EB" w:rsidP="004122EA">
      <w:pPr>
        <w:pStyle w:val="Akapitzlist"/>
        <w:tabs>
          <w:tab w:val="left" w:pos="567"/>
        </w:tabs>
        <w:ind w:left="0"/>
        <w:jc w:val="center"/>
        <w:rPr>
          <w:rFonts w:cstheme="minorHAnsi"/>
          <w:sz w:val="24"/>
          <w:szCs w:val="24"/>
        </w:rPr>
      </w:pPr>
    </w:p>
    <w:p w14:paraId="1F479DC0" w14:textId="505CF759" w:rsidR="006F0A44" w:rsidRPr="00D217B9" w:rsidRDefault="006F0A44" w:rsidP="004122EA">
      <w:pPr>
        <w:pStyle w:val="Akapitzlist"/>
        <w:tabs>
          <w:tab w:val="left" w:pos="567"/>
        </w:tabs>
        <w:ind w:left="0"/>
        <w:jc w:val="center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lastRenderedPageBreak/>
        <w:t xml:space="preserve">§ </w:t>
      </w:r>
      <w:r w:rsidR="00A31E2E" w:rsidRPr="00D217B9">
        <w:rPr>
          <w:rFonts w:cstheme="minorHAnsi"/>
          <w:sz w:val="24"/>
          <w:szCs w:val="24"/>
        </w:rPr>
        <w:t>8</w:t>
      </w:r>
    </w:p>
    <w:p w14:paraId="1AE8D93E" w14:textId="71E2E714" w:rsidR="006F0A44" w:rsidRPr="00D217B9" w:rsidRDefault="006F0A44" w:rsidP="004122EA">
      <w:pPr>
        <w:pStyle w:val="Akapitzlist"/>
        <w:tabs>
          <w:tab w:val="left" w:pos="567"/>
        </w:tabs>
        <w:ind w:left="0"/>
        <w:jc w:val="center"/>
        <w:rPr>
          <w:rFonts w:cstheme="minorHAnsi"/>
          <w:sz w:val="24"/>
          <w:szCs w:val="24"/>
        </w:rPr>
      </w:pPr>
    </w:p>
    <w:p w14:paraId="24C12A77" w14:textId="242012E1" w:rsidR="004122EA" w:rsidRPr="00D217B9" w:rsidRDefault="006F0A44" w:rsidP="00403FC7">
      <w:pPr>
        <w:pStyle w:val="Akapitzlist"/>
        <w:numPr>
          <w:ilvl w:val="0"/>
          <w:numId w:val="38"/>
        </w:numPr>
        <w:tabs>
          <w:tab w:val="left" w:pos="567"/>
        </w:tabs>
        <w:ind w:left="426" w:hanging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Zgłoszenia  traktowane są z należytą powagą i starannością w sposób poufny, a przy</w:t>
      </w:r>
      <w:r w:rsidR="007B1EFE" w:rsidRPr="00D217B9">
        <w:rPr>
          <w:rFonts w:cstheme="minorHAnsi"/>
          <w:sz w:val="24"/>
          <w:szCs w:val="24"/>
        </w:rPr>
        <w:br/>
      </w:r>
      <w:r w:rsidRPr="00D217B9">
        <w:rPr>
          <w:rFonts w:cstheme="minorHAnsi"/>
          <w:sz w:val="24"/>
          <w:szCs w:val="24"/>
        </w:rPr>
        <w:t>ich rozpatrywaniu obowiązuje zasada bezstronności i obiektywizmu.</w:t>
      </w:r>
    </w:p>
    <w:p w14:paraId="28FAC15B" w14:textId="4C804AAA" w:rsidR="00BB4ADF" w:rsidRPr="00D217B9" w:rsidRDefault="00BB4ADF" w:rsidP="00403FC7">
      <w:pPr>
        <w:pStyle w:val="Akapitzlist"/>
        <w:numPr>
          <w:ilvl w:val="0"/>
          <w:numId w:val="38"/>
        </w:numPr>
        <w:tabs>
          <w:tab w:val="left" w:pos="567"/>
        </w:tabs>
        <w:ind w:left="426" w:hanging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Podczas rozpatrywania zgłoszeń wszyscy uczestnicy postępowania są zobowiązani</w:t>
      </w:r>
      <w:r w:rsidR="007B1EFE" w:rsidRPr="00D217B9">
        <w:rPr>
          <w:rFonts w:cstheme="minorHAnsi"/>
          <w:sz w:val="24"/>
          <w:szCs w:val="24"/>
        </w:rPr>
        <w:br/>
      </w:r>
      <w:r w:rsidRPr="00D217B9">
        <w:rPr>
          <w:rFonts w:cstheme="minorHAnsi"/>
          <w:sz w:val="24"/>
          <w:szCs w:val="24"/>
        </w:rPr>
        <w:t>do dołożenia należytej staranności, aby uniknąć podjęcia decyzji na podstawie chybionych</w:t>
      </w:r>
      <w:r w:rsidR="004122EA" w:rsidRPr="00D217B9">
        <w:rPr>
          <w:rFonts w:cstheme="minorHAnsi"/>
          <w:sz w:val="24"/>
          <w:szCs w:val="24"/>
        </w:rPr>
        <w:br/>
      </w:r>
      <w:r w:rsidRPr="00D217B9">
        <w:rPr>
          <w:rFonts w:cstheme="minorHAnsi"/>
          <w:sz w:val="24"/>
          <w:szCs w:val="24"/>
        </w:rPr>
        <w:t>i bezpodstawnych oskarżeń, niemających potwierdzenia w faktach i zebranych dowodach oraz z zachowaniem poszanowania godności i dobrego imienia pracowników i osób, których zgłoszenie dotyczy.</w:t>
      </w:r>
    </w:p>
    <w:p w14:paraId="06AF5534" w14:textId="0F645F5F" w:rsidR="00BB4ADF" w:rsidRPr="00D217B9" w:rsidRDefault="00BB4ADF" w:rsidP="00403FC7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101E8870" w14:textId="057108CC" w:rsidR="00BB4ADF" w:rsidRPr="00D217B9" w:rsidRDefault="00BB4ADF" w:rsidP="00BB4ADF">
      <w:pPr>
        <w:pStyle w:val="Akapitzlist"/>
        <w:ind w:left="0"/>
        <w:jc w:val="center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§ </w:t>
      </w:r>
      <w:r w:rsidR="00A31E2E" w:rsidRPr="00D217B9">
        <w:rPr>
          <w:rFonts w:cstheme="minorHAnsi"/>
          <w:sz w:val="24"/>
          <w:szCs w:val="24"/>
        </w:rPr>
        <w:t>9</w:t>
      </w:r>
    </w:p>
    <w:p w14:paraId="120DDE6D" w14:textId="391ABDAF" w:rsidR="00BB4ADF" w:rsidRPr="00D217B9" w:rsidRDefault="00BB4ADF" w:rsidP="00BB4ADF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14:paraId="71A9C8F3" w14:textId="7F3D4B76" w:rsidR="003D54C3" w:rsidRPr="00D217B9" w:rsidRDefault="003D54C3" w:rsidP="00D217B9">
      <w:pPr>
        <w:pStyle w:val="Akapitzlist"/>
        <w:ind w:left="426" w:hanging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1. </w:t>
      </w:r>
      <w:r w:rsidR="00D217B9">
        <w:rPr>
          <w:rFonts w:cstheme="minorHAnsi"/>
          <w:sz w:val="24"/>
          <w:szCs w:val="24"/>
        </w:rPr>
        <w:t xml:space="preserve"> </w:t>
      </w:r>
      <w:r w:rsidRPr="00D217B9">
        <w:rPr>
          <w:rFonts w:cstheme="minorHAnsi"/>
          <w:sz w:val="24"/>
          <w:szCs w:val="24"/>
        </w:rPr>
        <w:t>W wyniku przeprowadzonych działań następczych komisja wypracowuje stanowisko, w którym przedstawia burmistrzowi propozycję uznania zgłoszenia za:</w:t>
      </w:r>
    </w:p>
    <w:p w14:paraId="63F91D01" w14:textId="2BA05E9D" w:rsidR="003D54C3" w:rsidRPr="00D217B9" w:rsidRDefault="003D54C3" w:rsidP="00D217B9">
      <w:pPr>
        <w:pStyle w:val="Akapitzlist"/>
        <w:ind w:left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1) zasadne i wówczas wskazuje propozycje działań naprawczych </w:t>
      </w:r>
      <w:r w:rsidR="00393E6A" w:rsidRPr="00D217B9">
        <w:rPr>
          <w:rFonts w:cstheme="minorHAnsi"/>
          <w:sz w:val="24"/>
          <w:szCs w:val="24"/>
        </w:rPr>
        <w:t xml:space="preserve">np. </w:t>
      </w:r>
      <w:r w:rsidR="0009154A" w:rsidRPr="00D217B9">
        <w:rPr>
          <w:rFonts w:cstheme="minorHAnsi"/>
          <w:sz w:val="24"/>
          <w:szCs w:val="24"/>
        </w:rPr>
        <w:t>weryfikacja</w:t>
      </w:r>
      <w:r w:rsidR="003A1F57" w:rsidRPr="00D217B9">
        <w:rPr>
          <w:rFonts w:cstheme="minorHAnsi"/>
          <w:sz w:val="24"/>
          <w:szCs w:val="24"/>
        </w:rPr>
        <w:t xml:space="preserve"> </w:t>
      </w:r>
      <w:r w:rsidR="00025770" w:rsidRPr="00D217B9">
        <w:rPr>
          <w:rFonts w:cstheme="minorHAnsi"/>
          <w:sz w:val="24"/>
          <w:szCs w:val="24"/>
        </w:rPr>
        <w:t>i</w:t>
      </w:r>
      <w:r w:rsidR="00645C4F" w:rsidRPr="00D217B9">
        <w:rPr>
          <w:rFonts w:cstheme="minorHAnsi"/>
          <w:sz w:val="24"/>
          <w:szCs w:val="24"/>
        </w:rPr>
        <w:t> </w:t>
      </w:r>
      <w:r w:rsidR="00025770" w:rsidRPr="00D217B9">
        <w:rPr>
          <w:rFonts w:cstheme="minorHAnsi"/>
          <w:sz w:val="24"/>
          <w:szCs w:val="24"/>
        </w:rPr>
        <w:t xml:space="preserve">egzekwowanie </w:t>
      </w:r>
      <w:r w:rsidR="003A1F57" w:rsidRPr="00D217B9">
        <w:rPr>
          <w:rFonts w:cstheme="minorHAnsi"/>
          <w:sz w:val="24"/>
          <w:szCs w:val="24"/>
        </w:rPr>
        <w:t>uregulowań wewnętrznych</w:t>
      </w:r>
      <w:r w:rsidR="0009154A" w:rsidRPr="00D217B9">
        <w:rPr>
          <w:rFonts w:cstheme="minorHAnsi"/>
          <w:sz w:val="24"/>
          <w:szCs w:val="24"/>
        </w:rPr>
        <w:t xml:space="preserve"> urzędu</w:t>
      </w:r>
      <w:r w:rsidR="003A1F57" w:rsidRPr="00D217B9">
        <w:rPr>
          <w:rFonts w:cstheme="minorHAnsi"/>
          <w:sz w:val="24"/>
          <w:szCs w:val="24"/>
        </w:rPr>
        <w:t xml:space="preserve">, zastosowanie </w:t>
      </w:r>
      <w:r w:rsidR="00393E6A" w:rsidRPr="00D217B9">
        <w:rPr>
          <w:rFonts w:cstheme="minorHAnsi"/>
          <w:sz w:val="24"/>
          <w:szCs w:val="24"/>
        </w:rPr>
        <w:t>odpowiedzialnoś</w:t>
      </w:r>
      <w:r w:rsidR="003A1F57" w:rsidRPr="00D217B9">
        <w:rPr>
          <w:rFonts w:cstheme="minorHAnsi"/>
          <w:sz w:val="24"/>
          <w:szCs w:val="24"/>
        </w:rPr>
        <w:t>ci</w:t>
      </w:r>
      <w:r w:rsidR="00393E6A" w:rsidRPr="00D217B9">
        <w:rPr>
          <w:rFonts w:cstheme="minorHAnsi"/>
          <w:sz w:val="24"/>
          <w:szCs w:val="24"/>
        </w:rPr>
        <w:t xml:space="preserve"> porządkow</w:t>
      </w:r>
      <w:r w:rsidR="003A1F57" w:rsidRPr="00D217B9">
        <w:rPr>
          <w:rFonts w:cstheme="minorHAnsi"/>
          <w:sz w:val="24"/>
          <w:szCs w:val="24"/>
        </w:rPr>
        <w:t>ej</w:t>
      </w:r>
      <w:r w:rsidR="00393E6A" w:rsidRPr="00D217B9">
        <w:rPr>
          <w:rFonts w:cstheme="minorHAnsi"/>
          <w:sz w:val="24"/>
          <w:szCs w:val="24"/>
        </w:rPr>
        <w:t xml:space="preserve"> na podstawie regulaminu pracy </w:t>
      </w:r>
      <w:r w:rsidRPr="00D217B9">
        <w:rPr>
          <w:rFonts w:cstheme="minorHAnsi"/>
          <w:sz w:val="24"/>
          <w:szCs w:val="24"/>
        </w:rPr>
        <w:t xml:space="preserve">lub zawiadomienia organów ścigania, </w:t>
      </w:r>
    </w:p>
    <w:p w14:paraId="3093D8E1" w14:textId="347768B8" w:rsidR="003D54C3" w:rsidRPr="00D217B9" w:rsidRDefault="003D54C3" w:rsidP="00D217B9">
      <w:pPr>
        <w:pStyle w:val="Akapitzlist"/>
        <w:ind w:left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lub</w:t>
      </w:r>
    </w:p>
    <w:p w14:paraId="0A21FEF7" w14:textId="5290F92D" w:rsidR="003D54C3" w:rsidRPr="00D217B9" w:rsidRDefault="003D54C3" w:rsidP="00D217B9">
      <w:pPr>
        <w:pStyle w:val="Akapitzlist"/>
        <w:ind w:left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2) bezzasadne (nieznajdujące potwierdzenia)</w:t>
      </w:r>
      <w:r w:rsidR="001205A5" w:rsidRPr="00D217B9">
        <w:rPr>
          <w:rFonts w:cstheme="minorHAnsi"/>
          <w:sz w:val="24"/>
          <w:szCs w:val="24"/>
        </w:rPr>
        <w:t xml:space="preserve"> i wówczas wskazuje propozycję oddalenia zgłoszenia. </w:t>
      </w:r>
    </w:p>
    <w:p w14:paraId="6E892B1B" w14:textId="2124B52B" w:rsidR="006F0A44" w:rsidRPr="00D217B9" w:rsidRDefault="003D54C3" w:rsidP="00D217B9">
      <w:pPr>
        <w:pStyle w:val="Akapitzlist"/>
        <w:ind w:left="426" w:hanging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2. </w:t>
      </w:r>
      <w:r w:rsidR="00D217B9">
        <w:rPr>
          <w:rFonts w:cstheme="minorHAnsi"/>
          <w:sz w:val="24"/>
          <w:szCs w:val="24"/>
        </w:rPr>
        <w:t xml:space="preserve"> </w:t>
      </w:r>
      <w:r w:rsidRPr="00D217B9">
        <w:rPr>
          <w:rFonts w:cstheme="minorHAnsi"/>
          <w:sz w:val="24"/>
          <w:szCs w:val="24"/>
        </w:rPr>
        <w:t xml:space="preserve">Burmistrz podejmuje decyzję </w:t>
      </w:r>
      <w:r w:rsidR="000452BE" w:rsidRPr="00D217B9">
        <w:rPr>
          <w:rFonts w:cstheme="minorHAnsi"/>
          <w:sz w:val="24"/>
          <w:szCs w:val="24"/>
        </w:rPr>
        <w:t xml:space="preserve">o zasadności zgłoszenia oraz o </w:t>
      </w:r>
      <w:r w:rsidR="00E41DE0" w:rsidRPr="00D217B9">
        <w:rPr>
          <w:rFonts w:cstheme="minorHAnsi"/>
          <w:sz w:val="24"/>
          <w:szCs w:val="24"/>
        </w:rPr>
        <w:t xml:space="preserve">rodzaju </w:t>
      </w:r>
      <w:r w:rsidR="00B3459B" w:rsidRPr="00D217B9">
        <w:rPr>
          <w:rFonts w:cstheme="minorHAnsi"/>
          <w:sz w:val="24"/>
          <w:szCs w:val="24"/>
        </w:rPr>
        <w:t>za</w:t>
      </w:r>
      <w:r w:rsidR="00E41DE0" w:rsidRPr="00D217B9">
        <w:rPr>
          <w:rFonts w:cstheme="minorHAnsi"/>
          <w:sz w:val="24"/>
          <w:szCs w:val="24"/>
        </w:rPr>
        <w:t xml:space="preserve">stosowanych </w:t>
      </w:r>
      <w:r w:rsidR="000452BE" w:rsidRPr="00D217B9">
        <w:rPr>
          <w:rFonts w:cstheme="minorHAnsi"/>
          <w:sz w:val="24"/>
          <w:szCs w:val="24"/>
        </w:rPr>
        <w:t xml:space="preserve">działaniach naprawczych.  </w:t>
      </w:r>
    </w:p>
    <w:p w14:paraId="71692CD1" w14:textId="4EC46F18" w:rsidR="000A4F38" w:rsidRPr="00D217B9" w:rsidRDefault="000A4F38" w:rsidP="000A4F38">
      <w:pPr>
        <w:pStyle w:val="Akapitzlist"/>
        <w:ind w:left="0"/>
        <w:jc w:val="center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§ </w:t>
      </w:r>
      <w:r w:rsidR="003965CE" w:rsidRPr="00D217B9">
        <w:rPr>
          <w:rFonts w:cstheme="minorHAnsi"/>
          <w:sz w:val="24"/>
          <w:szCs w:val="24"/>
        </w:rPr>
        <w:t>1</w:t>
      </w:r>
      <w:r w:rsidR="00A31E2E" w:rsidRPr="00D217B9">
        <w:rPr>
          <w:rFonts w:cstheme="minorHAnsi"/>
          <w:sz w:val="24"/>
          <w:szCs w:val="24"/>
        </w:rPr>
        <w:t>0</w:t>
      </w:r>
    </w:p>
    <w:p w14:paraId="09CE297E" w14:textId="77777777" w:rsidR="003965CE" w:rsidRPr="00D217B9" w:rsidRDefault="003965CE" w:rsidP="000A4F38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14:paraId="1AF1B029" w14:textId="68AA69E6" w:rsidR="000A4F38" w:rsidRPr="00D217B9" w:rsidRDefault="000A4F38" w:rsidP="00374E44">
      <w:pPr>
        <w:pStyle w:val="Akapitzlist"/>
        <w:numPr>
          <w:ilvl w:val="0"/>
          <w:numId w:val="29"/>
        </w:numPr>
        <w:ind w:left="426" w:hanging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Ochronie podlegają osoby, które dokonały zgłoszenia</w:t>
      </w:r>
      <w:r w:rsidR="005B611C" w:rsidRPr="00D217B9">
        <w:rPr>
          <w:rFonts w:cstheme="minorHAnsi"/>
          <w:sz w:val="24"/>
          <w:szCs w:val="24"/>
        </w:rPr>
        <w:t xml:space="preserve"> </w:t>
      </w:r>
      <w:r w:rsidR="003965CE" w:rsidRPr="00D217B9">
        <w:rPr>
          <w:rFonts w:cstheme="minorHAnsi"/>
          <w:sz w:val="24"/>
          <w:szCs w:val="24"/>
        </w:rPr>
        <w:t xml:space="preserve">oraz </w:t>
      </w:r>
      <w:r w:rsidRPr="00D217B9">
        <w:rPr>
          <w:rFonts w:cstheme="minorHAnsi"/>
          <w:sz w:val="24"/>
          <w:szCs w:val="24"/>
        </w:rPr>
        <w:t>osoby, które pomagały</w:t>
      </w:r>
      <w:r w:rsidR="007B1EFE" w:rsidRPr="00D217B9">
        <w:rPr>
          <w:rFonts w:cstheme="minorHAnsi"/>
          <w:sz w:val="24"/>
          <w:szCs w:val="24"/>
        </w:rPr>
        <w:br/>
      </w:r>
      <w:r w:rsidRPr="00D217B9">
        <w:rPr>
          <w:rFonts w:cstheme="minorHAnsi"/>
          <w:sz w:val="24"/>
          <w:szCs w:val="24"/>
        </w:rPr>
        <w:t>w dokonaniu zgłoszenia</w:t>
      </w:r>
      <w:r w:rsidR="00E563D7" w:rsidRPr="00D217B9">
        <w:rPr>
          <w:rFonts w:cstheme="minorHAnsi"/>
          <w:sz w:val="24"/>
          <w:szCs w:val="24"/>
        </w:rPr>
        <w:t>,</w:t>
      </w:r>
      <w:r w:rsidR="00374E44" w:rsidRPr="00D217B9">
        <w:rPr>
          <w:rFonts w:cstheme="minorHAnsi"/>
          <w:sz w:val="24"/>
          <w:szCs w:val="24"/>
        </w:rPr>
        <w:t xml:space="preserve"> współpracownicy lub krewni osoby dokonującej zgłoszenia, którzy są również </w:t>
      </w:r>
      <w:r w:rsidR="003965CE" w:rsidRPr="00D217B9">
        <w:rPr>
          <w:rFonts w:cstheme="minorHAnsi"/>
          <w:sz w:val="24"/>
          <w:szCs w:val="24"/>
        </w:rPr>
        <w:t>z</w:t>
      </w:r>
      <w:r w:rsidR="00374E44" w:rsidRPr="00D217B9">
        <w:rPr>
          <w:rFonts w:cstheme="minorHAnsi"/>
          <w:sz w:val="24"/>
          <w:szCs w:val="24"/>
        </w:rPr>
        <w:t>wiązani zawodowo z</w:t>
      </w:r>
      <w:r w:rsidR="003965CE" w:rsidRPr="00D217B9">
        <w:rPr>
          <w:rFonts w:cstheme="minorHAnsi"/>
          <w:sz w:val="24"/>
          <w:szCs w:val="24"/>
        </w:rPr>
        <w:t xml:space="preserve"> urzędem.</w:t>
      </w:r>
    </w:p>
    <w:p w14:paraId="2532832B" w14:textId="07ECD191" w:rsidR="000A4F38" w:rsidRPr="00D217B9" w:rsidRDefault="000A4F38" w:rsidP="003D3FE3">
      <w:pPr>
        <w:pStyle w:val="Akapitzlist"/>
        <w:numPr>
          <w:ilvl w:val="0"/>
          <w:numId w:val="29"/>
        </w:numPr>
        <w:ind w:left="426" w:hanging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Osoby, o których mowa w ust. 1, podlegają ochronie wyłącznie w zakresie dokonanych zgłoszeń.</w:t>
      </w:r>
    </w:p>
    <w:p w14:paraId="23305562" w14:textId="104862CD" w:rsidR="000A4F38" w:rsidRPr="00D217B9" w:rsidRDefault="000A4F38" w:rsidP="000A4F38">
      <w:pPr>
        <w:pStyle w:val="Akapitzlist"/>
        <w:rPr>
          <w:rFonts w:cstheme="minorHAnsi"/>
        </w:rPr>
      </w:pPr>
    </w:p>
    <w:p w14:paraId="44865BC0" w14:textId="260EE921" w:rsidR="000A4F38" w:rsidRPr="00D217B9" w:rsidRDefault="000A4F38" w:rsidP="000A4F38">
      <w:pPr>
        <w:pStyle w:val="Akapitzlist"/>
        <w:ind w:left="0"/>
        <w:jc w:val="center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§ 1</w:t>
      </w:r>
      <w:r w:rsidR="00A31E2E" w:rsidRPr="00D217B9">
        <w:rPr>
          <w:rFonts w:cstheme="minorHAnsi"/>
          <w:sz w:val="24"/>
          <w:szCs w:val="24"/>
        </w:rPr>
        <w:t>1</w:t>
      </w:r>
    </w:p>
    <w:p w14:paraId="60414B68" w14:textId="753FE99E" w:rsidR="000A4F38" w:rsidRPr="00D217B9" w:rsidRDefault="000A4F38" w:rsidP="003D3FE3">
      <w:pPr>
        <w:pStyle w:val="Akapitzlist"/>
        <w:tabs>
          <w:tab w:val="left" w:pos="709"/>
        </w:tabs>
        <w:ind w:left="0"/>
        <w:jc w:val="center"/>
        <w:rPr>
          <w:rFonts w:cstheme="minorHAnsi"/>
          <w:sz w:val="24"/>
          <w:szCs w:val="24"/>
        </w:rPr>
      </w:pPr>
    </w:p>
    <w:p w14:paraId="2FF23FA5" w14:textId="31E22DA7" w:rsidR="00372C58" w:rsidRPr="00D217B9" w:rsidRDefault="00372C58" w:rsidP="007B1EFE">
      <w:pPr>
        <w:pStyle w:val="Akapitzlist"/>
        <w:numPr>
          <w:ilvl w:val="0"/>
          <w:numId w:val="31"/>
        </w:numPr>
        <w:ind w:left="426" w:hanging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Osobie dokonującej zgłoszenia oraz osobie pomagającej w dokonaniu zgłoszenia pracodawca zapewnia ochronę przed możliwymi działaniami odwetowymi, a także przed szykanami, dyskryminacją i innymi formami wykluczenia lub nękania przez innych pracowników.</w:t>
      </w:r>
    </w:p>
    <w:p w14:paraId="4CFE3263" w14:textId="795FA031" w:rsidR="00372C58" w:rsidRPr="00D217B9" w:rsidRDefault="00372C58" w:rsidP="007B1EFE">
      <w:pPr>
        <w:pStyle w:val="Akapitzlist"/>
        <w:numPr>
          <w:ilvl w:val="0"/>
          <w:numId w:val="31"/>
        </w:numPr>
        <w:ind w:left="426" w:hanging="426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Zapewniając ochronę , o której mowa w ust. 1 p</w:t>
      </w:r>
      <w:r w:rsidR="00280B35" w:rsidRPr="00D217B9">
        <w:rPr>
          <w:rFonts w:cstheme="minorHAnsi"/>
          <w:sz w:val="24"/>
          <w:szCs w:val="24"/>
        </w:rPr>
        <w:t>racodawca</w:t>
      </w:r>
      <w:r w:rsidRPr="00D217B9">
        <w:rPr>
          <w:rFonts w:cstheme="minorHAnsi"/>
          <w:sz w:val="24"/>
          <w:szCs w:val="24"/>
        </w:rPr>
        <w:t>, w szczególności:</w:t>
      </w:r>
    </w:p>
    <w:p w14:paraId="7A2EC6FC" w14:textId="6B0F4AAA" w:rsidR="00372C58" w:rsidRPr="00D217B9" w:rsidRDefault="00492C07" w:rsidP="007B1EFE">
      <w:pPr>
        <w:pStyle w:val="Akapitzlist"/>
        <w:numPr>
          <w:ilvl w:val="0"/>
          <w:numId w:val="32"/>
        </w:numPr>
        <w:tabs>
          <w:tab w:val="left" w:pos="710"/>
        </w:tabs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podejmuje działania gwarantujące poszanowanie zasady poufności danych, ochronę</w:t>
      </w:r>
      <w:r w:rsidR="003965CE" w:rsidRPr="00D217B9">
        <w:rPr>
          <w:rFonts w:cstheme="minorHAnsi"/>
          <w:sz w:val="24"/>
          <w:szCs w:val="24"/>
        </w:rPr>
        <w:t xml:space="preserve"> </w:t>
      </w:r>
      <w:r w:rsidRPr="00D217B9">
        <w:rPr>
          <w:rFonts w:cstheme="minorHAnsi"/>
          <w:sz w:val="24"/>
          <w:szCs w:val="24"/>
        </w:rPr>
        <w:t>tożsamości na każdym etapie postepowania wyjaśniającego,</w:t>
      </w:r>
      <w:r w:rsidR="003965CE" w:rsidRPr="00D217B9">
        <w:rPr>
          <w:rFonts w:cstheme="minorHAnsi"/>
          <w:sz w:val="24"/>
          <w:szCs w:val="24"/>
        </w:rPr>
        <w:t xml:space="preserve"> </w:t>
      </w:r>
      <w:r w:rsidRPr="00D217B9">
        <w:rPr>
          <w:rFonts w:cstheme="minorHAnsi"/>
          <w:sz w:val="24"/>
          <w:szCs w:val="24"/>
        </w:rPr>
        <w:t>jak</w:t>
      </w:r>
      <w:r w:rsidR="003D3FE3" w:rsidRPr="00D217B9">
        <w:rPr>
          <w:rFonts w:cstheme="minorHAnsi"/>
          <w:sz w:val="24"/>
          <w:szCs w:val="24"/>
        </w:rPr>
        <w:t xml:space="preserve"> </w:t>
      </w:r>
      <w:r w:rsidRPr="00D217B9">
        <w:rPr>
          <w:rFonts w:cstheme="minorHAnsi"/>
          <w:sz w:val="24"/>
          <w:szCs w:val="24"/>
        </w:rPr>
        <w:t>i po jego</w:t>
      </w:r>
      <w:r w:rsidR="003965CE" w:rsidRPr="00D217B9">
        <w:rPr>
          <w:rFonts w:cstheme="minorHAnsi"/>
          <w:sz w:val="24"/>
          <w:szCs w:val="24"/>
        </w:rPr>
        <w:t xml:space="preserve"> </w:t>
      </w:r>
      <w:r w:rsidRPr="00D217B9">
        <w:rPr>
          <w:rFonts w:cstheme="minorHAnsi"/>
          <w:sz w:val="24"/>
          <w:szCs w:val="24"/>
        </w:rPr>
        <w:t>zakończeniu, z zastrzeżeniem § 1</w:t>
      </w:r>
      <w:r w:rsidR="00A31E2E" w:rsidRPr="00D217B9">
        <w:rPr>
          <w:rFonts w:cstheme="minorHAnsi"/>
          <w:sz w:val="24"/>
          <w:szCs w:val="24"/>
        </w:rPr>
        <w:t>2</w:t>
      </w:r>
      <w:r w:rsidRPr="00D217B9">
        <w:rPr>
          <w:rFonts w:cstheme="minorHAnsi"/>
          <w:sz w:val="24"/>
          <w:szCs w:val="24"/>
        </w:rPr>
        <w:t>;</w:t>
      </w:r>
    </w:p>
    <w:p w14:paraId="226A60C5" w14:textId="794E9AAE" w:rsidR="00492C07" w:rsidRPr="00D217B9" w:rsidRDefault="00492C07" w:rsidP="007B1EFE">
      <w:pPr>
        <w:pStyle w:val="Akapitzlist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doprowadza do ukarania, zgodnie z Regulaminem pracy </w:t>
      </w:r>
      <w:r w:rsidR="003965CE" w:rsidRPr="00D217B9">
        <w:rPr>
          <w:rFonts w:cstheme="minorHAnsi"/>
          <w:sz w:val="24"/>
          <w:szCs w:val="24"/>
        </w:rPr>
        <w:t>urzędu</w:t>
      </w:r>
      <w:r w:rsidRPr="00D217B9">
        <w:rPr>
          <w:rFonts w:cstheme="minorHAnsi"/>
          <w:sz w:val="24"/>
          <w:szCs w:val="24"/>
        </w:rPr>
        <w:t>, którym udowodnione zostało podejmowanie jakichkolwiek działań represyjnych</w:t>
      </w:r>
      <w:r w:rsidR="003D3FE3" w:rsidRPr="00D217B9">
        <w:rPr>
          <w:rFonts w:cstheme="minorHAnsi"/>
          <w:sz w:val="24"/>
          <w:szCs w:val="24"/>
        </w:rPr>
        <w:br/>
      </w:r>
      <w:r w:rsidRPr="00D217B9">
        <w:rPr>
          <w:rFonts w:cstheme="minorHAnsi"/>
          <w:sz w:val="24"/>
          <w:szCs w:val="24"/>
        </w:rPr>
        <w:t>i odwetowych względem osoby dokonującej zgłoszenia oraz osoby pomagającej</w:t>
      </w:r>
      <w:r w:rsidR="003D3FE3" w:rsidRPr="00D217B9">
        <w:rPr>
          <w:rFonts w:cstheme="minorHAnsi"/>
          <w:sz w:val="24"/>
          <w:szCs w:val="24"/>
        </w:rPr>
        <w:br/>
      </w:r>
      <w:r w:rsidRPr="00D217B9">
        <w:rPr>
          <w:rFonts w:cstheme="minorHAnsi"/>
          <w:sz w:val="24"/>
          <w:szCs w:val="24"/>
        </w:rPr>
        <w:t>w dokonaniu zgłoszenia</w:t>
      </w:r>
      <w:r w:rsidR="002467C8" w:rsidRPr="00D217B9">
        <w:rPr>
          <w:rFonts w:cstheme="minorHAnsi"/>
          <w:sz w:val="24"/>
          <w:szCs w:val="24"/>
        </w:rPr>
        <w:t xml:space="preserve">. </w:t>
      </w:r>
    </w:p>
    <w:p w14:paraId="2638D43B" w14:textId="2C6655D4" w:rsidR="009D5CE0" w:rsidRPr="00D217B9" w:rsidRDefault="009D5CE0" w:rsidP="007B1EFE">
      <w:pPr>
        <w:pStyle w:val="Akapitzlist"/>
        <w:numPr>
          <w:ilvl w:val="0"/>
          <w:numId w:val="31"/>
        </w:numPr>
        <w:ind w:left="567" w:hanging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lastRenderedPageBreak/>
        <w:t xml:space="preserve">Działania, o których mowa w ust. 2 pkt 1 obejmują przede wszystkim: </w:t>
      </w:r>
    </w:p>
    <w:p w14:paraId="31FE4C8F" w14:textId="42A594EA" w:rsidR="009D5CE0" w:rsidRPr="00D217B9" w:rsidRDefault="009D5CE0" w:rsidP="00E873C4">
      <w:pPr>
        <w:pStyle w:val="Akapitzlist"/>
        <w:numPr>
          <w:ilvl w:val="0"/>
          <w:numId w:val="34"/>
        </w:numPr>
        <w:ind w:left="851" w:hanging="28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ograniczenie dostępu do informacji wyłącznie dla osób uprawnionych w ramach postępowania wyjaśniającego, a także procesu zapewnienia ochrony osobie dokonującej zgłoszenia oraz osobie pomagającej w dokonaniu zgłoszenia</w:t>
      </w:r>
      <w:r w:rsidR="00524107" w:rsidRPr="00D217B9">
        <w:rPr>
          <w:rFonts w:cstheme="minorHAnsi"/>
          <w:sz w:val="24"/>
          <w:szCs w:val="24"/>
        </w:rPr>
        <w:t xml:space="preserve"> – na podstawie upoważnienia burmistrza, którego wzór stanowi załącznik nr </w:t>
      </w:r>
      <w:r w:rsidR="0004023A" w:rsidRPr="00D217B9">
        <w:rPr>
          <w:rFonts w:cstheme="minorHAnsi"/>
          <w:sz w:val="24"/>
          <w:szCs w:val="24"/>
        </w:rPr>
        <w:t>5</w:t>
      </w:r>
      <w:r w:rsidR="00524107" w:rsidRPr="00D217B9">
        <w:rPr>
          <w:rFonts w:cstheme="minorHAnsi"/>
          <w:sz w:val="24"/>
          <w:szCs w:val="24"/>
        </w:rPr>
        <w:t xml:space="preserve"> do procedury,</w:t>
      </w:r>
    </w:p>
    <w:p w14:paraId="5521DA05" w14:textId="482A92A1" w:rsidR="009D5CE0" w:rsidRPr="00D217B9" w:rsidRDefault="009D5CE0" w:rsidP="00E873C4">
      <w:pPr>
        <w:pStyle w:val="Akapitzlist"/>
        <w:numPr>
          <w:ilvl w:val="0"/>
          <w:numId w:val="34"/>
        </w:numPr>
        <w:ind w:left="851" w:hanging="28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odebranie od osób uprawnionych </w:t>
      </w:r>
      <w:r w:rsidR="00322AB5" w:rsidRPr="00D217B9">
        <w:rPr>
          <w:rFonts w:cstheme="minorHAnsi"/>
          <w:sz w:val="24"/>
          <w:szCs w:val="24"/>
        </w:rPr>
        <w:t xml:space="preserve">do </w:t>
      </w:r>
      <w:r w:rsidRPr="00D217B9">
        <w:rPr>
          <w:rFonts w:cstheme="minorHAnsi"/>
          <w:sz w:val="24"/>
          <w:szCs w:val="24"/>
        </w:rPr>
        <w:t>dostępu do informacji, pisemnych oświadczeń</w:t>
      </w:r>
      <w:r w:rsidR="003D3FE3" w:rsidRPr="00D217B9">
        <w:rPr>
          <w:rFonts w:cstheme="minorHAnsi"/>
          <w:sz w:val="24"/>
          <w:szCs w:val="24"/>
        </w:rPr>
        <w:br/>
      </w:r>
      <w:r w:rsidRPr="00D217B9">
        <w:rPr>
          <w:rFonts w:cstheme="minorHAnsi"/>
          <w:sz w:val="24"/>
          <w:szCs w:val="24"/>
        </w:rPr>
        <w:t xml:space="preserve">o zobowiązaniu do zachowania poufności informacji pozyskanych </w:t>
      </w:r>
      <w:r w:rsidR="00A82307" w:rsidRPr="00D217B9">
        <w:rPr>
          <w:rFonts w:cstheme="minorHAnsi"/>
          <w:sz w:val="24"/>
          <w:szCs w:val="24"/>
        </w:rPr>
        <w:t>w postepowaniu wyjaśniającym lub w  procesie ochrony osoby dokonującej zgłoszenia oraz osoby pomagającej w dokonaniu zgłoszenia</w:t>
      </w:r>
      <w:r w:rsidR="00524107" w:rsidRPr="00D217B9">
        <w:rPr>
          <w:rFonts w:cstheme="minorHAnsi"/>
          <w:sz w:val="24"/>
          <w:szCs w:val="24"/>
        </w:rPr>
        <w:t xml:space="preserve"> – wzór oświadczenia stanowi załącznik nr </w:t>
      </w:r>
      <w:r w:rsidR="0004023A" w:rsidRPr="00D217B9">
        <w:rPr>
          <w:rFonts w:cstheme="minorHAnsi"/>
          <w:sz w:val="24"/>
          <w:szCs w:val="24"/>
        </w:rPr>
        <w:t>6</w:t>
      </w:r>
      <w:r w:rsidR="00524107" w:rsidRPr="00D217B9">
        <w:rPr>
          <w:rFonts w:cstheme="minorHAnsi"/>
          <w:sz w:val="24"/>
          <w:szCs w:val="24"/>
        </w:rPr>
        <w:t xml:space="preserve"> do procedury,</w:t>
      </w:r>
    </w:p>
    <w:p w14:paraId="4EF92395" w14:textId="3A8779C5" w:rsidR="0033673C" w:rsidRPr="00D217B9" w:rsidRDefault="00A82307" w:rsidP="00E873C4">
      <w:pPr>
        <w:pStyle w:val="Akapitzlist"/>
        <w:numPr>
          <w:ilvl w:val="0"/>
          <w:numId w:val="34"/>
        </w:numPr>
        <w:ind w:left="851" w:hanging="28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ukaranie osób, którym udowodnione zostało, że nie dotrzymały zobowiązania,</w:t>
      </w:r>
      <w:r w:rsidR="003D3FE3" w:rsidRPr="00D217B9">
        <w:rPr>
          <w:rFonts w:cstheme="minorHAnsi"/>
          <w:sz w:val="24"/>
          <w:szCs w:val="24"/>
        </w:rPr>
        <w:br/>
      </w:r>
      <w:r w:rsidRPr="00D217B9">
        <w:rPr>
          <w:rFonts w:cstheme="minorHAnsi"/>
          <w:sz w:val="24"/>
          <w:szCs w:val="24"/>
        </w:rPr>
        <w:t>o którym mowa powyżej, zgodnie z Regulaminem pracy.</w:t>
      </w:r>
    </w:p>
    <w:p w14:paraId="403CCBAF" w14:textId="77777777" w:rsidR="0033673C" w:rsidRPr="00D217B9" w:rsidRDefault="0033673C" w:rsidP="00A82307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14:paraId="7ECA5B82" w14:textId="3A355B9A" w:rsidR="00A82307" w:rsidRPr="00D217B9" w:rsidRDefault="00A82307" w:rsidP="00A82307">
      <w:pPr>
        <w:pStyle w:val="Akapitzlist"/>
        <w:ind w:left="0"/>
        <w:jc w:val="center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§ 1</w:t>
      </w:r>
      <w:r w:rsidR="00A31E2E" w:rsidRPr="00D217B9">
        <w:rPr>
          <w:rFonts w:cstheme="minorHAnsi"/>
          <w:sz w:val="24"/>
          <w:szCs w:val="24"/>
        </w:rPr>
        <w:t>2</w:t>
      </w:r>
    </w:p>
    <w:p w14:paraId="5E5A25AF" w14:textId="43649D5D" w:rsidR="00A82307" w:rsidRPr="00D217B9" w:rsidRDefault="00A82307" w:rsidP="00A82307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14:paraId="05F5DD1E" w14:textId="7F52BC5E" w:rsidR="00A82307" w:rsidRPr="00D217B9" w:rsidRDefault="00A82307" w:rsidP="007B1EFE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Osobę dokonującą zgłoszenia należy każdorazowo informować o okolicznościach, w których ujawnienie jej tożsamości stanie się konieczne, np. w razie wszczęcia postępowania karnego.</w:t>
      </w:r>
    </w:p>
    <w:p w14:paraId="24115491" w14:textId="4691DB25" w:rsidR="00CF605A" w:rsidRPr="00D217B9" w:rsidRDefault="00CF605A" w:rsidP="00A82307">
      <w:pPr>
        <w:pStyle w:val="Akapitzlist"/>
        <w:ind w:left="0"/>
        <w:rPr>
          <w:rFonts w:cstheme="minorHAnsi"/>
          <w:sz w:val="24"/>
          <w:szCs w:val="24"/>
        </w:rPr>
      </w:pPr>
    </w:p>
    <w:p w14:paraId="72E5B2A1" w14:textId="5CF48AB8" w:rsidR="007B1EFE" w:rsidRPr="00D217B9" w:rsidRDefault="007B1EFE" w:rsidP="00CF605A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14:paraId="76F53BF0" w14:textId="47883311" w:rsidR="00CF605A" w:rsidRPr="00D217B9" w:rsidRDefault="00CF605A" w:rsidP="00B12EA7">
      <w:pPr>
        <w:pStyle w:val="Akapitzlist"/>
        <w:tabs>
          <w:tab w:val="left" w:pos="4253"/>
        </w:tabs>
        <w:ind w:left="0"/>
        <w:jc w:val="center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§ 1</w:t>
      </w:r>
      <w:r w:rsidR="00A31E2E" w:rsidRPr="00D217B9">
        <w:rPr>
          <w:rFonts w:cstheme="minorHAnsi"/>
          <w:sz w:val="24"/>
          <w:szCs w:val="24"/>
        </w:rPr>
        <w:t>3</w:t>
      </w:r>
    </w:p>
    <w:p w14:paraId="13F84F45" w14:textId="3805B6E0" w:rsidR="00CF605A" w:rsidRPr="00D217B9" w:rsidRDefault="00CF605A" w:rsidP="00CF605A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14:paraId="4E457AAD" w14:textId="0090E2C1" w:rsidR="00CF605A" w:rsidRPr="00D217B9" w:rsidRDefault="00CF605A" w:rsidP="00231D88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Przepisy niniejszej procedury podlegają przeglądowi nie rzadziej niż raz na </w:t>
      </w:r>
      <w:r w:rsidR="00F81617" w:rsidRPr="00D217B9">
        <w:rPr>
          <w:rFonts w:cstheme="minorHAnsi"/>
          <w:sz w:val="24"/>
          <w:szCs w:val="24"/>
        </w:rPr>
        <w:t>trzy</w:t>
      </w:r>
      <w:r w:rsidRPr="00D217B9">
        <w:rPr>
          <w:rFonts w:cstheme="minorHAnsi"/>
          <w:sz w:val="24"/>
          <w:szCs w:val="24"/>
        </w:rPr>
        <w:t xml:space="preserve"> lata</w:t>
      </w:r>
      <w:r w:rsidR="00231D88" w:rsidRPr="00D217B9">
        <w:rPr>
          <w:rFonts w:cstheme="minorHAnsi"/>
          <w:sz w:val="24"/>
          <w:szCs w:val="24"/>
        </w:rPr>
        <w:t>.</w:t>
      </w:r>
      <w:r w:rsidR="00F83A71" w:rsidRPr="00D217B9">
        <w:rPr>
          <w:rFonts w:cstheme="minorHAnsi"/>
          <w:sz w:val="24"/>
          <w:szCs w:val="24"/>
        </w:rPr>
        <w:t xml:space="preserve"> Dokonując przeglądu procedur, organ uwzględnia swoje doświadczenia, doświadczenia innych organów i</w:t>
      </w:r>
      <w:r w:rsidR="00B57234" w:rsidRPr="00D217B9">
        <w:rPr>
          <w:rFonts w:cstheme="minorHAnsi"/>
          <w:sz w:val="24"/>
          <w:szCs w:val="24"/>
        </w:rPr>
        <w:t> </w:t>
      </w:r>
      <w:r w:rsidR="00F83A71" w:rsidRPr="00D217B9">
        <w:rPr>
          <w:rFonts w:cstheme="minorHAnsi"/>
          <w:sz w:val="24"/>
          <w:szCs w:val="24"/>
        </w:rPr>
        <w:t>odpowiednio dostosowuje swoje procedury.</w:t>
      </w:r>
    </w:p>
    <w:p w14:paraId="68F53B8B" w14:textId="77777777" w:rsidR="00231D88" w:rsidRPr="00D217B9" w:rsidRDefault="00231D88" w:rsidP="00CF605A">
      <w:pPr>
        <w:pStyle w:val="Akapitzlist"/>
        <w:ind w:left="0"/>
        <w:rPr>
          <w:rFonts w:cstheme="minorHAnsi"/>
          <w:sz w:val="24"/>
          <w:szCs w:val="24"/>
        </w:rPr>
      </w:pPr>
    </w:p>
    <w:p w14:paraId="27E35DC9" w14:textId="7AEB0072" w:rsidR="00231D88" w:rsidRPr="00D217B9" w:rsidRDefault="00231D88" w:rsidP="00231D88">
      <w:pPr>
        <w:pStyle w:val="Akapitzlist"/>
        <w:ind w:left="0"/>
        <w:jc w:val="center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§ 1</w:t>
      </w:r>
      <w:r w:rsidR="00A31E2E" w:rsidRPr="00D217B9">
        <w:rPr>
          <w:rFonts w:cstheme="minorHAnsi"/>
          <w:sz w:val="24"/>
          <w:szCs w:val="24"/>
        </w:rPr>
        <w:t>4</w:t>
      </w:r>
    </w:p>
    <w:p w14:paraId="357BA6E9" w14:textId="63BEFD94" w:rsidR="00231D88" w:rsidRPr="00D217B9" w:rsidRDefault="00231D88" w:rsidP="00231D88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14:paraId="3112F4CD" w14:textId="52D42265" w:rsidR="00231D88" w:rsidRPr="00D217B9" w:rsidRDefault="00231D88" w:rsidP="00231D88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W sprawach nieuregulowanych niniejszą procedurą zastosowanie mają odpowiednie przepisy dyrektywy Parlamentu Europejskiego i Rady UE w sprawie ochrony osób zgłaszających naruszenia prawa Unii, Kodeksu pracy, Kodeksu postępowania karnego i Kodeksu karnego.</w:t>
      </w:r>
    </w:p>
    <w:p w14:paraId="2F385E06" w14:textId="207BE426" w:rsidR="0095551A" w:rsidRPr="00D217B9" w:rsidRDefault="0095551A" w:rsidP="00231D88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41C88089" w14:textId="315F6AD7" w:rsidR="0095551A" w:rsidRPr="00D217B9" w:rsidRDefault="0095551A" w:rsidP="0095551A">
      <w:pPr>
        <w:pStyle w:val="Akapitzlist"/>
        <w:ind w:left="0"/>
        <w:jc w:val="center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§ 15</w:t>
      </w:r>
    </w:p>
    <w:p w14:paraId="43F7CCA1" w14:textId="77777777" w:rsidR="0095551A" w:rsidRPr="00D217B9" w:rsidRDefault="0095551A" w:rsidP="0095551A">
      <w:pPr>
        <w:pStyle w:val="Akapitzlist"/>
        <w:numPr>
          <w:ilvl w:val="0"/>
          <w:numId w:val="49"/>
        </w:numPr>
        <w:ind w:left="284" w:hanging="28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  <w:shd w:val="clear" w:color="auto" w:fill="FFFFFF"/>
        </w:rPr>
        <w:t>Zgłoszenie  może  w  każdym  przypadku  nastąpić  również  do  organu  publicznego  lub organu centralnego z pominięciem procedury przewidzianej w niniejszej procedurze,</w:t>
      </w:r>
      <w:r w:rsidRPr="00D217B9">
        <w:rPr>
          <w:rFonts w:cstheme="minorHAnsi"/>
          <w:sz w:val="24"/>
          <w:szCs w:val="24"/>
          <w:shd w:val="clear" w:color="auto" w:fill="FFFFFF"/>
        </w:rPr>
        <w:br/>
        <w:t xml:space="preserve">w szczególności  gdy: w   terminie   na   przekazanie   informacji   zwrotnej   ustalonej  </w:t>
      </w:r>
      <w:r w:rsidRPr="00D217B9">
        <w:rPr>
          <w:rFonts w:cstheme="minorHAnsi"/>
          <w:sz w:val="24"/>
          <w:szCs w:val="24"/>
          <w:shd w:val="clear" w:color="auto" w:fill="FFFFFF"/>
        </w:rPr>
        <w:br/>
        <w:t>w procedurze Pracodawca nie podejmie działań następczych lub nie przekaże informacji zwrotnej lub osoba dokonująca zgłoszenia ma uzasadnione podstawy by sądzić,</w:t>
      </w:r>
      <w:r w:rsidRPr="00D217B9">
        <w:rPr>
          <w:rFonts w:cstheme="minorHAnsi"/>
          <w:sz w:val="24"/>
          <w:szCs w:val="24"/>
          <w:shd w:val="clear" w:color="auto" w:fill="FFFFFF"/>
        </w:rPr>
        <w:br/>
        <w:t xml:space="preserve">że naruszenie prawa może stanowić  bezpośrednie  lub  oczywiste  zagrożenie  dla  interesu  publicznego,  w szczególności  istnieje  ryzyko  nieodwracalnej  szkody,  lub dokonanie zgłoszenia wewnętrznego narazi go na działania odwetowe, lub w przypadku dokonania zgłoszenia wewnętrznego  istnieje  niewielkie  prawdopodobieństwo  skutecznego  przeciwdziałania naruszeniu prawa przez Pracodawcę z uwagi na szczególne okoliczności sprawy, takie jak możliwość  ukrycia  lub  zniszczenia  dowodów  lub  możliwość  istnienia  </w:t>
      </w:r>
      <w:r w:rsidRPr="00D217B9">
        <w:rPr>
          <w:rFonts w:cstheme="minorHAnsi"/>
          <w:sz w:val="24"/>
          <w:szCs w:val="24"/>
          <w:shd w:val="clear" w:color="auto" w:fill="FFFFFF"/>
        </w:rPr>
        <w:lastRenderedPageBreak/>
        <w:t>zmowy między pracodawcą a sprawcą naruszenia prawa lub udziału pracodawcy</w:t>
      </w:r>
      <w:r w:rsidRPr="00D217B9">
        <w:rPr>
          <w:rFonts w:cstheme="minorHAnsi"/>
          <w:sz w:val="24"/>
          <w:szCs w:val="24"/>
          <w:shd w:val="clear" w:color="auto" w:fill="FFFFFF"/>
        </w:rPr>
        <w:br/>
        <w:t>w naruszeniu prawa.</w:t>
      </w:r>
    </w:p>
    <w:p w14:paraId="1472138F" w14:textId="77777777" w:rsidR="0095551A" w:rsidRPr="00D217B9" w:rsidRDefault="0095551A" w:rsidP="0095551A">
      <w:pPr>
        <w:pStyle w:val="Akapitzlist"/>
        <w:numPr>
          <w:ilvl w:val="0"/>
          <w:numId w:val="49"/>
        </w:numPr>
        <w:ind w:left="284" w:hanging="28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  <w:shd w:val="clear" w:color="auto" w:fill="FFFFFF"/>
        </w:rPr>
        <w:t>Zgłoszenie  dokonane  do  organu  publicznego  lub  organu  centralnego  z  pominięciem zgłoszenia wewnętrznego nie skutkuje pozbawieniem osoby dokonującej zgłoszenia ochrony gwarantowanej przepisami ustawy o ochronie osób zgłaszających naruszenia prawa</w:t>
      </w:r>
      <w:r w:rsidRPr="00D217B9">
        <w:rPr>
          <w:rFonts w:cstheme="minorHAnsi"/>
          <w:sz w:val="24"/>
          <w:szCs w:val="24"/>
        </w:rPr>
        <w:t>.</w:t>
      </w:r>
    </w:p>
    <w:p w14:paraId="77650AF8" w14:textId="77777777" w:rsidR="0095551A" w:rsidRPr="00D217B9" w:rsidRDefault="0095551A" w:rsidP="0095551A">
      <w:pPr>
        <w:pStyle w:val="Akapitzlist"/>
        <w:numPr>
          <w:ilvl w:val="0"/>
          <w:numId w:val="49"/>
        </w:numPr>
        <w:ind w:left="284" w:hanging="28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Organem centralnym jest Rzecznik Praw Obywatelskich.</w:t>
      </w:r>
    </w:p>
    <w:p w14:paraId="7A62CADF" w14:textId="77777777" w:rsidR="0095551A" w:rsidRPr="00D217B9" w:rsidRDefault="0095551A" w:rsidP="0095551A">
      <w:pPr>
        <w:pStyle w:val="Akapitzlist"/>
        <w:numPr>
          <w:ilvl w:val="0"/>
          <w:numId w:val="49"/>
        </w:numPr>
        <w:ind w:left="284" w:hanging="284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Organem publicznym przyjmującym zgłoszenia w zakresie zasad konkurencji i ochrony konsumentów jest Prezes Urzędu Ochrony Konkurencji i Konsumentów.</w:t>
      </w:r>
    </w:p>
    <w:p w14:paraId="4BEC42B9" w14:textId="77777777" w:rsidR="0095551A" w:rsidRPr="00D217B9" w:rsidRDefault="0095551A" w:rsidP="00231D88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2DFF2862" w14:textId="77777777" w:rsidR="0025342F" w:rsidRPr="00D217B9" w:rsidRDefault="0025342F" w:rsidP="00231D88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4E32C8BC" w14:textId="73A1DAD8" w:rsidR="0025342F" w:rsidRPr="00D217B9" w:rsidRDefault="0025342F" w:rsidP="0025342F">
      <w:pPr>
        <w:pStyle w:val="Akapitzlist"/>
        <w:ind w:left="0"/>
        <w:jc w:val="center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§ 1</w:t>
      </w:r>
      <w:r w:rsidR="0095551A" w:rsidRPr="00D217B9">
        <w:rPr>
          <w:rFonts w:cstheme="minorHAnsi"/>
          <w:sz w:val="24"/>
          <w:szCs w:val="24"/>
        </w:rPr>
        <w:t>6</w:t>
      </w:r>
    </w:p>
    <w:p w14:paraId="347BAA9E" w14:textId="77777777" w:rsidR="00C32966" w:rsidRPr="00D217B9" w:rsidRDefault="00C32966" w:rsidP="0025342F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14:paraId="1BC481B4" w14:textId="1F04100F" w:rsidR="0025342F" w:rsidRPr="00D217B9" w:rsidRDefault="00C32966" w:rsidP="007B1EFE">
      <w:pPr>
        <w:pStyle w:val="Akapitzlist"/>
        <w:numPr>
          <w:ilvl w:val="0"/>
          <w:numId w:val="40"/>
        </w:numPr>
        <w:tabs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>Pracownicy składają oświadczenie o zapoznaniu się z procedurą.</w:t>
      </w:r>
    </w:p>
    <w:p w14:paraId="79E8D73A" w14:textId="1BDBFA65" w:rsidR="00C32966" w:rsidRPr="00D217B9" w:rsidRDefault="00C32966" w:rsidP="007B1EFE">
      <w:pPr>
        <w:pStyle w:val="Akapitzlist"/>
        <w:numPr>
          <w:ilvl w:val="0"/>
          <w:numId w:val="40"/>
        </w:numPr>
        <w:tabs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D217B9">
        <w:rPr>
          <w:rFonts w:cstheme="minorHAnsi"/>
          <w:sz w:val="24"/>
          <w:szCs w:val="24"/>
        </w:rPr>
        <w:t xml:space="preserve">Wzór oświadczenia o którym mowa w ust. 1 stanowi </w:t>
      </w:r>
      <w:r w:rsidRPr="00D217B9">
        <w:rPr>
          <w:rFonts w:cstheme="minorHAnsi"/>
          <w:b/>
          <w:bCs/>
          <w:sz w:val="24"/>
          <w:szCs w:val="24"/>
        </w:rPr>
        <w:t xml:space="preserve">załącznik nr </w:t>
      </w:r>
      <w:r w:rsidR="005465D5" w:rsidRPr="00D217B9">
        <w:rPr>
          <w:rFonts w:cstheme="minorHAnsi"/>
          <w:b/>
          <w:bCs/>
          <w:sz w:val="24"/>
          <w:szCs w:val="24"/>
        </w:rPr>
        <w:t>7</w:t>
      </w:r>
      <w:r w:rsidR="009457D8" w:rsidRPr="00D217B9">
        <w:rPr>
          <w:rFonts w:cstheme="minorHAnsi"/>
          <w:sz w:val="24"/>
          <w:szCs w:val="24"/>
        </w:rPr>
        <w:t xml:space="preserve"> </w:t>
      </w:r>
      <w:r w:rsidRPr="00D217B9">
        <w:rPr>
          <w:rFonts w:cstheme="minorHAnsi"/>
          <w:sz w:val="24"/>
          <w:szCs w:val="24"/>
        </w:rPr>
        <w:t>do procedury.</w:t>
      </w:r>
    </w:p>
    <w:p w14:paraId="20A6A6EE" w14:textId="06A48C53" w:rsidR="007D13CA" w:rsidRPr="00D217B9" w:rsidRDefault="007D13CA" w:rsidP="007D13CA">
      <w:pPr>
        <w:rPr>
          <w:rFonts w:cstheme="minorHAnsi"/>
        </w:rPr>
      </w:pPr>
    </w:p>
    <w:p w14:paraId="71A7F5CF" w14:textId="538E061A" w:rsidR="00B526C1" w:rsidRPr="00D217B9" w:rsidRDefault="00B526C1" w:rsidP="007D13CA">
      <w:pPr>
        <w:rPr>
          <w:rFonts w:cstheme="minorHAnsi"/>
        </w:rPr>
      </w:pPr>
    </w:p>
    <w:p w14:paraId="0A8CEFB0" w14:textId="5BD3D70D" w:rsidR="00B526C1" w:rsidRPr="00D217B9" w:rsidRDefault="00B526C1" w:rsidP="007D13CA">
      <w:pPr>
        <w:rPr>
          <w:rFonts w:cstheme="minorHAnsi"/>
        </w:rPr>
      </w:pPr>
    </w:p>
    <w:p w14:paraId="09E68952" w14:textId="6C2EC902" w:rsidR="00B526C1" w:rsidRPr="00D217B9" w:rsidRDefault="00B526C1" w:rsidP="007D13CA">
      <w:pPr>
        <w:rPr>
          <w:rFonts w:cstheme="minorHAnsi"/>
        </w:rPr>
      </w:pPr>
    </w:p>
    <w:p w14:paraId="59E230BC" w14:textId="5574826C" w:rsidR="00B526C1" w:rsidRPr="00D217B9" w:rsidRDefault="00B526C1" w:rsidP="007D13CA">
      <w:pPr>
        <w:rPr>
          <w:rFonts w:cstheme="minorHAnsi"/>
        </w:rPr>
      </w:pPr>
    </w:p>
    <w:p w14:paraId="22AE9BBF" w14:textId="77777777" w:rsidR="003406EB" w:rsidRDefault="003406EB" w:rsidP="007D13CA">
      <w:pPr>
        <w:rPr>
          <w:rFonts w:cstheme="minorHAnsi"/>
        </w:rPr>
      </w:pPr>
    </w:p>
    <w:p w14:paraId="645947A7" w14:textId="77777777" w:rsidR="003406EB" w:rsidRDefault="003406EB" w:rsidP="007D13CA">
      <w:pPr>
        <w:rPr>
          <w:rFonts w:cstheme="minorHAnsi"/>
        </w:rPr>
      </w:pPr>
    </w:p>
    <w:p w14:paraId="4701E53B" w14:textId="77777777" w:rsidR="003406EB" w:rsidRDefault="003406EB" w:rsidP="007D13CA">
      <w:pPr>
        <w:rPr>
          <w:rFonts w:cstheme="minorHAnsi"/>
        </w:rPr>
      </w:pPr>
    </w:p>
    <w:p w14:paraId="2B0BD1C5" w14:textId="77777777" w:rsidR="003406EB" w:rsidRDefault="003406EB" w:rsidP="007D13CA">
      <w:pPr>
        <w:rPr>
          <w:rFonts w:cstheme="minorHAnsi"/>
        </w:rPr>
      </w:pPr>
    </w:p>
    <w:p w14:paraId="33805962" w14:textId="77777777" w:rsidR="003406EB" w:rsidRDefault="003406EB" w:rsidP="007D13CA">
      <w:pPr>
        <w:rPr>
          <w:rFonts w:cstheme="minorHAnsi"/>
        </w:rPr>
      </w:pPr>
    </w:p>
    <w:p w14:paraId="21B334F3" w14:textId="77777777" w:rsidR="003406EB" w:rsidRDefault="003406EB" w:rsidP="007D13CA">
      <w:pPr>
        <w:rPr>
          <w:rFonts w:cstheme="minorHAnsi"/>
        </w:rPr>
      </w:pPr>
    </w:p>
    <w:p w14:paraId="5A076580" w14:textId="77777777" w:rsidR="003406EB" w:rsidRDefault="003406EB" w:rsidP="007D13CA">
      <w:pPr>
        <w:rPr>
          <w:rFonts w:cstheme="minorHAnsi"/>
        </w:rPr>
      </w:pPr>
    </w:p>
    <w:p w14:paraId="3B84DFA7" w14:textId="77777777" w:rsidR="003406EB" w:rsidRDefault="003406EB" w:rsidP="007D13CA">
      <w:pPr>
        <w:rPr>
          <w:rFonts w:cstheme="minorHAnsi"/>
        </w:rPr>
      </w:pPr>
    </w:p>
    <w:p w14:paraId="49C89E8A" w14:textId="77777777" w:rsidR="003406EB" w:rsidRDefault="003406EB" w:rsidP="007D13CA">
      <w:pPr>
        <w:rPr>
          <w:rFonts w:cstheme="minorHAnsi"/>
        </w:rPr>
      </w:pPr>
    </w:p>
    <w:p w14:paraId="5E40B35E" w14:textId="77777777" w:rsidR="003406EB" w:rsidRDefault="003406EB" w:rsidP="007D13CA">
      <w:pPr>
        <w:rPr>
          <w:rFonts w:cstheme="minorHAnsi"/>
        </w:rPr>
      </w:pPr>
    </w:p>
    <w:p w14:paraId="488835A1" w14:textId="77777777" w:rsidR="003406EB" w:rsidRDefault="003406EB" w:rsidP="007D13CA">
      <w:pPr>
        <w:rPr>
          <w:rFonts w:cstheme="minorHAnsi"/>
        </w:rPr>
      </w:pPr>
    </w:p>
    <w:p w14:paraId="026ECEEA" w14:textId="77777777" w:rsidR="003406EB" w:rsidRDefault="003406EB" w:rsidP="007D13CA">
      <w:pPr>
        <w:rPr>
          <w:rFonts w:cstheme="minorHAnsi"/>
        </w:rPr>
      </w:pPr>
    </w:p>
    <w:p w14:paraId="7C4E1138" w14:textId="77777777" w:rsidR="003406EB" w:rsidRDefault="003406EB" w:rsidP="007D13CA">
      <w:pPr>
        <w:rPr>
          <w:rFonts w:cstheme="minorHAnsi"/>
        </w:rPr>
      </w:pPr>
    </w:p>
    <w:p w14:paraId="05E8A407" w14:textId="77777777" w:rsidR="003406EB" w:rsidRDefault="003406EB" w:rsidP="007D13CA">
      <w:pPr>
        <w:rPr>
          <w:rFonts w:cstheme="minorHAnsi"/>
        </w:rPr>
      </w:pPr>
    </w:p>
    <w:p w14:paraId="7F824DF3" w14:textId="48E96387" w:rsidR="00B526C1" w:rsidRPr="00D217B9" w:rsidRDefault="00B526C1" w:rsidP="007D13CA">
      <w:pPr>
        <w:rPr>
          <w:rFonts w:cstheme="minorHAnsi"/>
        </w:rPr>
      </w:pPr>
      <w:r w:rsidRPr="00D217B9">
        <w:rPr>
          <w:rFonts w:cstheme="minorHAnsi"/>
        </w:rPr>
        <w:t>Sporządziła: Marta</w:t>
      </w:r>
      <w:r w:rsidR="00886DD8" w:rsidRPr="00D217B9">
        <w:rPr>
          <w:rFonts w:cstheme="minorHAnsi"/>
        </w:rPr>
        <w:t xml:space="preserve"> Janko</w:t>
      </w:r>
    </w:p>
    <w:sectPr w:rsidR="00B526C1" w:rsidRPr="00D217B9" w:rsidSect="00A8100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95D6" w14:textId="77777777" w:rsidR="0040572D" w:rsidRDefault="0040572D" w:rsidP="009D5CE0">
      <w:pPr>
        <w:spacing w:after="0" w:line="240" w:lineRule="auto"/>
      </w:pPr>
      <w:r>
        <w:separator/>
      </w:r>
    </w:p>
  </w:endnote>
  <w:endnote w:type="continuationSeparator" w:id="0">
    <w:p w14:paraId="326264B8" w14:textId="77777777" w:rsidR="0040572D" w:rsidRDefault="0040572D" w:rsidP="009D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A3B9" w14:textId="77777777" w:rsidR="0040572D" w:rsidRDefault="0040572D" w:rsidP="009D5CE0">
      <w:pPr>
        <w:spacing w:after="0" w:line="240" w:lineRule="auto"/>
      </w:pPr>
      <w:r>
        <w:separator/>
      </w:r>
    </w:p>
  </w:footnote>
  <w:footnote w:type="continuationSeparator" w:id="0">
    <w:p w14:paraId="67947828" w14:textId="77777777" w:rsidR="0040572D" w:rsidRDefault="0040572D" w:rsidP="009D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B19"/>
    <w:multiLevelType w:val="hybridMultilevel"/>
    <w:tmpl w:val="C8D2C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96BE1"/>
    <w:multiLevelType w:val="hybridMultilevel"/>
    <w:tmpl w:val="BE40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B1C"/>
    <w:multiLevelType w:val="hybridMultilevel"/>
    <w:tmpl w:val="43662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00A1"/>
    <w:multiLevelType w:val="hybridMultilevel"/>
    <w:tmpl w:val="A964EBC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900E03"/>
    <w:multiLevelType w:val="hybridMultilevel"/>
    <w:tmpl w:val="6478CF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5" w15:restartNumberingAfterBreak="0">
    <w:nsid w:val="0E255301"/>
    <w:multiLevelType w:val="hybridMultilevel"/>
    <w:tmpl w:val="89D09482"/>
    <w:lvl w:ilvl="0" w:tplc="34760B10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B30345"/>
    <w:multiLevelType w:val="hybridMultilevel"/>
    <w:tmpl w:val="2814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6B5B"/>
    <w:multiLevelType w:val="hybridMultilevel"/>
    <w:tmpl w:val="BC6C201E"/>
    <w:lvl w:ilvl="0" w:tplc="34760B1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8DF4951"/>
    <w:multiLevelType w:val="hybridMultilevel"/>
    <w:tmpl w:val="C2E2E81E"/>
    <w:lvl w:ilvl="0" w:tplc="370AD302">
      <w:start w:val="1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F011D"/>
    <w:multiLevelType w:val="hybridMultilevel"/>
    <w:tmpl w:val="BC349258"/>
    <w:lvl w:ilvl="0" w:tplc="34760B1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0" w15:restartNumberingAfterBreak="0">
    <w:nsid w:val="1BF00AAE"/>
    <w:multiLevelType w:val="hybridMultilevel"/>
    <w:tmpl w:val="D7EE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F03BA"/>
    <w:multiLevelType w:val="multilevel"/>
    <w:tmpl w:val="D43814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c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d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e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f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g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h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9342E3"/>
    <w:multiLevelType w:val="hybridMultilevel"/>
    <w:tmpl w:val="A26EE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A127C"/>
    <w:multiLevelType w:val="hybridMultilevel"/>
    <w:tmpl w:val="944EF336"/>
    <w:lvl w:ilvl="0" w:tplc="34760B10">
      <w:start w:val="1"/>
      <w:numFmt w:val="bullet"/>
      <w:lvlText w:val="-"/>
      <w:lvlJc w:val="left"/>
      <w:pPr>
        <w:ind w:left="23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4" w15:restartNumberingAfterBreak="0">
    <w:nsid w:val="24F45BB9"/>
    <w:multiLevelType w:val="hybridMultilevel"/>
    <w:tmpl w:val="C0A4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F2F04"/>
    <w:multiLevelType w:val="multilevel"/>
    <w:tmpl w:val="D43814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c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d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e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f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g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h)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7A2E99"/>
    <w:multiLevelType w:val="hybridMultilevel"/>
    <w:tmpl w:val="7F7E79D8"/>
    <w:lvl w:ilvl="0" w:tplc="E1F89A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D7236AF"/>
    <w:multiLevelType w:val="hybridMultilevel"/>
    <w:tmpl w:val="2C1822D8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33980979"/>
    <w:multiLevelType w:val="multilevel"/>
    <w:tmpl w:val="D43814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c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d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e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f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g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h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A473A8"/>
    <w:multiLevelType w:val="multilevel"/>
    <w:tmpl w:val="D43814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c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d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e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f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g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h)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73D56AD"/>
    <w:multiLevelType w:val="hybridMultilevel"/>
    <w:tmpl w:val="0C4ADA6C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FFFFFFFF" w:tentative="1">
      <w:start w:val="1"/>
      <w:numFmt w:val="lowerLetter"/>
      <w:lvlText w:val="%2."/>
      <w:lvlJc w:val="left"/>
      <w:pPr>
        <w:ind w:left="3022" w:hanging="360"/>
      </w:pPr>
    </w:lvl>
    <w:lvl w:ilvl="2" w:tplc="FFFFFFFF" w:tentative="1">
      <w:start w:val="1"/>
      <w:numFmt w:val="lowerRoman"/>
      <w:lvlText w:val="%3."/>
      <w:lvlJc w:val="right"/>
      <w:pPr>
        <w:ind w:left="3742" w:hanging="180"/>
      </w:pPr>
    </w:lvl>
    <w:lvl w:ilvl="3" w:tplc="FFFFFFFF" w:tentative="1">
      <w:start w:val="1"/>
      <w:numFmt w:val="decimal"/>
      <w:lvlText w:val="%4."/>
      <w:lvlJc w:val="left"/>
      <w:pPr>
        <w:ind w:left="4462" w:hanging="360"/>
      </w:pPr>
    </w:lvl>
    <w:lvl w:ilvl="4" w:tplc="FFFFFFFF" w:tentative="1">
      <w:start w:val="1"/>
      <w:numFmt w:val="lowerLetter"/>
      <w:lvlText w:val="%5."/>
      <w:lvlJc w:val="left"/>
      <w:pPr>
        <w:ind w:left="5182" w:hanging="360"/>
      </w:pPr>
    </w:lvl>
    <w:lvl w:ilvl="5" w:tplc="FFFFFFFF" w:tentative="1">
      <w:start w:val="1"/>
      <w:numFmt w:val="lowerRoman"/>
      <w:lvlText w:val="%6."/>
      <w:lvlJc w:val="right"/>
      <w:pPr>
        <w:ind w:left="5902" w:hanging="180"/>
      </w:pPr>
    </w:lvl>
    <w:lvl w:ilvl="6" w:tplc="FFFFFFFF" w:tentative="1">
      <w:start w:val="1"/>
      <w:numFmt w:val="decimal"/>
      <w:lvlText w:val="%7."/>
      <w:lvlJc w:val="left"/>
      <w:pPr>
        <w:ind w:left="6622" w:hanging="360"/>
      </w:pPr>
    </w:lvl>
    <w:lvl w:ilvl="7" w:tplc="FFFFFFFF" w:tentative="1">
      <w:start w:val="1"/>
      <w:numFmt w:val="lowerLetter"/>
      <w:lvlText w:val="%8."/>
      <w:lvlJc w:val="left"/>
      <w:pPr>
        <w:ind w:left="7342" w:hanging="360"/>
      </w:pPr>
    </w:lvl>
    <w:lvl w:ilvl="8" w:tplc="FFFFFFFF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1" w15:restartNumberingAfterBreak="0">
    <w:nsid w:val="38E56C56"/>
    <w:multiLevelType w:val="hybridMultilevel"/>
    <w:tmpl w:val="B9B2567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9E54BF1"/>
    <w:multiLevelType w:val="hybridMultilevel"/>
    <w:tmpl w:val="218E977A"/>
    <w:lvl w:ilvl="0" w:tplc="34760B10">
      <w:start w:val="1"/>
      <w:numFmt w:val="bullet"/>
      <w:lvlText w:val="-"/>
      <w:lvlJc w:val="left"/>
      <w:pPr>
        <w:ind w:left="23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3" w15:restartNumberingAfterBreak="0">
    <w:nsid w:val="3A8D6131"/>
    <w:multiLevelType w:val="hybridMultilevel"/>
    <w:tmpl w:val="B06E05E8"/>
    <w:lvl w:ilvl="0" w:tplc="34760B1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F321AB5"/>
    <w:multiLevelType w:val="hybridMultilevel"/>
    <w:tmpl w:val="451A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7003C"/>
    <w:multiLevelType w:val="hybridMultilevel"/>
    <w:tmpl w:val="70D07B8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3A5959"/>
    <w:multiLevelType w:val="hybridMultilevel"/>
    <w:tmpl w:val="E95C0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D1616"/>
    <w:multiLevelType w:val="hybridMultilevel"/>
    <w:tmpl w:val="0762B5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4F07605"/>
    <w:multiLevelType w:val="hybridMultilevel"/>
    <w:tmpl w:val="C02CEB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72D440C"/>
    <w:multiLevelType w:val="hybridMultilevel"/>
    <w:tmpl w:val="6C1E3F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833896"/>
    <w:multiLevelType w:val="hybridMultilevel"/>
    <w:tmpl w:val="71B48D62"/>
    <w:lvl w:ilvl="0" w:tplc="370AD302">
      <w:start w:val="1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31" w15:restartNumberingAfterBreak="0">
    <w:nsid w:val="51F97396"/>
    <w:multiLevelType w:val="hybridMultilevel"/>
    <w:tmpl w:val="0570F010"/>
    <w:lvl w:ilvl="0" w:tplc="04150017">
      <w:start w:val="1"/>
      <w:numFmt w:val="lowerLetter"/>
      <w:lvlText w:val="%1)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32" w15:restartNumberingAfterBreak="0">
    <w:nsid w:val="52B94647"/>
    <w:multiLevelType w:val="hybridMultilevel"/>
    <w:tmpl w:val="FE76A1E6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3" w15:restartNumberingAfterBreak="0">
    <w:nsid w:val="5395529F"/>
    <w:multiLevelType w:val="multilevel"/>
    <w:tmpl w:val="D43814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c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d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e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f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g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h)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495329D"/>
    <w:multiLevelType w:val="hybridMultilevel"/>
    <w:tmpl w:val="D20CB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256C1"/>
    <w:multiLevelType w:val="hybridMultilevel"/>
    <w:tmpl w:val="08CCB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D24B2"/>
    <w:multiLevelType w:val="hybridMultilevel"/>
    <w:tmpl w:val="CEBA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A4533"/>
    <w:multiLevelType w:val="hybridMultilevel"/>
    <w:tmpl w:val="6478CF68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8" w15:restartNumberingAfterBreak="0">
    <w:nsid w:val="5A1071FF"/>
    <w:multiLevelType w:val="hybridMultilevel"/>
    <w:tmpl w:val="02945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4F3C4E"/>
    <w:multiLevelType w:val="hybridMultilevel"/>
    <w:tmpl w:val="696A91F0"/>
    <w:lvl w:ilvl="0" w:tplc="34760B1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13D38C6"/>
    <w:multiLevelType w:val="hybridMultilevel"/>
    <w:tmpl w:val="695C4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C1523C"/>
    <w:multiLevelType w:val="hybridMultilevel"/>
    <w:tmpl w:val="236C2B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DC446D0"/>
    <w:multiLevelType w:val="hybridMultilevel"/>
    <w:tmpl w:val="B574A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3605E"/>
    <w:multiLevelType w:val="hybridMultilevel"/>
    <w:tmpl w:val="60527E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0C809DF"/>
    <w:multiLevelType w:val="hybridMultilevel"/>
    <w:tmpl w:val="D38AF6E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1EC422C"/>
    <w:multiLevelType w:val="hybridMultilevel"/>
    <w:tmpl w:val="F43A0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F0968"/>
    <w:multiLevelType w:val="hybridMultilevel"/>
    <w:tmpl w:val="355C7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537E6"/>
    <w:multiLevelType w:val="hybridMultilevel"/>
    <w:tmpl w:val="5230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41E4F"/>
    <w:multiLevelType w:val="hybridMultilevel"/>
    <w:tmpl w:val="5D3C1B22"/>
    <w:lvl w:ilvl="0" w:tplc="04150017">
      <w:start w:val="1"/>
      <w:numFmt w:val="lowerLetter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num w:numId="1">
    <w:abstractNumId w:val="36"/>
  </w:num>
  <w:num w:numId="2">
    <w:abstractNumId w:val="39"/>
  </w:num>
  <w:num w:numId="3">
    <w:abstractNumId w:val="5"/>
  </w:num>
  <w:num w:numId="4">
    <w:abstractNumId w:val="38"/>
  </w:num>
  <w:num w:numId="5">
    <w:abstractNumId w:val="1"/>
  </w:num>
  <w:num w:numId="6">
    <w:abstractNumId w:val="27"/>
  </w:num>
  <w:num w:numId="7">
    <w:abstractNumId w:val="40"/>
  </w:num>
  <w:num w:numId="8">
    <w:abstractNumId w:val="13"/>
  </w:num>
  <w:num w:numId="9">
    <w:abstractNumId w:val="11"/>
  </w:num>
  <w:num w:numId="10">
    <w:abstractNumId w:val="18"/>
  </w:num>
  <w:num w:numId="11">
    <w:abstractNumId w:val="15"/>
  </w:num>
  <w:num w:numId="12">
    <w:abstractNumId w:val="33"/>
  </w:num>
  <w:num w:numId="13">
    <w:abstractNumId w:val="19"/>
  </w:num>
  <w:num w:numId="14">
    <w:abstractNumId w:val="16"/>
  </w:num>
  <w:num w:numId="15">
    <w:abstractNumId w:val="9"/>
  </w:num>
  <w:num w:numId="16">
    <w:abstractNumId w:val="22"/>
  </w:num>
  <w:num w:numId="17">
    <w:abstractNumId w:val="31"/>
  </w:num>
  <w:num w:numId="18">
    <w:abstractNumId w:val="32"/>
  </w:num>
  <w:num w:numId="19">
    <w:abstractNumId w:val="48"/>
  </w:num>
  <w:num w:numId="20">
    <w:abstractNumId w:val="30"/>
  </w:num>
  <w:num w:numId="21">
    <w:abstractNumId w:val="8"/>
  </w:num>
  <w:num w:numId="22">
    <w:abstractNumId w:val="17"/>
  </w:num>
  <w:num w:numId="23">
    <w:abstractNumId w:val="41"/>
  </w:num>
  <w:num w:numId="24">
    <w:abstractNumId w:val="2"/>
  </w:num>
  <w:num w:numId="25">
    <w:abstractNumId w:val="43"/>
  </w:num>
  <w:num w:numId="26">
    <w:abstractNumId w:val="26"/>
  </w:num>
  <w:num w:numId="27">
    <w:abstractNumId w:val="42"/>
  </w:num>
  <w:num w:numId="28">
    <w:abstractNumId w:val="10"/>
  </w:num>
  <w:num w:numId="29">
    <w:abstractNumId w:val="35"/>
  </w:num>
  <w:num w:numId="30">
    <w:abstractNumId w:val="47"/>
  </w:num>
  <w:num w:numId="31">
    <w:abstractNumId w:val="46"/>
  </w:num>
  <w:num w:numId="32">
    <w:abstractNumId w:val="21"/>
  </w:num>
  <w:num w:numId="33">
    <w:abstractNumId w:val="34"/>
  </w:num>
  <w:num w:numId="34">
    <w:abstractNumId w:val="29"/>
  </w:num>
  <w:num w:numId="35">
    <w:abstractNumId w:val="7"/>
  </w:num>
  <w:num w:numId="36">
    <w:abstractNumId w:val="23"/>
  </w:num>
  <w:num w:numId="37">
    <w:abstractNumId w:val="12"/>
  </w:num>
  <w:num w:numId="38">
    <w:abstractNumId w:val="0"/>
  </w:num>
  <w:num w:numId="39">
    <w:abstractNumId w:val="45"/>
  </w:num>
  <w:num w:numId="40">
    <w:abstractNumId w:val="24"/>
  </w:num>
  <w:num w:numId="41">
    <w:abstractNumId w:val="28"/>
  </w:num>
  <w:num w:numId="42">
    <w:abstractNumId w:val="25"/>
  </w:num>
  <w:num w:numId="43">
    <w:abstractNumId w:val="44"/>
  </w:num>
  <w:num w:numId="44">
    <w:abstractNumId w:val="4"/>
  </w:num>
  <w:num w:numId="45">
    <w:abstractNumId w:val="37"/>
  </w:num>
  <w:num w:numId="46">
    <w:abstractNumId w:val="6"/>
  </w:num>
  <w:num w:numId="47">
    <w:abstractNumId w:val="20"/>
  </w:num>
  <w:num w:numId="48">
    <w:abstractNumId w:val="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9E"/>
    <w:rsid w:val="000147AB"/>
    <w:rsid w:val="00025770"/>
    <w:rsid w:val="0004023A"/>
    <w:rsid w:val="000452BE"/>
    <w:rsid w:val="0005086B"/>
    <w:rsid w:val="0005544F"/>
    <w:rsid w:val="0005779A"/>
    <w:rsid w:val="00060872"/>
    <w:rsid w:val="00074FDE"/>
    <w:rsid w:val="0009154A"/>
    <w:rsid w:val="000A4F38"/>
    <w:rsid w:val="000A65BB"/>
    <w:rsid w:val="000B5993"/>
    <w:rsid w:val="000C3357"/>
    <w:rsid w:val="000E13C9"/>
    <w:rsid w:val="000E5952"/>
    <w:rsid w:val="000E7AD7"/>
    <w:rsid w:val="001205A5"/>
    <w:rsid w:val="001279CF"/>
    <w:rsid w:val="00147E3A"/>
    <w:rsid w:val="00147E8D"/>
    <w:rsid w:val="001A1200"/>
    <w:rsid w:val="001A2B2A"/>
    <w:rsid w:val="001A7834"/>
    <w:rsid w:val="001B339E"/>
    <w:rsid w:val="001C69B4"/>
    <w:rsid w:val="001D014E"/>
    <w:rsid w:val="001F0420"/>
    <w:rsid w:val="00202701"/>
    <w:rsid w:val="00203756"/>
    <w:rsid w:val="00227EF5"/>
    <w:rsid w:val="00231D88"/>
    <w:rsid w:val="00240B45"/>
    <w:rsid w:val="00242542"/>
    <w:rsid w:val="002452EB"/>
    <w:rsid w:val="002467C8"/>
    <w:rsid w:val="0025342F"/>
    <w:rsid w:val="00256573"/>
    <w:rsid w:val="00280B35"/>
    <w:rsid w:val="002C44DB"/>
    <w:rsid w:val="002D7B19"/>
    <w:rsid w:val="002E4DE4"/>
    <w:rsid w:val="00322AB5"/>
    <w:rsid w:val="003277AD"/>
    <w:rsid w:val="00330C62"/>
    <w:rsid w:val="003330EE"/>
    <w:rsid w:val="0033673C"/>
    <w:rsid w:val="003406EB"/>
    <w:rsid w:val="00367E81"/>
    <w:rsid w:val="00372C58"/>
    <w:rsid w:val="00374E44"/>
    <w:rsid w:val="00380F47"/>
    <w:rsid w:val="00393E6A"/>
    <w:rsid w:val="003965CE"/>
    <w:rsid w:val="003A0FDA"/>
    <w:rsid w:val="003A1A37"/>
    <w:rsid w:val="003A1F57"/>
    <w:rsid w:val="003A28B3"/>
    <w:rsid w:val="003D1120"/>
    <w:rsid w:val="003D3FE3"/>
    <w:rsid w:val="003D54C3"/>
    <w:rsid w:val="003E1D20"/>
    <w:rsid w:val="003E3721"/>
    <w:rsid w:val="003F134C"/>
    <w:rsid w:val="00403FC7"/>
    <w:rsid w:val="0040572D"/>
    <w:rsid w:val="004122EA"/>
    <w:rsid w:val="00421BFB"/>
    <w:rsid w:val="00430CDC"/>
    <w:rsid w:val="00433AC7"/>
    <w:rsid w:val="00447CF2"/>
    <w:rsid w:val="004602FD"/>
    <w:rsid w:val="00492C07"/>
    <w:rsid w:val="004F7486"/>
    <w:rsid w:val="00524107"/>
    <w:rsid w:val="005465D5"/>
    <w:rsid w:val="00577E6B"/>
    <w:rsid w:val="005B611C"/>
    <w:rsid w:val="005C37AB"/>
    <w:rsid w:val="005D3784"/>
    <w:rsid w:val="005F0799"/>
    <w:rsid w:val="00605B25"/>
    <w:rsid w:val="00637DA6"/>
    <w:rsid w:val="00645C4F"/>
    <w:rsid w:val="00657655"/>
    <w:rsid w:val="00660AEA"/>
    <w:rsid w:val="006A15F2"/>
    <w:rsid w:val="006A5999"/>
    <w:rsid w:val="006F0A44"/>
    <w:rsid w:val="006F1AD1"/>
    <w:rsid w:val="006F2095"/>
    <w:rsid w:val="007552EC"/>
    <w:rsid w:val="0076360B"/>
    <w:rsid w:val="0077499C"/>
    <w:rsid w:val="007B1EFE"/>
    <w:rsid w:val="007B4B00"/>
    <w:rsid w:val="007B7863"/>
    <w:rsid w:val="007D13CA"/>
    <w:rsid w:val="007D299E"/>
    <w:rsid w:val="007E1106"/>
    <w:rsid w:val="00823B02"/>
    <w:rsid w:val="00853D7C"/>
    <w:rsid w:val="008679EC"/>
    <w:rsid w:val="008766AF"/>
    <w:rsid w:val="00881DB2"/>
    <w:rsid w:val="00886DD8"/>
    <w:rsid w:val="00897ACA"/>
    <w:rsid w:val="008C6ABA"/>
    <w:rsid w:val="00913EAA"/>
    <w:rsid w:val="0093302A"/>
    <w:rsid w:val="009333F5"/>
    <w:rsid w:val="009457D8"/>
    <w:rsid w:val="0095551A"/>
    <w:rsid w:val="009D5CE0"/>
    <w:rsid w:val="009E2194"/>
    <w:rsid w:val="00A1472D"/>
    <w:rsid w:val="00A31E2E"/>
    <w:rsid w:val="00A47ED2"/>
    <w:rsid w:val="00A53465"/>
    <w:rsid w:val="00A7169F"/>
    <w:rsid w:val="00A8100B"/>
    <w:rsid w:val="00A82307"/>
    <w:rsid w:val="00A90957"/>
    <w:rsid w:val="00B12EA7"/>
    <w:rsid w:val="00B15594"/>
    <w:rsid w:val="00B3459B"/>
    <w:rsid w:val="00B526C1"/>
    <w:rsid w:val="00B57234"/>
    <w:rsid w:val="00B62C98"/>
    <w:rsid w:val="00B6638A"/>
    <w:rsid w:val="00B81D95"/>
    <w:rsid w:val="00BB3796"/>
    <w:rsid w:val="00BB4ADF"/>
    <w:rsid w:val="00BC6C01"/>
    <w:rsid w:val="00C00A4E"/>
    <w:rsid w:val="00C1123B"/>
    <w:rsid w:val="00C1424F"/>
    <w:rsid w:val="00C32966"/>
    <w:rsid w:val="00C32D2F"/>
    <w:rsid w:val="00C40AA1"/>
    <w:rsid w:val="00C4324C"/>
    <w:rsid w:val="00C566EE"/>
    <w:rsid w:val="00C65138"/>
    <w:rsid w:val="00C85CC3"/>
    <w:rsid w:val="00C978E2"/>
    <w:rsid w:val="00CA630B"/>
    <w:rsid w:val="00CE0015"/>
    <w:rsid w:val="00CF605A"/>
    <w:rsid w:val="00D11715"/>
    <w:rsid w:val="00D15126"/>
    <w:rsid w:val="00D217B9"/>
    <w:rsid w:val="00D33B56"/>
    <w:rsid w:val="00D350AF"/>
    <w:rsid w:val="00D37D84"/>
    <w:rsid w:val="00D52175"/>
    <w:rsid w:val="00D6023E"/>
    <w:rsid w:val="00D87B0A"/>
    <w:rsid w:val="00D91233"/>
    <w:rsid w:val="00DC2209"/>
    <w:rsid w:val="00DC36BA"/>
    <w:rsid w:val="00DC7717"/>
    <w:rsid w:val="00E01C67"/>
    <w:rsid w:val="00E41DE0"/>
    <w:rsid w:val="00E563D7"/>
    <w:rsid w:val="00E71880"/>
    <w:rsid w:val="00E873C4"/>
    <w:rsid w:val="00F31DBE"/>
    <w:rsid w:val="00F545B4"/>
    <w:rsid w:val="00F570C9"/>
    <w:rsid w:val="00F6604D"/>
    <w:rsid w:val="00F81617"/>
    <w:rsid w:val="00F83A71"/>
    <w:rsid w:val="00F915EB"/>
    <w:rsid w:val="00FA531B"/>
    <w:rsid w:val="00FB412C"/>
    <w:rsid w:val="00FB6779"/>
    <w:rsid w:val="00FB7167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E595"/>
  <w15:chartTrackingRefBased/>
  <w15:docId w15:val="{270BB55E-0FCA-4E93-BA6B-4B994D10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7A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AD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D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CE0"/>
  </w:style>
  <w:style w:type="paragraph" w:styleId="Stopka">
    <w:name w:val="footer"/>
    <w:basedOn w:val="Normalny"/>
    <w:link w:val="StopkaZnak"/>
    <w:uiPriority w:val="99"/>
    <w:unhideWhenUsed/>
    <w:rsid w:val="009D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CE0"/>
  </w:style>
  <w:style w:type="character" w:styleId="Tekstzastpczy">
    <w:name w:val="Placeholder Text"/>
    <w:basedOn w:val="Domylnaczcionkaakapitu"/>
    <w:uiPriority w:val="99"/>
    <w:semiHidden/>
    <w:rsid w:val="002452E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41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41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gnalista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2096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marta.janko</cp:lastModifiedBy>
  <cp:revision>4</cp:revision>
  <cp:lastPrinted>2021-12-17T07:46:00Z</cp:lastPrinted>
  <dcterms:created xsi:type="dcterms:W3CDTF">2021-12-16T12:52:00Z</dcterms:created>
  <dcterms:modified xsi:type="dcterms:W3CDTF">2021-12-17T07:50:00Z</dcterms:modified>
</cp:coreProperties>
</file>