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1A5F" w14:textId="3E6D98CD" w:rsidR="00D55796" w:rsidRPr="00D55796" w:rsidRDefault="00D55796" w:rsidP="00D55796">
      <w:pPr>
        <w:rPr>
          <w:b/>
          <w:bCs/>
          <w:u w:val="single"/>
        </w:rPr>
      </w:pPr>
      <w:r w:rsidRPr="00D55796">
        <w:rPr>
          <w:b/>
          <w:bCs/>
          <w:u w:val="single"/>
        </w:rPr>
        <w:t xml:space="preserve">Warunki finansowe oraz benefity </w:t>
      </w:r>
    </w:p>
    <w:p w14:paraId="61B57B3D" w14:textId="77777777" w:rsidR="00D55796" w:rsidRDefault="00D55796" w:rsidP="00D55796">
      <w:r>
        <w:t>1. Wynagrodzenie zasadnicze miesięczne w zależności od stanowiska:</w:t>
      </w:r>
    </w:p>
    <w:p w14:paraId="0A45AD01" w14:textId="77777777" w:rsidR="00D55796" w:rsidRDefault="00D55796" w:rsidP="00D55796">
      <w:r>
        <w:t>- Główny specjalista, Starszy inspektor od 5 040,00 zł brutto do 8 500,00 zł brutto;</w:t>
      </w:r>
    </w:p>
    <w:p w14:paraId="2E0AAAAC" w14:textId="77777777" w:rsidR="00D55796" w:rsidRDefault="00D55796" w:rsidP="00D55796">
      <w:r>
        <w:t>- Inspektor od 4 870,00 zł brutto do 8 300,00 zł brutto;</w:t>
      </w:r>
    </w:p>
    <w:p w14:paraId="6A4261DF" w14:textId="77777777" w:rsidR="00D55796" w:rsidRDefault="00D55796" w:rsidP="00D55796">
      <w:r>
        <w:t>- Starszy specjalista od 4 870,00 zł brutto do 8 200,00 zł brutto;</w:t>
      </w:r>
    </w:p>
    <w:p w14:paraId="0FB19C9A" w14:textId="77777777" w:rsidR="00D55796" w:rsidRDefault="00D55796" w:rsidP="00D55796">
      <w:r>
        <w:t>- Podinspektor, Specjalista od 4 840,00 zł brutto do 8 100,00 zł brutto;</w:t>
      </w:r>
    </w:p>
    <w:p w14:paraId="2BD18BB3" w14:textId="77777777" w:rsidR="00D55796" w:rsidRDefault="00D55796" w:rsidP="00D55796">
      <w:r>
        <w:t>- Samodzielny referent od 4 840,00 zł brutto do 8 000,00 zł brutto;</w:t>
      </w:r>
    </w:p>
    <w:p w14:paraId="20E91E02" w14:textId="77777777" w:rsidR="00D55796" w:rsidRDefault="00D55796" w:rsidP="00D55796">
      <w:r>
        <w:t>- Młodszy referent, Referent od 4 806,00 zł brutto do 7 800,00 zł brutto.</w:t>
      </w:r>
    </w:p>
    <w:p w14:paraId="2A30ED3F" w14:textId="77777777" w:rsidR="00D55796" w:rsidRDefault="00D55796" w:rsidP="00D55796">
      <w:r>
        <w:t>2. Dodatek funkcyjny przysługujący na stanowisku głównego specjalisty oraz starszego inspektora</w:t>
      </w:r>
    </w:p>
    <w:p w14:paraId="320A5E68" w14:textId="77777777" w:rsidR="00D55796" w:rsidRDefault="00D55796" w:rsidP="00D55796">
      <w:r>
        <w:t>w maksymalnej wysokości do 4 500,00 zł brutto miesięcznie.</w:t>
      </w:r>
    </w:p>
    <w:p w14:paraId="52D4916C" w14:textId="77777777" w:rsidR="00D55796" w:rsidRDefault="00D55796" w:rsidP="00D55796">
      <w:r>
        <w:t>3. Dodatek stażowy stanowiący odpowiedni procent od wynagrodzenia zasadniczego, przysługuje</w:t>
      </w:r>
    </w:p>
    <w:p w14:paraId="3FDBCDAD" w14:textId="77777777" w:rsidR="00D55796" w:rsidRDefault="00D55796" w:rsidP="00D55796">
      <w:r>
        <w:t>w wysokości 5 % począwszy od 5 lat ogólnego stażu pracy i wzrasta o 1 % za każdy kolejny</w:t>
      </w:r>
    </w:p>
    <w:p w14:paraId="6E6E3FD6" w14:textId="77777777" w:rsidR="00D55796" w:rsidRDefault="00D55796" w:rsidP="00D55796">
      <w:r>
        <w:t>przepracowany rok, aż do 20 % przy stażu ogólnym wynoszącym 20 lat.</w:t>
      </w:r>
    </w:p>
    <w:p w14:paraId="1693D45B" w14:textId="77777777" w:rsidR="00D55796" w:rsidRDefault="00D55796" w:rsidP="00D55796">
      <w:r>
        <w:t>4. Nagroda uznaniowa za szczególne osiągnięcia w pracy zawodowej.</w:t>
      </w:r>
    </w:p>
    <w:p w14:paraId="404651D8" w14:textId="77777777" w:rsidR="00D55796" w:rsidRDefault="00D55796" w:rsidP="00D55796">
      <w:r>
        <w:t>5. Dodatkowe wynagrodzenie roczne przysługujące na podstawie Ustawy z dnia 12 grudnia 1997 r.</w:t>
      </w:r>
    </w:p>
    <w:p w14:paraId="64BE9A71" w14:textId="77777777" w:rsidR="00D55796" w:rsidRDefault="00D55796" w:rsidP="00D55796">
      <w:r>
        <w:t>o dodatkowym wynagrodzeniu rocznym dla pracowników jednostek sfery budżetowej.</w:t>
      </w:r>
    </w:p>
    <w:p w14:paraId="7F37CC1F" w14:textId="77777777" w:rsidR="00D55796" w:rsidRDefault="00D55796" w:rsidP="00D55796">
      <w:r>
        <w:t>6. Nagroda jubileuszowa zgodnie z art. 38 Ustawy z dnia 21 listopada 2008 r. o pracownikach</w:t>
      </w:r>
    </w:p>
    <w:p w14:paraId="1A9EB0C2" w14:textId="77777777" w:rsidR="00D55796" w:rsidRDefault="00D55796" w:rsidP="00D55796">
      <w:r>
        <w:t>samorządowych.</w:t>
      </w:r>
    </w:p>
    <w:p w14:paraId="54EFC0BE" w14:textId="77777777" w:rsidR="00D55796" w:rsidRDefault="00D55796" w:rsidP="00D55796">
      <w:r>
        <w:t>Powyższe składniki wynagrodzenia i świadczenia pozapłacowe wynikają z Zarządzenia</w:t>
      </w:r>
    </w:p>
    <w:p w14:paraId="0CC210B1" w14:textId="77777777" w:rsidR="00D55796" w:rsidRDefault="00D55796" w:rsidP="00D55796">
      <w:r>
        <w:t>Nr 425/XII/2015 Burmistrza Gołdapi z dnia 15 grudnia 2015 r. w sprawie ustalenia Regulaminu</w:t>
      </w:r>
    </w:p>
    <w:p w14:paraId="0C071DB6" w14:textId="77777777" w:rsidR="00D55796" w:rsidRDefault="00D55796" w:rsidP="00D55796">
      <w:r>
        <w:t>Wynagradzania Pracowników w Urzędzie Miejskim w Gołdapi z późniejszymi zmianami znajdującym się</w:t>
      </w:r>
    </w:p>
    <w:p w14:paraId="60E2FD23" w14:textId="080B8691" w:rsidR="00632508" w:rsidRDefault="00D55796" w:rsidP="00D55796">
      <w:r>
        <w:t>bezpośrednio pod linkiem https://bip.goldap.pl/regulamin-wynagradzania-pracownikow.html.</w:t>
      </w:r>
    </w:p>
    <w:sectPr w:rsidR="00632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96"/>
    <w:rsid w:val="00396583"/>
    <w:rsid w:val="0041568A"/>
    <w:rsid w:val="005460F2"/>
    <w:rsid w:val="00632508"/>
    <w:rsid w:val="00A353C4"/>
    <w:rsid w:val="00C73FF0"/>
    <w:rsid w:val="00D55796"/>
    <w:rsid w:val="00D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ECB4"/>
  <w15:chartTrackingRefBased/>
  <w15:docId w15:val="{2746719D-9734-4107-9F23-B75F1EC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7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7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7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7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7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7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7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7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7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7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Zarzycka</dc:creator>
  <cp:keywords/>
  <dc:description/>
  <cp:lastModifiedBy>Marta Janko</cp:lastModifiedBy>
  <cp:revision>2</cp:revision>
  <cp:lastPrinted>2026-02-24T13:53:00Z</cp:lastPrinted>
  <dcterms:created xsi:type="dcterms:W3CDTF">2026-02-24T14:13:00Z</dcterms:created>
  <dcterms:modified xsi:type="dcterms:W3CDTF">2026-02-24T14:13:00Z</dcterms:modified>
</cp:coreProperties>
</file>