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49232" w14:textId="16CF3677" w:rsidR="00054AFD" w:rsidRDefault="00054AFD" w:rsidP="00054AFD">
      <w:pPr>
        <w:jc w:val="right"/>
        <w:rPr>
          <w:rFonts w:asciiTheme="minorHAnsi" w:hAnsiTheme="minorHAnsi" w:cstheme="minorHAnsi"/>
        </w:rPr>
      </w:pPr>
      <w:r w:rsidRPr="00793BC3">
        <w:rPr>
          <w:rFonts w:asciiTheme="minorHAnsi" w:hAnsiTheme="minorHAnsi" w:cstheme="minorHAnsi"/>
        </w:rPr>
        <w:t>Załącznik nr 2 do zapytania ofertowego</w:t>
      </w:r>
      <w:r w:rsidRPr="00793BC3">
        <w:rPr>
          <w:rFonts w:asciiTheme="minorHAnsi" w:hAnsiTheme="minorHAnsi" w:cstheme="minorHAnsi"/>
        </w:rPr>
        <w:br/>
        <w:t xml:space="preserve">nr </w:t>
      </w:r>
      <w:r w:rsidR="00B3778C">
        <w:rPr>
          <w:rFonts w:asciiTheme="minorHAnsi" w:hAnsiTheme="minorHAnsi" w:cstheme="minorHAnsi"/>
        </w:rPr>
        <w:t>14</w:t>
      </w:r>
      <w:r w:rsidRPr="00793BC3">
        <w:rPr>
          <w:rFonts w:asciiTheme="minorHAnsi" w:hAnsiTheme="minorHAnsi" w:cstheme="minorHAnsi"/>
        </w:rPr>
        <w:t>/0</w:t>
      </w:r>
      <w:r w:rsidR="00295CA1">
        <w:rPr>
          <w:rFonts w:asciiTheme="minorHAnsi" w:hAnsiTheme="minorHAnsi" w:cstheme="minorHAnsi"/>
        </w:rPr>
        <w:t>8</w:t>
      </w:r>
      <w:r w:rsidRPr="00793BC3">
        <w:rPr>
          <w:rFonts w:asciiTheme="minorHAnsi" w:hAnsiTheme="minorHAnsi" w:cstheme="minorHAnsi"/>
        </w:rPr>
        <w:t>/KS/202</w:t>
      </w:r>
      <w:r w:rsidR="002A3A34">
        <w:rPr>
          <w:rFonts w:asciiTheme="minorHAnsi" w:hAnsiTheme="minorHAnsi" w:cstheme="minorHAnsi"/>
        </w:rPr>
        <w:t>6</w:t>
      </w:r>
    </w:p>
    <w:p w14:paraId="616EB21E" w14:textId="77777777" w:rsidR="00793BC3" w:rsidRPr="00793BC3" w:rsidRDefault="00793BC3" w:rsidP="00054AFD">
      <w:pPr>
        <w:jc w:val="right"/>
        <w:rPr>
          <w:rFonts w:asciiTheme="minorHAnsi" w:hAnsiTheme="minorHAnsi" w:cstheme="minorHAnsi"/>
        </w:rPr>
      </w:pPr>
    </w:p>
    <w:p w14:paraId="2D3ED1BA" w14:textId="77777777" w:rsidR="00054AFD" w:rsidRPr="00793BC3" w:rsidRDefault="00054AFD" w:rsidP="00533AA9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93BC3">
        <w:rPr>
          <w:rFonts w:asciiTheme="minorHAnsi" w:hAnsiTheme="minorHAnsi" w:cstheme="minorHAnsi"/>
          <w:b/>
          <w:bCs/>
          <w:sz w:val="32"/>
          <w:szCs w:val="32"/>
        </w:rPr>
        <w:t>SZCZEGÓŁOWY OPIS PRZEDMIOTU ZAMÓWIENIA</w:t>
      </w:r>
    </w:p>
    <w:p w14:paraId="6C77DDB8" w14:textId="77777777" w:rsid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E00022">
        <w:rPr>
          <w:rFonts w:asciiTheme="minorHAnsi" w:hAnsiTheme="minorHAnsi" w:cstheme="minorHAnsi"/>
          <w:sz w:val="16"/>
          <w:szCs w:val="16"/>
        </w:rPr>
        <w:t xml:space="preserve">Zamówienie realizowane jest w ramach projektu strategicznego „Partnerstwo uzdrowisk dla rozwoju pogranicza”, który jest dofinansowany z środków Unii Europejskiej w ramach Programu Współpracy Transgranicznej </w:t>
      </w:r>
      <w:proofErr w:type="spellStart"/>
      <w:r w:rsidRPr="00E00022">
        <w:rPr>
          <w:rFonts w:asciiTheme="minorHAnsi" w:hAnsiTheme="minorHAnsi" w:cstheme="minorHAnsi"/>
          <w:sz w:val="16"/>
          <w:szCs w:val="16"/>
        </w:rPr>
        <w:t>Interreg</w:t>
      </w:r>
      <w:proofErr w:type="spellEnd"/>
      <w:r w:rsidRPr="00E00022">
        <w:rPr>
          <w:rFonts w:asciiTheme="minorHAnsi" w:hAnsiTheme="minorHAnsi" w:cstheme="minorHAnsi"/>
          <w:sz w:val="16"/>
          <w:szCs w:val="16"/>
        </w:rPr>
        <w:t xml:space="preserve"> VI-A Litwa–Polska 2021–2027.</w:t>
      </w:r>
    </w:p>
    <w:p w14:paraId="2DACEDD2" w14:textId="77777777" w:rsidR="00E00022" w:rsidRP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14:paraId="7EBF0C93" w14:textId="77777777" w:rsidR="00BE373D" w:rsidRDefault="00BE373D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39E35DB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1. Przedmiot zamówienia</w:t>
      </w:r>
    </w:p>
    <w:p w14:paraId="1EF5F570" w14:textId="77777777" w:rsidR="009F4EAC" w:rsidRPr="009F4EAC" w:rsidRDefault="009F4EAC" w:rsidP="009F4EAC">
      <w:pPr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Przedmiotem zamówienia jest kompleksowa organizacja i koordynacja wizyty studyjnej dla przedstawicieli mediów, twórców internetowych oraz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influencerów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promującej partnerstwo pięciu uzdrowisk pogranicza polsko-litewskiego, realizowanej w ramach projektu „Partnerstwo uzdrowisk dla rozwoju pogranicza” (LTPL00355 –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Health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Resorts) współfinansowanego ze środków Programu Współpracy Transgranicznej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Interreg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VI-A Litwa–Polska 2021–2027.</w:t>
      </w:r>
    </w:p>
    <w:p w14:paraId="5CD57CF0" w14:textId="77777777" w:rsidR="009F4EAC" w:rsidRPr="009F4EAC" w:rsidRDefault="009F4EAC" w:rsidP="009F4EAC">
      <w:pPr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Przedmiot zamówienia obejmuje pozyskanie uczestników wizyty studyjnej, koordynację ich udziału, obsługę formalną, nadzór nad realizacją działań promocyjnych oraz przygotowanie raportu z efektów kampanii.</w:t>
      </w:r>
    </w:p>
    <w:p w14:paraId="2AFD831B" w14:textId="75C9D924" w:rsidR="00295CA1" w:rsidRPr="00295CA1" w:rsidRDefault="00295CA1" w:rsidP="009F4E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A9B6C29" w14:textId="77777777" w:rsidR="00295CA1" w:rsidRPr="00295CA1" w:rsidRDefault="00295CA1" w:rsidP="009F4E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2. Cel realizacji zamówienia</w:t>
      </w:r>
    </w:p>
    <w:p w14:paraId="1A54B646" w14:textId="77777777" w:rsidR="009F4EAC" w:rsidRPr="009F4EAC" w:rsidRDefault="009F4EAC" w:rsidP="009F4EAC">
      <w:pPr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Celem zamówienia jest zwiększenie rozpoznawalności wspólnej marki uzdrowisk pogranicza polsko-litewskiego poprzez realizację kampanii promocyjnej z udziałem dziennikarzy,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influencerów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oraz twórców internetowych.</w:t>
      </w:r>
    </w:p>
    <w:p w14:paraId="6845F4C7" w14:textId="77777777" w:rsidR="009F4EAC" w:rsidRDefault="009F4EAC" w:rsidP="009F4EAC">
      <w:pPr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Efektem kampanii ma być promocja wszystkich partnerów projektu poprzez publikacje prasowe, internetowe oraz materiały publikowane w mediach społecznościowych.</w:t>
      </w:r>
    </w:p>
    <w:p w14:paraId="0FD91328" w14:textId="77777777" w:rsid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E660FDB" w14:textId="7794504A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3. Zakres zamówienia</w:t>
      </w:r>
    </w:p>
    <w:p w14:paraId="0C7B1EA0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 ramach realizacji zamówienia Wykonawca zobowiązany będzie do:</w:t>
      </w:r>
    </w:p>
    <w:p w14:paraId="6A52A056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opracowania koncepcji kampanii promocyjnej, </w:t>
      </w:r>
    </w:p>
    <w:p w14:paraId="7EDDF6A1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przygotowania listy proponowanych uczestników wizyty studyjnej, </w:t>
      </w:r>
    </w:p>
    <w:p w14:paraId="244B7434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rekrutacji uczestników, </w:t>
      </w:r>
    </w:p>
    <w:p w14:paraId="7DB5B026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podpisania umów z uczestnikami, </w:t>
      </w:r>
    </w:p>
    <w:p w14:paraId="3E33AA06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zapewnienia udziału minimum 20 osób, </w:t>
      </w:r>
    </w:p>
    <w:p w14:paraId="5F0E8AB5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koordynacji uczestników przez cały okres realizacji wizyty, </w:t>
      </w:r>
    </w:p>
    <w:p w14:paraId="4BEC3C7C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lastRenderedPageBreak/>
        <w:t xml:space="preserve">bieżącego kontaktu z uczestnikami przed, w trakcie oraz po zakończeniu wizyty, </w:t>
      </w:r>
    </w:p>
    <w:p w14:paraId="40D94F1E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nadzoru nad wykonaniem przez uczestników wszystkich zobowiązań promocyjnych, </w:t>
      </w:r>
    </w:p>
    <w:p w14:paraId="6BBD0537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rozliczenia uczestników z wykonanych działań, </w:t>
      </w:r>
    </w:p>
    <w:p w14:paraId="4D7E0E95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zebrania materiałów promocyjnych, </w:t>
      </w:r>
    </w:p>
    <w:p w14:paraId="780250DA" w14:textId="77777777" w:rsidR="009F4EAC" w:rsidRPr="009F4EAC" w:rsidRDefault="009F4EAC" w:rsidP="009F4EAC">
      <w:pPr>
        <w:numPr>
          <w:ilvl w:val="0"/>
          <w:numId w:val="31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przygotowania raportu końcowego. </w:t>
      </w:r>
    </w:p>
    <w:p w14:paraId="0BE4BC86" w14:textId="5341A34E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12127EF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4. Uczestnicy wizyty</w:t>
      </w:r>
    </w:p>
    <w:p w14:paraId="5005F20F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Wizyta studyjna musi zostać zrealizowana z udziałem minimum 20 osób reprezentujących co najmniej następujące grupy:</w:t>
      </w:r>
    </w:p>
    <w:p w14:paraId="0F241B6B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dziennikarze mediów ogólnopolskich, </w:t>
      </w:r>
    </w:p>
    <w:p w14:paraId="773C95E9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dziennikarze mediów branży turystycznej, </w:t>
      </w:r>
    </w:p>
    <w:p w14:paraId="6A4FF4C4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twórcy YouTube, </w:t>
      </w:r>
    </w:p>
    <w:p w14:paraId="186DFD6A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influencerzy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4E9F88CC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twórcy internetowi, </w:t>
      </w:r>
    </w:p>
    <w:p w14:paraId="594FEA47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blogerzy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podróżniczy, </w:t>
      </w:r>
    </w:p>
    <w:p w14:paraId="69DB7C68" w14:textId="77777777" w:rsidR="009F4EAC" w:rsidRPr="009F4EAC" w:rsidRDefault="009F4EAC" w:rsidP="009F4EAC">
      <w:pPr>
        <w:numPr>
          <w:ilvl w:val="0"/>
          <w:numId w:val="32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autorzy publikacji o tematyce turystycznej, zdrowotnej lub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lifestyle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440A116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Dobór uczestników powinien zapewnić możliwie największy zasięg kampanii oraz wysoką jakość publikowanych materiałów.</w:t>
      </w:r>
    </w:p>
    <w:p w14:paraId="5E7093C5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Zamawiający zastrzega sobie prawo akceptacji listy uczestników przed rozpoczęciem realizacji wizyty.</w:t>
      </w:r>
    </w:p>
    <w:p w14:paraId="1FE1D10C" w14:textId="1822D303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51D8317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5. Organizacja wizyty</w:t>
      </w:r>
    </w:p>
    <w:p w14:paraId="483AD901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Wizyta studyjna trwa 6 dni.</w:t>
      </w:r>
    </w:p>
    <w:p w14:paraId="14A3D86D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Zakres niniejszego zamówienia </w:t>
      </w:r>
      <w:r w:rsidRPr="009F4EAC">
        <w:rPr>
          <w:rFonts w:asciiTheme="minorHAnsi" w:hAnsiTheme="minorHAnsi" w:cstheme="minorHAnsi"/>
          <w:b/>
          <w:bCs/>
          <w:sz w:val="24"/>
          <w:szCs w:val="24"/>
        </w:rPr>
        <w:t>nie obejmuje</w:t>
      </w:r>
      <w:r w:rsidRPr="009F4EAC">
        <w:rPr>
          <w:rFonts w:asciiTheme="minorHAnsi" w:hAnsiTheme="minorHAnsi" w:cstheme="minorHAnsi"/>
          <w:sz w:val="24"/>
          <w:szCs w:val="24"/>
        </w:rPr>
        <w:t xml:space="preserve"> organizacji:</w:t>
      </w:r>
    </w:p>
    <w:p w14:paraId="6CB29800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noclegów, </w:t>
      </w:r>
    </w:p>
    <w:p w14:paraId="1A7E2001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wyżywienia, </w:t>
      </w:r>
    </w:p>
    <w:p w14:paraId="739E7E55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programu pobytu, </w:t>
      </w:r>
    </w:p>
    <w:p w14:paraId="22617705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biletów wstępu, </w:t>
      </w:r>
    </w:p>
    <w:p w14:paraId="101FC346" w14:textId="77777777" w:rsidR="009F4EAC" w:rsidRPr="009F4EAC" w:rsidRDefault="009F4EAC" w:rsidP="009F4EAC">
      <w:pPr>
        <w:numPr>
          <w:ilvl w:val="0"/>
          <w:numId w:val="33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transportu uczestników pomiędzy partnerami projektu. </w:t>
      </w:r>
    </w:p>
    <w:p w14:paraId="2D9320B5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Elementy te zapewniają partnerzy projektu we własnym zakresie.</w:t>
      </w:r>
    </w:p>
    <w:p w14:paraId="005A9627" w14:textId="77777777" w:rsid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lastRenderedPageBreak/>
        <w:t>Rolą Wykonawcy jest wyłącznie zapewnienie uczestników oraz kompleksowa koordynacja ich udziału.</w:t>
      </w:r>
    </w:p>
    <w:p w14:paraId="5E231EEF" w14:textId="52832080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Zamawiający po podpisaniu umowy przekaże kontakty do koordynatorów wizyty ze strony miast.</w:t>
      </w:r>
    </w:p>
    <w:p w14:paraId="2E3EF3D7" w14:textId="0B05CE3E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01D5640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6. Zakres obowiązków Wykonawcy</w:t>
      </w:r>
    </w:p>
    <w:p w14:paraId="4082A0A1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Do obowiązków Wykonawcy należeć będzie w szczególności:</w:t>
      </w:r>
    </w:p>
    <w:p w14:paraId="6E590FFC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przygotowanie harmonogramu współpracy z uczestnikami, </w:t>
      </w:r>
    </w:p>
    <w:p w14:paraId="69C72C08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podpisanie umów z uczestnikami, </w:t>
      </w:r>
    </w:p>
    <w:p w14:paraId="18F127EB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uzyskanie zgód na wykorzystanie materiałów, </w:t>
      </w:r>
    </w:p>
    <w:p w14:paraId="76952342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przekazanie uczestnikom wytycznych dotyczących kampanii, </w:t>
      </w:r>
    </w:p>
    <w:p w14:paraId="5276805B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bieżący monitoring realizacji zobowiązań, </w:t>
      </w:r>
    </w:p>
    <w:p w14:paraId="2726F3C2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przypominanie uczestnikom o terminach publikacji, </w:t>
      </w:r>
    </w:p>
    <w:p w14:paraId="1C622502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egzekwowanie wykonania publikacji, </w:t>
      </w:r>
    </w:p>
    <w:p w14:paraId="7C3274CC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weryfikacja jakości materiałów, </w:t>
      </w:r>
    </w:p>
    <w:p w14:paraId="36B7A35B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zebranie linków do wszystkich publikacji, </w:t>
      </w:r>
    </w:p>
    <w:p w14:paraId="3E02AD9B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archiwizacja materiałów, </w:t>
      </w:r>
    </w:p>
    <w:p w14:paraId="07CADB18" w14:textId="77777777" w:rsidR="009F4EAC" w:rsidRPr="009F4EAC" w:rsidRDefault="009F4EAC" w:rsidP="009F4EAC">
      <w:pPr>
        <w:numPr>
          <w:ilvl w:val="0"/>
          <w:numId w:val="34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przygotowanie raportu końcowego. </w:t>
      </w:r>
    </w:p>
    <w:p w14:paraId="0C43DBA6" w14:textId="78C5E42E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24E1E10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7. Efekty kampanii</w:t>
      </w:r>
    </w:p>
    <w:p w14:paraId="29E40C7A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 wyniku realizacji zamówienia Wykonawca zobowiązany będzie zapewnić wykonanie co najmniej:</w:t>
      </w:r>
    </w:p>
    <w:p w14:paraId="2CBF74CB" w14:textId="77777777" w:rsidR="009F4EAC" w:rsidRPr="009F4EAC" w:rsidRDefault="009F4EAC" w:rsidP="009F4EAC">
      <w:pPr>
        <w:numPr>
          <w:ilvl w:val="0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15 artykułów opublikowanych w mediach ogólnopolskich, </w:t>
      </w:r>
    </w:p>
    <w:p w14:paraId="47F06CBB" w14:textId="77777777" w:rsidR="009F4EAC" w:rsidRPr="009F4EAC" w:rsidRDefault="009F4EAC" w:rsidP="009F4EAC">
      <w:pPr>
        <w:numPr>
          <w:ilvl w:val="0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100 publikacji internetowych, obejmujących między innymi: </w:t>
      </w:r>
    </w:p>
    <w:p w14:paraId="6D882BBB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artykuły internetowe, </w:t>
      </w:r>
    </w:p>
    <w:p w14:paraId="1C02910F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wpisy blogowe, </w:t>
      </w:r>
    </w:p>
    <w:p w14:paraId="2983A41F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filmy YouTube, </w:t>
      </w:r>
    </w:p>
    <w:p w14:paraId="3A3C1187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rolki (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Reels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), </w:t>
      </w:r>
    </w:p>
    <w:p w14:paraId="2D7940D6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Shorts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1FB90E96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TikTok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197156DA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lastRenderedPageBreak/>
        <w:t xml:space="preserve">publikacje na Facebooku, </w:t>
      </w:r>
    </w:p>
    <w:p w14:paraId="2C1DB22D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publikacje na Instagramie, </w:t>
      </w:r>
    </w:p>
    <w:p w14:paraId="0A493F0B" w14:textId="77777777" w:rsidR="009F4EAC" w:rsidRPr="009F4EAC" w:rsidRDefault="009F4EAC" w:rsidP="009F4EAC">
      <w:pPr>
        <w:numPr>
          <w:ilvl w:val="1"/>
          <w:numId w:val="35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inne trwałe materiały opublikowane w mediach społecznościowych. </w:t>
      </w:r>
    </w:p>
    <w:p w14:paraId="3704428B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Za trwałe materiały uznaje się publikacje dostępne publicznie przez okres co najmniej 12 miesięcy od dnia ich opublikowania, z wyłączeniem materiałów efemerycznych, takich jak relacje (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Stories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>), które nie będą zaliczane do wymaganej liczby publikacji.</w:t>
      </w:r>
    </w:p>
    <w:p w14:paraId="39799527" w14:textId="584E75F8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85BDE06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8. Raport końcowy</w:t>
      </w:r>
    </w:p>
    <w:p w14:paraId="47615263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Wykonawca przekaże Zamawiającemu raport obejmujący:</w:t>
      </w:r>
    </w:p>
    <w:p w14:paraId="7BA2815E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wykaz uczestników, </w:t>
      </w:r>
    </w:p>
    <w:p w14:paraId="2449F873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zestawienie wszystkich publikacji, </w:t>
      </w:r>
    </w:p>
    <w:p w14:paraId="44CD0CA6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linki do publikacji, </w:t>
      </w:r>
    </w:p>
    <w:p w14:paraId="096B10FA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daty publikacji, </w:t>
      </w:r>
    </w:p>
    <w:p w14:paraId="6B770409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nazwę medium lub kanału, </w:t>
      </w:r>
    </w:p>
    <w:p w14:paraId="4FE2B678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autora materiału, </w:t>
      </w:r>
    </w:p>
    <w:p w14:paraId="477EF455" w14:textId="0B82AA5E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zasięgi, </w:t>
      </w:r>
    </w:p>
    <w:p w14:paraId="6C703971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dokumentację fotograficzną, </w:t>
      </w:r>
    </w:p>
    <w:p w14:paraId="285898B7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kopie artykułów prasowych, </w:t>
      </w:r>
    </w:p>
    <w:p w14:paraId="69E77746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9F4EAC">
        <w:rPr>
          <w:rFonts w:asciiTheme="minorHAnsi" w:hAnsiTheme="minorHAnsi" w:cstheme="minorHAnsi"/>
          <w:sz w:val="24"/>
          <w:szCs w:val="24"/>
        </w:rPr>
        <w:t>screeny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publikacji internetowych, </w:t>
      </w:r>
    </w:p>
    <w:p w14:paraId="6FD7AD9D" w14:textId="77777777" w:rsidR="009F4EAC" w:rsidRPr="009F4EAC" w:rsidRDefault="009F4EAC" w:rsidP="009F4EAC">
      <w:pPr>
        <w:numPr>
          <w:ilvl w:val="0"/>
          <w:numId w:val="36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podsumowanie efektów kampanii. </w:t>
      </w:r>
    </w:p>
    <w:p w14:paraId="402C6389" w14:textId="5510A1EE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1F35038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F4EAC">
        <w:rPr>
          <w:rFonts w:asciiTheme="minorHAnsi" w:hAnsiTheme="minorHAnsi" w:cstheme="minorHAnsi"/>
          <w:b/>
          <w:bCs/>
          <w:sz w:val="24"/>
          <w:szCs w:val="24"/>
        </w:rPr>
        <w:t>9. Materiały przekazywane Zamawiającemu</w:t>
      </w:r>
    </w:p>
    <w:p w14:paraId="6E5938D3" w14:textId="77777777" w:rsidR="009F4EAC" w:rsidRPr="009F4EAC" w:rsidRDefault="009F4EAC" w:rsidP="009F4EAC">
      <w:p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W ramach realizacji zamówienia Wykonawca przekaże:</w:t>
      </w:r>
    </w:p>
    <w:p w14:paraId="6FE5F79B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raport końcowy, </w:t>
      </w:r>
    </w:p>
    <w:p w14:paraId="6458D6F0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zestawienie wszystkich publikacji, </w:t>
      </w:r>
    </w:p>
    <w:p w14:paraId="3F3AA91A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aktywne linki do materiałów, </w:t>
      </w:r>
    </w:p>
    <w:p w14:paraId="48762436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kopie materiałów prasowych, </w:t>
      </w:r>
    </w:p>
    <w:p w14:paraId="7757F651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pliki PDF artykułów, jeżeli są dostępne, </w:t>
      </w:r>
    </w:p>
    <w:p w14:paraId="0491854E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zrzuty ekranów publikacji, </w:t>
      </w:r>
    </w:p>
    <w:p w14:paraId="5DB3A8D2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lastRenderedPageBreak/>
        <w:t xml:space="preserve">zestawienie zasięgów, </w:t>
      </w:r>
    </w:p>
    <w:p w14:paraId="506075ED" w14:textId="77777777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 xml:space="preserve">kopie umów zawartych z uczestnikami (z możliwością </w:t>
      </w:r>
      <w:proofErr w:type="spellStart"/>
      <w:r w:rsidRPr="009F4EAC">
        <w:rPr>
          <w:rFonts w:asciiTheme="minorHAnsi" w:hAnsiTheme="minorHAnsi" w:cstheme="minorHAnsi"/>
          <w:sz w:val="24"/>
          <w:szCs w:val="24"/>
        </w:rPr>
        <w:t>anonimizacji</w:t>
      </w:r>
      <w:proofErr w:type="spellEnd"/>
      <w:r w:rsidRPr="009F4EAC">
        <w:rPr>
          <w:rFonts w:asciiTheme="minorHAnsi" w:hAnsiTheme="minorHAnsi" w:cstheme="minorHAnsi"/>
          <w:sz w:val="24"/>
          <w:szCs w:val="24"/>
        </w:rPr>
        <w:t xml:space="preserve"> danych osobowych), </w:t>
      </w:r>
    </w:p>
    <w:p w14:paraId="1F98E5AF" w14:textId="2621BE75" w:rsidR="009F4EAC" w:rsidRPr="009F4EAC" w:rsidRDefault="009F4EAC" w:rsidP="009F4EAC">
      <w:pPr>
        <w:numPr>
          <w:ilvl w:val="0"/>
          <w:numId w:val="37"/>
        </w:numPr>
        <w:tabs>
          <w:tab w:val="left" w:pos="1859"/>
          <w:tab w:val="center" w:pos="6035"/>
          <w:tab w:val="right" w:pos="1057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F4EAC">
        <w:rPr>
          <w:rFonts w:asciiTheme="minorHAnsi" w:hAnsiTheme="minorHAnsi" w:cstheme="minorHAnsi"/>
          <w:sz w:val="24"/>
          <w:szCs w:val="24"/>
        </w:rPr>
        <w:t>zgody umożliwiające wykorzystanie materiałów promocyjnych przez Zamawiającego zgodnie z warunkami zawartych umów.</w:t>
      </w:r>
    </w:p>
    <w:sectPr w:rsidR="009F4EAC" w:rsidRPr="009F4EAC" w:rsidSect="00295CA1">
      <w:headerReference w:type="default" r:id="rId8"/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510A" w14:textId="77777777" w:rsidR="002E41D8" w:rsidRPr="00533AA9" w:rsidRDefault="002E41D8">
      <w:pPr>
        <w:spacing w:after="0" w:line="240" w:lineRule="auto"/>
      </w:pPr>
      <w:r w:rsidRPr="00533AA9">
        <w:separator/>
      </w:r>
    </w:p>
  </w:endnote>
  <w:endnote w:type="continuationSeparator" w:id="0">
    <w:p w14:paraId="3E2FF566" w14:textId="77777777" w:rsidR="002E41D8" w:rsidRPr="00533AA9" w:rsidRDefault="002E41D8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2E3B9" w14:textId="77777777" w:rsidR="002E41D8" w:rsidRPr="00533AA9" w:rsidRDefault="002E41D8">
      <w:pPr>
        <w:spacing w:after="0" w:line="240" w:lineRule="auto"/>
      </w:pPr>
      <w:r w:rsidRPr="00533AA9">
        <w:separator/>
      </w:r>
    </w:p>
  </w:footnote>
  <w:footnote w:type="continuationSeparator" w:id="0">
    <w:p w14:paraId="07011266" w14:textId="77777777" w:rsidR="002E41D8" w:rsidRPr="00533AA9" w:rsidRDefault="002E41D8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4182" w14:textId="77777777" w:rsidR="00295CA1" w:rsidRDefault="00295CA1">
    <w:pPr>
      <w:pStyle w:val="Nagwek"/>
    </w:pPr>
  </w:p>
  <w:p w14:paraId="59C3C20A" w14:textId="77777777" w:rsidR="00295CA1" w:rsidRDefault="00295CA1">
    <w:pPr>
      <w:pStyle w:val="Nagwek"/>
    </w:pPr>
  </w:p>
  <w:p w14:paraId="0A68B9C5" w14:textId="77777777" w:rsidR="00295CA1" w:rsidRDefault="00295CA1">
    <w:pPr>
      <w:pStyle w:val="Nagwek"/>
    </w:pPr>
  </w:p>
  <w:p w14:paraId="44444FAA" w14:textId="77777777" w:rsidR="00295CA1" w:rsidRDefault="00295CA1">
    <w:pPr>
      <w:pStyle w:val="Nagwek"/>
    </w:pPr>
  </w:p>
  <w:p w14:paraId="07380616" w14:textId="77777777" w:rsidR="00295CA1" w:rsidRDefault="00295CA1">
    <w:pPr>
      <w:pStyle w:val="Nagwek"/>
    </w:pPr>
  </w:p>
  <w:p w14:paraId="68A7969A" w14:textId="3CE062B8" w:rsidR="00ED3FA8" w:rsidRDefault="00ED3FA8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562F36DF" wp14:editId="3AEB856B">
          <wp:simplePos x="0" y="0"/>
          <wp:positionH relativeFrom="page">
            <wp:posOffset>6985</wp:posOffset>
          </wp:positionH>
          <wp:positionV relativeFrom="page">
            <wp:posOffset>10464</wp:posOffset>
          </wp:positionV>
          <wp:extent cx="7588800" cy="107316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156BF"/>
    <w:multiLevelType w:val="multilevel"/>
    <w:tmpl w:val="46B8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BE7678"/>
    <w:multiLevelType w:val="multilevel"/>
    <w:tmpl w:val="56789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D4276"/>
    <w:multiLevelType w:val="multilevel"/>
    <w:tmpl w:val="DCAC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85526"/>
    <w:multiLevelType w:val="multilevel"/>
    <w:tmpl w:val="CDF0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282F47"/>
    <w:multiLevelType w:val="multilevel"/>
    <w:tmpl w:val="0710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C66DA0"/>
    <w:multiLevelType w:val="multilevel"/>
    <w:tmpl w:val="AF88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CD5E70"/>
    <w:multiLevelType w:val="multilevel"/>
    <w:tmpl w:val="87C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4A7087"/>
    <w:multiLevelType w:val="multilevel"/>
    <w:tmpl w:val="7818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33548"/>
    <w:multiLevelType w:val="multilevel"/>
    <w:tmpl w:val="7454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27776"/>
    <w:multiLevelType w:val="multilevel"/>
    <w:tmpl w:val="7AB6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C811F9"/>
    <w:multiLevelType w:val="multilevel"/>
    <w:tmpl w:val="64AE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90D77"/>
    <w:multiLevelType w:val="multilevel"/>
    <w:tmpl w:val="7BE0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049D3"/>
    <w:multiLevelType w:val="hybridMultilevel"/>
    <w:tmpl w:val="2EE4349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10E85"/>
    <w:multiLevelType w:val="hybridMultilevel"/>
    <w:tmpl w:val="6262C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BC5CF1"/>
    <w:multiLevelType w:val="hybridMultilevel"/>
    <w:tmpl w:val="76D8D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E12AA"/>
    <w:multiLevelType w:val="multilevel"/>
    <w:tmpl w:val="6E24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C94C0C"/>
    <w:multiLevelType w:val="multilevel"/>
    <w:tmpl w:val="73B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011527"/>
    <w:multiLevelType w:val="hybridMultilevel"/>
    <w:tmpl w:val="326CE14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8D660176">
      <w:start w:val="1"/>
      <w:numFmt w:val="bullet"/>
      <w:lvlText w:val=""/>
      <w:lvlJc w:val="left"/>
      <w:pPr>
        <w:ind w:left="2688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9B01EF0"/>
    <w:multiLevelType w:val="multilevel"/>
    <w:tmpl w:val="4C7A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FE7E57"/>
    <w:multiLevelType w:val="hybridMultilevel"/>
    <w:tmpl w:val="58484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F00D6"/>
    <w:multiLevelType w:val="multilevel"/>
    <w:tmpl w:val="5F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499828">
    <w:abstractNumId w:val="17"/>
  </w:num>
  <w:num w:numId="2" w16cid:durableId="452139187">
    <w:abstractNumId w:val="19"/>
  </w:num>
  <w:num w:numId="3" w16cid:durableId="1424645260">
    <w:abstractNumId w:val="7"/>
  </w:num>
  <w:num w:numId="4" w16cid:durableId="2112357014">
    <w:abstractNumId w:val="9"/>
  </w:num>
  <w:num w:numId="5" w16cid:durableId="302195238">
    <w:abstractNumId w:val="29"/>
  </w:num>
  <w:num w:numId="6" w16cid:durableId="1944875877">
    <w:abstractNumId w:val="15"/>
  </w:num>
  <w:num w:numId="7" w16cid:durableId="2098625739">
    <w:abstractNumId w:val="18"/>
  </w:num>
  <w:num w:numId="8" w16cid:durableId="680161425">
    <w:abstractNumId w:val="13"/>
  </w:num>
  <w:num w:numId="9" w16cid:durableId="403919728">
    <w:abstractNumId w:val="8"/>
  </w:num>
  <w:num w:numId="10" w16cid:durableId="281036761">
    <w:abstractNumId w:val="12"/>
  </w:num>
  <w:num w:numId="11" w16cid:durableId="1577663377">
    <w:abstractNumId w:val="2"/>
  </w:num>
  <w:num w:numId="12" w16cid:durableId="1486430920">
    <w:abstractNumId w:val="3"/>
  </w:num>
  <w:num w:numId="13" w16cid:durableId="1769347035">
    <w:abstractNumId w:val="28"/>
  </w:num>
  <w:num w:numId="14" w16cid:durableId="1645769665">
    <w:abstractNumId w:val="27"/>
  </w:num>
  <w:num w:numId="15" w16cid:durableId="2135442586">
    <w:abstractNumId w:val="20"/>
  </w:num>
  <w:num w:numId="16" w16cid:durableId="802382175">
    <w:abstractNumId w:val="0"/>
  </w:num>
  <w:num w:numId="17" w16cid:durableId="70199101">
    <w:abstractNumId w:val="35"/>
  </w:num>
  <w:num w:numId="18" w16cid:durableId="516626515">
    <w:abstractNumId w:val="25"/>
  </w:num>
  <w:num w:numId="19" w16cid:durableId="952369791">
    <w:abstractNumId w:val="30"/>
  </w:num>
  <w:num w:numId="20" w16cid:durableId="491486243">
    <w:abstractNumId w:val="26"/>
  </w:num>
  <w:num w:numId="21" w16cid:durableId="367874832">
    <w:abstractNumId w:val="33"/>
  </w:num>
  <w:num w:numId="22" w16cid:durableId="593975779">
    <w:abstractNumId w:val="31"/>
  </w:num>
  <w:num w:numId="23" w16cid:durableId="242757900">
    <w:abstractNumId w:val="10"/>
  </w:num>
  <w:num w:numId="24" w16cid:durableId="756901447">
    <w:abstractNumId w:val="22"/>
  </w:num>
  <w:num w:numId="25" w16cid:durableId="714736576">
    <w:abstractNumId w:val="34"/>
  </w:num>
  <w:num w:numId="26" w16cid:durableId="1892888933">
    <w:abstractNumId w:val="6"/>
  </w:num>
  <w:num w:numId="27" w16cid:durableId="1545214305">
    <w:abstractNumId w:val="11"/>
  </w:num>
  <w:num w:numId="28" w16cid:durableId="812479757">
    <w:abstractNumId w:val="21"/>
  </w:num>
  <w:num w:numId="29" w16cid:durableId="596791867">
    <w:abstractNumId w:val="14"/>
  </w:num>
  <w:num w:numId="30" w16cid:durableId="343631394">
    <w:abstractNumId w:val="32"/>
  </w:num>
  <w:num w:numId="31" w16cid:durableId="2074624032">
    <w:abstractNumId w:val="24"/>
  </w:num>
  <w:num w:numId="32" w16cid:durableId="496578552">
    <w:abstractNumId w:val="16"/>
  </w:num>
  <w:num w:numId="33" w16cid:durableId="2065986474">
    <w:abstractNumId w:val="4"/>
  </w:num>
  <w:num w:numId="34" w16cid:durableId="878976612">
    <w:abstractNumId w:val="1"/>
  </w:num>
  <w:num w:numId="35" w16cid:durableId="1832142021">
    <w:abstractNumId w:val="5"/>
  </w:num>
  <w:num w:numId="36" w16cid:durableId="2014868262">
    <w:abstractNumId w:val="36"/>
  </w:num>
  <w:num w:numId="37" w16cid:durableId="6600842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13DB0"/>
    <w:rsid w:val="00054AFD"/>
    <w:rsid w:val="000765E5"/>
    <w:rsid w:val="000D1F91"/>
    <w:rsid w:val="00141C5B"/>
    <w:rsid w:val="00162750"/>
    <w:rsid w:val="00185301"/>
    <w:rsid w:val="00232E9A"/>
    <w:rsid w:val="0024471E"/>
    <w:rsid w:val="00295CA1"/>
    <w:rsid w:val="002A3A34"/>
    <w:rsid w:val="002C365F"/>
    <w:rsid w:val="002E41D8"/>
    <w:rsid w:val="002E458E"/>
    <w:rsid w:val="003724D3"/>
    <w:rsid w:val="0039126F"/>
    <w:rsid w:val="003C1E03"/>
    <w:rsid w:val="00401CF1"/>
    <w:rsid w:val="00401E8B"/>
    <w:rsid w:val="00406E5C"/>
    <w:rsid w:val="0045177D"/>
    <w:rsid w:val="00463853"/>
    <w:rsid w:val="004A0D62"/>
    <w:rsid w:val="004D4387"/>
    <w:rsid w:val="005016C9"/>
    <w:rsid w:val="00533AA9"/>
    <w:rsid w:val="00536CE5"/>
    <w:rsid w:val="00583121"/>
    <w:rsid w:val="005C6D64"/>
    <w:rsid w:val="00641B52"/>
    <w:rsid w:val="00681F63"/>
    <w:rsid w:val="00704658"/>
    <w:rsid w:val="00724215"/>
    <w:rsid w:val="007663DB"/>
    <w:rsid w:val="00793BC3"/>
    <w:rsid w:val="007A054D"/>
    <w:rsid w:val="007A22B4"/>
    <w:rsid w:val="00816DBA"/>
    <w:rsid w:val="00851DB7"/>
    <w:rsid w:val="00932960"/>
    <w:rsid w:val="00946409"/>
    <w:rsid w:val="00977FC9"/>
    <w:rsid w:val="009D0094"/>
    <w:rsid w:val="009F4EAC"/>
    <w:rsid w:val="00A343BD"/>
    <w:rsid w:val="00A34F87"/>
    <w:rsid w:val="00AC2B2B"/>
    <w:rsid w:val="00B3778C"/>
    <w:rsid w:val="00B460DF"/>
    <w:rsid w:val="00BA1959"/>
    <w:rsid w:val="00BB03E9"/>
    <w:rsid w:val="00BB1D20"/>
    <w:rsid w:val="00BE373D"/>
    <w:rsid w:val="00C172C6"/>
    <w:rsid w:val="00C3126D"/>
    <w:rsid w:val="00C70321"/>
    <w:rsid w:val="00C9738D"/>
    <w:rsid w:val="00CD5C53"/>
    <w:rsid w:val="00D320EB"/>
    <w:rsid w:val="00D512DD"/>
    <w:rsid w:val="00DA586E"/>
    <w:rsid w:val="00DC0934"/>
    <w:rsid w:val="00E00022"/>
    <w:rsid w:val="00E27DAD"/>
    <w:rsid w:val="00E71C19"/>
    <w:rsid w:val="00E866F2"/>
    <w:rsid w:val="00E92736"/>
    <w:rsid w:val="00EC15DB"/>
    <w:rsid w:val="00EC3401"/>
    <w:rsid w:val="00ED3FA8"/>
    <w:rsid w:val="00F436F7"/>
    <w:rsid w:val="00F55BE8"/>
    <w:rsid w:val="00FA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D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FA8"/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6DB88-B594-444C-9611-F25FB2AD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Urszula Glińska</cp:lastModifiedBy>
  <cp:revision>3</cp:revision>
  <cp:lastPrinted>2026-08-07T08:15:00Z</cp:lastPrinted>
  <dcterms:created xsi:type="dcterms:W3CDTF">2026-08-07T09:34:00Z</dcterms:created>
  <dcterms:modified xsi:type="dcterms:W3CDTF">2026-08-11T11:17:00Z</dcterms:modified>
</cp:coreProperties>
</file>