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0C2D0" w14:textId="77777777" w:rsidR="00201EA2" w:rsidRPr="0011252D" w:rsidRDefault="007343A8" w:rsidP="00115914">
      <w:pPr>
        <w:spacing w:after="0" w:line="259" w:lineRule="auto"/>
        <w:ind w:left="0" w:right="41" w:firstLine="0"/>
        <w:jc w:val="right"/>
        <w:rPr>
          <w:rFonts w:asciiTheme="minorHAnsi" w:hAnsiTheme="minorHAnsi" w:cstheme="minorHAnsi"/>
          <w:color w:val="auto"/>
          <w:sz w:val="22"/>
          <w:lang w:val="pl-PL"/>
        </w:rPr>
      </w:pPr>
      <w:r w:rsidRPr="0011252D">
        <w:rPr>
          <w:rFonts w:asciiTheme="minorHAnsi" w:hAnsiTheme="minorHAnsi" w:cstheme="minorHAnsi"/>
          <w:color w:val="auto"/>
          <w:sz w:val="22"/>
          <w:lang w:val="pl-PL"/>
        </w:rPr>
        <w:t xml:space="preserve">Załącznik nr 2 do Zapytania ofertowego </w:t>
      </w:r>
    </w:p>
    <w:p w14:paraId="69832E68" w14:textId="40E8331F" w:rsidR="00115914" w:rsidRPr="000A1917" w:rsidRDefault="00115914" w:rsidP="00115914">
      <w:pPr>
        <w:spacing w:line="276" w:lineRule="auto"/>
        <w:ind w:left="0" w:right="47" w:firstLine="0"/>
        <w:rPr>
          <w:sz w:val="22"/>
          <w:lang w:val="pl-PL"/>
        </w:rPr>
      </w:pPr>
      <w:bookmarkStart w:id="0" w:name="_Hlk239666119"/>
      <w:r w:rsidRPr="001A04FD">
        <w:rPr>
          <w:sz w:val="22"/>
          <w:lang w:val="pl-PL"/>
        </w:rPr>
        <w:t>GPO-ZP.271.</w:t>
      </w:r>
      <w:r w:rsidR="00C265D1">
        <w:rPr>
          <w:sz w:val="22"/>
          <w:lang w:val="pl-PL"/>
        </w:rPr>
        <w:t>1.50</w:t>
      </w:r>
      <w:r w:rsidRPr="001A04FD">
        <w:rPr>
          <w:sz w:val="22"/>
          <w:lang w:val="pl-PL"/>
        </w:rPr>
        <w:t>.2026</w:t>
      </w:r>
      <w:r w:rsidRPr="000A1917">
        <w:rPr>
          <w:sz w:val="22"/>
          <w:lang w:val="pl-PL"/>
        </w:rPr>
        <w:t xml:space="preserve"> </w:t>
      </w:r>
    </w:p>
    <w:bookmarkEnd w:id="0"/>
    <w:p w14:paraId="714136F8" w14:textId="77777777" w:rsidR="00201EA2" w:rsidRPr="0011252D" w:rsidRDefault="007343A8" w:rsidP="00876F82">
      <w:pPr>
        <w:spacing w:after="0" w:line="259" w:lineRule="auto"/>
        <w:ind w:left="0" w:right="0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11252D">
        <w:rPr>
          <w:rFonts w:asciiTheme="minorHAnsi" w:hAnsiTheme="minorHAnsi" w:cstheme="minorHAnsi"/>
          <w:b/>
          <w:color w:val="auto"/>
          <w:sz w:val="22"/>
          <w:lang w:val="pl-PL"/>
        </w:rPr>
        <w:t xml:space="preserve"> </w:t>
      </w:r>
    </w:p>
    <w:p w14:paraId="470C9B0C" w14:textId="0486DF0C" w:rsidR="00C46A34" w:rsidRPr="00270B4F" w:rsidRDefault="007343A8" w:rsidP="00270B4F">
      <w:pPr>
        <w:spacing w:after="98" w:line="259" w:lineRule="auto"/>
        <w:ind w:left="0" w:right="58" w:firstLine="0"/>
        <w:jc w:val="center"/>
        <w:rPr>
          <w:rFonts w:asciiTheme="minorHAnsi" w:hAnsiTheme="minorHAnsi" w:cstheme="minorHAnsi"/>
          <w:b/>
          <w:color w:val="auto"/>
          <w:sz w:val="22"/>
          <w:lang w:val="pl-PL"/>
        </w:rPr>
      </w:pPr>
      <w:r w:rsidRPr="0011252D">
        <w:rPr>
          <w:rFonts w:asciiTheme="minorHAnsi" w:hAnsiTheme="minorHAnsi" w:cstheme="minorHAnsi"/>
          <w:b/>
          <w:color w:val="auto"/>
          <w:sz w:val="22"/>
          <w:lang w:val="pl-PL"/>
        </w:rPr>
        <w:t xml:space="preserve">OPIS PRZEDMIOTU ZAMÓWIENIA </w:t>
      </w:r>
    </w:p>
    <w:p w14:paraId="49A4F366" w14:textId="38FC274D" w:rsidR="00C46A34" w:rsidRPr="0011252D" w:rsidRDefault="00C46A34" w:rsidP="00C46A34">
      <w:pPr>
        <w:numPr>
          <w:ilvl w:val="0"/>
          <w:numId w:val="1"/>
        </w:numPr>
        <w:spacing w:after="0" w:line="259" w:lineRule="auto"/>
        <w:ind w:right="0" w:hanging="567"/>
        <w:rPr>
          <w:rFonts w:asciiTheme="minorHAnsi" w:hAnsiTheme="minorHAnsi" w:cstheme="minorHAnsi"/>
          <w:color w:val="auto"/>
          <w:sz w:val="22"/>
          <w:lang w:val="pl-PL"/>
        </w:rPr>
      </w:pPr>
      <w:r w:rsidRPr="0011252D">
        <w:rPr>
          <w:rFonts w:asciiTheme="minorHAnsi" w:hAnsiTheme="minorHAnsi" w:cstheme="minorHAnsi"/>
          <w:b/>
          <w:color w:val="auto"/>
          <w:sz w:val="22"/>
          <w:lang w:val="pl-PL"/>
        </w:rPr>
        <w:t xml:space="preserve">Przedmiotem zamówienia jest opracowanie dokumentu pn.: „Miejski plan adaptacji do zmian klimatu </w:t>
      </w:r>
      <w:r w:rsidR="0011252D" w:rsidRPr="0011252D">
        <w:rPr>
          <w:rFonts w:asciiTheme="minorHAnsi" w:hAnsiTheme="minorHAnsi" w:cstheme="minorHAnsi"/>
          <w:b/>
          <w:color w:val="auto"/>
          <w:sz w:val="22"/>
          <w:lang w:val="pl-PL"/>
        </w:rPr>
        <w:t>Uzdrowiska Gołdap</w:t>
      </w:r>
      <w:r w:rsidRPr="0011252D">
        <w:rPr>
          <w:rFonts w:asciiTheme="minorHAnsi" w:hAnsiTheme="minorHAnsi" w:cstheme="minorHAnsi"/>
          <w:b/>
          <w:color w:val="auto"/>
          <w:sz w:val="22"/>
          <w:lang w:val="pl-PL"/>
        </w:rPr>
        <w:t xml:space="preserve">” </w:t>
      </w:r>
      <w:r w:rsidRPr="0011252D">
        <w:rPr>
          <w:rFonts w:asciiTheme="minorHAnsi" w:hAnsiTheme="minorHAnsi" w:cstheme="minorHAnsi"/>
          <w:color w:val="auto"/>
          <w:sz w:val="22"/>
          <w:lang w:val="pl-PL"/>
        </w:rPr>
        <w:t>dalej zwany MPA, zgodnie z art. 18a. Ustawy Prawo ochrony środowiska (</w:t>
      </w:r>
      <w:proofErr w:type="spellStart"/>
      <w:r w:rsidR="0011252D" w:rsidRPr="0011252D">
        <w:rPr>
          <w:rFonts w:asciiTheme="minorHAnsi" w:hAnsiTheme="minorHAnsi" w:cstheme="minorHAnsi"/>
          <w:color w:val="auto"/>
          <w:sz w:val="22"/>
        </w:rPr>
        <w:t>t.j.</w:t>
      </w:r>
      <w:proofErr w:type="spellEnd"/>
      <w:r w:rsidR="0011252D" w:rsidRPr="0011252D">
        <w:rPr>
          <w:rFonts w:asciiTheme="minorHAnsi" w:hAnsiTheme="minorHAnsi" w:cstheme="minorHAnsi"/>
          <w:color w:val="auto"/>
          <w:sz w:val="22"/>
        </w:rPr>
        <w:t xml:space="preserve"> Dz. U. z 2025 r. </w:t>
      </w:r>
      <w:proofErr w:type="spellStart"/>
      <w:r w:rsidR="0011252D" w:rsidRPr="0011252D">
        <w:rPr>
          <w:rFonts w:asciiTheme="minorHAnsi" w:hAnsiTheme="minorHAnsi" w:cstheme="minorHAnsi"/>
          <w:color w:val="auto"/>
          <w:sz w:val="22"/>
        </w:rPr>
        <w:t>poz</w:t>
      </w:r>
      <w:proofErr w:type="spellEnd"/>
      <w:r w:rsidR="0011252D" w:rsidRPr="0011252D">
        <w:rPr>
          <w:rFonts w:asciiTheme="minorHAnsi" w:hAnsiTheme="minorHAnsi" w:cstheme="minorHAnsi"/>
          <w:color w:val="auto"/>
          <w:sz w:val="22"/>
        </w:rPr>
        <w:t xml:space="preserve">. 647 z </w:t>
      </w:r>
      <w:proofErr w:type="spellStart"/>
      <w:r w:rsidR="0011252D" w:rsidRPr="0011252D">
        <w:rPr>
          <w:rFonts w:asciiTheme="minorHAnsi" w:hAnsiTheme="minorHAnsi" w:cstheme="minorHAnsi"/>
          <w:color w:val="auto"/>
          <w:sz w:val="22"/>
        </w:rPr>
        <w:t>późn</w:t>
      </w:r>
      <w:proofErr w:type="spellEnd"/>
      <w:r w:rsidR="0011252D" w:rsidRPr="0011252D">
        <w:rPr>
          <w:rFonts w:asciiTheme="minorHAnsi" w:hAnsiTheme="minorHAnsi" w:cstheme="minorHAnsi"/>
          <w:color w:val="auto"/>
          <w:sz w:val="22"/>
        </w:rPr>
        <w:t xml:space="preserve">. </w:t>
      </w:r>
      <w:proofErr w:type="spellStart"/>
      <w:r w:rsidR="0011252D" w:rsidRPr="0011252D">
        <w:rPr>
          <w:rFonts w:asciiTheme="minorHAnsi" w:hAnsiTheme="minorHAnsi" w:cstheme="minorHAnsi"/>
          <w:color w:val="auto"/>
          <w:sz w:val="22"/>
        </w:rPr>
        <w:t>zm</w:t>
      </w:r>
      <w:proofErr w:type="spellEnd"/>
      <w:r w:rsidR="0011252D" w:rsidRPr="0011252D">
        <w:rPr>
          <w:rFonts w:asciiTheme="minorHAnsi" w:hAnsiTheme="minorHAnsi" w:cstheme="minorHAnsi"/>
          <w:color w:val="auto"/>
          <w:sz w:val="22"/>
        </w:rPr>
        <w:t>.</w:t>
      </w:r>
      <w:r w:rsidRPr="0011252D">
        <w:rPr>
          <w:rFonts w:asciiTheme="minorHAnsi" w:hAnsiTheme="minorHAnsi" w:cstheme="minorHAnsi"/>
          <w:color w:val="auto"/>
          <w:sz w:val="22"/>
          <w:lang w:val="pl-PL"/>
        </w:rPr>
        <w:t>) wraz z przeprowadzeniem procedury strategicznej oceny oddziaływania na środowisko (dalej SOOŚ) o zakresie wskazanym przez odpowiednie organy, z udziałem społeczeństwa w ramach procesu konsultacyjno-partycypacyjnego wraz z udziałem w czynnościach związanych z jego uchwaleniem.</w:t>
      </w:r>
    </w:p>
    <w:p w14:paraId="581A7A4D" w14:textId="0CB05B80" w:rsidR="00C46A34" w:rsidRPr="0011252D" w:rsidRDefault="00C46A34" w:rsidP="00C46A34">
      <w:pPr>
        <w:numPr>
          <w:ilvl w:val="0"/>
          <w:numId w:val="1"/>
        </w:numPr>
        <w:spacing w:after="0" w:line="259" w:lineRule="auto"/>
        <w:ind w:right="0" w:hanging="567"/>
        <w:rPr>
          <w:rFonts w:asciiTheme="minorHAnsi" w:hAnsiTheme="minorHAnsi" w:cstheme="minorHAnsi"/>
          <w:color w:val="auto"/>
          <w:sz w:val="22"/>
          <w:lang w:val="pl-PL"/>
        </w:rPr>
      </w:pPr>
      <w:r w:rsidRPr="0011252D">
        <w:rPr>
          <w:rFonts w:asciiTheme="minorHAnsi" w:hAnsiTheme="minorHAnsi" w:cstheme="minorHAnsi"/>
          <w:color w:val="auto"/>
          <w:sz w:val="22"/>
          <w:lang w:val="pl-PL"/>
        </w:rPr>
        <w:t xml:space="preserve">Celem przygotowania dokumentu jest w szczególności wdrażanie działań adaptacyjnych do zmian klimatu w </w:t>
      </w:r>
      <w:r w:rsidR="0011252D" w:rsidRPr="0011252D">
        <w:rPr>
          <w:rFonts w:asciiTheme="minorHAnsi" w:hAnsiTheme="minorHAnsi" w:cstheme="minorHAnsi"/>
          <w:color w:val="auto"/>
          <w:sz w:val="22"/>
          <w:lang w:val="pl-PL"/>
        </w:rPr>
        <w:t>miejscowości Gołdap</w:t>
      </w:r>
      <w:r w:rsidRPr="0011252D">
        <w:rPr>
          <w:rFonts w:asciiTheme="minorHAnsi" w:hAnsiTheme="minorHAnsi" w:cstheme="minorHAnsi"/>
          <w:color w:val="auto"/>
          <w:sz w:val="22"/>
          <w:lang w:val="pl-PL"/>
        </w:rPr>
        <w:t>, realizacja celów zawartych w strategiach rozwoju, programach i dokumentach programowych, o których mowa w ustawie z dnia 6 grudnia 2006 r. o zasadach prowadzenia polityki rozwoju. Dokument powinien umożliwiać ubieganie się o środki zewnętrzne, w szczególności fundusze UE, na realizację działań adaptacyjnych.</w:t>
      </w:r>
    </w:p>
    <w:p w14:paraId="0AD2CB8B" w14:textId="77777777" w:rsidR="00C46A34" w:rsidRPr="0011252D" w:rsidRDefault="00C46A34" w:rsidP="00C46A34">
      <w:pPr>
        <w:numPr>
          <w:ilvl w:val="0"/>
          <w:numId w:val="1"/>
        </w:numPr>
        <w:spacing w:after="0" w:line="259" w:lineRule="auto"/>
        <w:ind w:right="0" w:hanging="567"/>
        <w:rPr>
          <w:rFonts w:asciiTheme="minorHAnsi" w:hAnsiTheme="minorHAnsi" w:cstheme="minorHAnsi"/>
          <w:b/>
          <w:color w:val="auto"/>
          <w:sz w:val="22"/>
          <w:lang w:val="pl-PL"/>
        </w:rPr>
      </w:pPr>
      <w:r w:rsidRPr="0011252D">
        <w:rPr>
          <w:rFonts w:asciiTheme="minorHAnsi" w:hAnsiTheme="minorHAnsi" w:cstheme="minorHAnsi"/>
          <w:b/>
          <w:color w:val="auto"/>
          <w:sz w:val="22"/>
          <w:lang w:val="pl-PL"/>
        </w:rPr>
        <w:t>Dokument musi być przygotowany zgodnie z:</w:t>
      </w:r>
    </w:p>
    <w:p w14:paraId="53D758BB" w14:textId="77777777" w:rsidR="00C46A34" w:rsidRPr="0011252D" w:rsidRDefault="00C46A34" w:rsidP="00C24980">
      <w:pPr>
        <w:pStyle w:val="Akapitzlist"/>
        <w:numPr>
          <w:ilvl w:val="0"/>
          <w:numId w:val="3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11252D">
        <w:rPr>
          <w:rFonts w:asciiTheme="minorHAnsi" w:hAnsiTheme="minorHAnsi" w:cstheme="minorHAnsi"/>
          <w:color w:val="auto"/>
          <w:sz w:val="22"/>
          <w:lang w:val="pl-PL"/>
        </w:rPr>
        <w:t>aktualnie obowiązującymi przepisami prawa oraz z aktualnymi unijnymi, krajowymi, wojewódzkimi, w oparciu o dokumenty programowe/raporty środowiskowe/dane GUS/analizy własne wykonawcy oraz inne dostępne materiały pomocnicze;</w:t>
      </w:r>
    </w:p>
    <w:p w14:paraId="0773D17B" w14:textId="6FE3FA87" w:rsidR="0099543D" w:rsidRPr="0011252D" w:rsidRDefault="0099543D" w:rsidP="00C24980">
      <w:pPr>
        <w:pStyle w:val="Akapitzlist"/>
        <w:numPr>
          <w:ilvl w:val="0"/>
          <w:numId w:val="3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11252D">
        <w:rPr>
          <w:color w:val="auto"/>
          <w:sz w:val="22"/>
          <w:lang w:val="pl-PL"/>
        </w:rPr>
        <w:t xml:space="preserve">wybranymi </w:t>
      </w:r>
      <w:r w:rsidR="000E1310" w:rsidRPr="0011252D">
        <w:rPr>
          <w:color w:val="auto"/>
          <w:sz w:val="22"/>
          <w:lang w:val="pl-PL"/>
        </w:rPr>
        <w:t>miejscowymi</w:t>
      </w:r>
      <w:r w:rsidRPr="0011252D">
        <w:rPr>
          <w:color w:val="auto"/>
          <w:sz w:val="22"/>
          <w:lang w:val="pl-PL"/>
        </w:rPr>
        <w:t xml:space="preserve"> dokumentami strategicznymi i planistycznymi</w:t>
      </w:r>
      <w:r w:rsidR="00302602" w:rsidRPr="0011252D">
        <w:rPr>
          <w:color w:val="auto"/>
          <w:sz w:val="22"/>
          <w:lang w:val="pl-PL"/>
        </w:rPr>
        <w:t>, takimi</w:t>
      </w:r>
      <w:r w:rsidRPr="0011252D">
        <w:rPr>
          <w:color w:val="auto"/>
          <w:sz w:val="22"/>
          <w:lang w:val="pl-PL"/>
        </w:rPr>
        <w:t xml:space="preserve"> jak np. Studium uwarunkowań i kierunków zagospodarowania przestrzennego (lub plan ogólny, jeśli zostanie wprowadzony), </w:t>
      </w:r>
      <w:r w:rsidR="0011252D" w:rsidRPr="0011252D">
        <w:rPr>
          <w:color w:val="auto"/>
          <w:sz w:val="22"/>
          <w:lang w:val="pl-PL"/>
        </w:rPr>
        <w:t xml:space="preserve">aktualne </w:t>
      </w:r>
      <w:r w:rsidRPr="0011252D">
        <w:rPr>
          <w:color w:val="auto"/>
          <w:sz w:val="22"/>
          <w:lang w:val="pl-PL"/>
        </w:rPr>
        <w:t>miejscowe plany zagospodarowania</w:t>
      </w:r>
      <w:r w:rsidR="0011252D" w:rsidRPr="0011252D">
        <w:rPr>
          <w:color w:val="auto"/>
          <w:sz w:val="22"/>
          <w:lang w:val="pl-PL"/>
        </w:rPr>
        <w:t xml:space="preserve"> przestrzennego</w:t>
      </w:r>
      <w:r w:rsidRPr="0011252D">
        <w:rPr>
          <w:color w:val="auto"/>
          <w:sz w:val="22"/>
          <w:lang w:val="pl-PL"/>
        </w:rPr>
        <w:t>, strategię rozwoju miasta</w:t>
      </w:r>
      <w:r w:rsidR="0011252D" w:rsidRPr="0011252D">
        <w:rPr>
          <w:color w:val="auto"/>
          <w:sz w:val="22"/>
          <w:lang w:val="pl-PL"/>
        </w:rPr>
        <w:t xml:space="preserve"> i gminy</w:t>
      </w:r>
      <w:r w:rsidRPr="0011252D">
        <w:rPr>
          <w:color w:val="auto"/>
          <w:sz w:val="22"/>
          <w:lang w:val="pl-PL"/>
        </w:rPr>
        <w:t xml:space="preserve"> czy wybrane programy sektorowe dotycz</w:t>
      </w:r>
      <w:r w:rsidR="00302602" w:rsidRPr="0011252D">
        <w:rPr>
          <w:color w:val="auto"/>
          <w:sz w:val="22"/>
          <w:lang w:val="pl-PL"/>
        </w:rPr>
        <w:t>ące energii i jakości powietrza;</w:t>
      </w:r>
    </w:p>
    <w:p w14:paraId="01382378" w14:textId="476B7619" w:rsidR="00A333AD" w:rsidRPr="00ED2AD3" w:rsidRDefault="00C46A34" w:rsidP="00A333AD">
      <w:pPr>
        <w:pStyle w:val="Akapitzlist"/>
        <w:numPr>
          <w:ilvl w:val="0"/>
          <w:numId w:val="3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11252D">
        <w:rPr>
          <w:rFonts w:asciiTheme="minorHAnsi" w:hAnsiTheme="minorHAnsi" w:cstheme="minorHAnsi"/>
          <w:color w:val="auto"/>
          <w:sz w:val="22"/>
          <w:lang w:val="pl-PL"/>
        </w:rPr>
        <w:t xml:space="preserve">ustawą z dnia 27 kwietnia 2001 r. Prawo ochrony środowiska (Dz.U. z 2025 r. poz. 647 z </w:t>
      </w:r>
      <w:proofErr w:type="spellStart"/>
      <w:r w:rsidRPr="0011252D">
        <w:rPr>
          <w:rFonts w:asciiTheme="minorHAnsi" w:hAnsiTheme="minorHAnsi" w:cstheme="minorHAnsi"/>
          <w:color w:val="auto"/>
          <w:sz w:val="22"/>
          <w:lang w:val="pl-PL"/>
        </w:rPr>
        <w:t>późn</w:t>
      </w:r>
      <w:proofErr w:type="spellEnd"/>
      <w:r w:rsidRPr="0011252D">
        <w:rPr>
          <w:rFonts w:asciiTheme="minorHAnsi" w:hAnsiTheme="minorHAnsi" w:cstheme="minorHAnsi"/>
          <w:color w:val="auto"/>
          <w:sz w:val="22"/>
          <w:lang w:val="pl-PL"/>
        </w:rPr>
        <w:t>. zm.), ustawą z dnia 3 października 2008 r. o udostępnianiu informacji o środowisku i jego ochronie, udziale społeczeństwa w ochronie środowiska oraz o ocenach oddziaływania na środowisko (</w:t>
      </w:r>
      <w:proofErr w:type="spellStart"/>
      <w:r w:rsidR="00115914" w:rsidRPr="00115914">
        <w:rPr>
          <w:rFonts w:asciiTheme="minorHAnsi" w:hAnsiTheme="minorHAnsi" w:cstheme="minorHAnsi"/>
          <w:color w:val="auto"/>
          <w:sz w:val="22"/>
        </w:rPr>
        <w:t>t.j.</w:t>
      </w:r>
      <w:proofErr w:type="spellEnd"/>
      <w:r w:rsidR="00115914" w:rsidRPr="00115914">
        <w:rPr>
          <w:rFonts w:asciiTheme="minorHAnsi" w:hAnsiTheme="minorHAnsi" w:cstheme="minorHAnsi"/>
          <w:color w:val="auto"/>
          <w:sz w:val="22"/>
        </w:rPr>
        <w:t xml:space="preserve"> Dz. U. z 2026 r. </w:t>
      </w:r>
      <w:proofErr w:type="spellStart"/>
      <w:r w:rsidR="00115914" w:rsidRPr="00115914">
        <w:rPr>
          <w:rFonts w:asciiTheme="minorHAnsi" w:hAnsiTheme="minorHAnsi" w:cstheme="minorHAnsi"/>
          <w:color w:val="auto"/>
          <w:sz w:val="22"/>
        </w:rPr>
        <w:t>poz</w:t>
      </w:r>
      <w:proofErr w:type="spellEnd"/>
      <w:r w:rsidR="00115914" w:rsidRPr="00115914">
        <w:rPr>
          <w:rFonts w:asciiTheme="minorHAnsi" w:hAnsiTheme="minorHAnsi" w:cstheme="minorHAnsi"/>
          <w:color w:val="auto"/>
          <w:sz w:val="22"/>
        </w:rPr>
        <w:t xml:space="preserve">. 670 z </w:t>
      </w:r>
      <w:proofErr w:type="spellStart"/>
      <w:r w:rsidR="00115914" w:rsidRPr="00115914">
        <w:rPr>
          <w:rFonts w:asciiTheme="minorHAnsi" w:hAnsiTheme="minorHAnsi" w:cstheme="minorHAnsi"/>
          <w:color w:val="auto"/>
          <w:sz w:val="22"/>
        </w:rPr>
        <w:t>późn</w:t>
      </w:r>
      <w:proofErr w:type="spellEnd"/>
      <w:r w:rsidR="00115914" w:rsidRPr="00115914">
        <w:rPr>
          <w:rFonts w:asciiTheme="minorHAnsi" w:hAnsiTheme="minorHAnsi" w:cstheme="minorHAnsi"/>
          <w:color w:val="auto"/>
          <w:sz w:val="22"/>
        </w:rPr>
        <w:t xml:space="preserve">. </w:t>
      </w:r>
      <w:proofErr w:type="spellStart"/>
      <w:r w:rsidR="00115914" w:rsidRPr="00115914">
        <w:rPr>
          <w:rFonts w:asciiTheme="minorHAnsi" w:hAnsiTheme="minorHAnsi" w:cstheme="minorHAnsi"/>
          <w:color w:val="auto"/>
          <w:sz w:val="22"/>
        </w:rPr>
        <w:t>zm</w:t>
      </w:r>
      <w:proofErr w:type="spellEnd"/>
      <w:r w:rsidR="00115914" w:rsidRPr="00115914">
        <w:rPr>
          <w:rFonts w:asciiTheme="minorHAnsi" w:hAnsiTheme="minorHAnsi" w:cstheme="minorHAnsi"/>
          <w:color w:val="auto"/>
          <w:sz w:val="22"/>
        </w:rPr>
        <w:t>.</w:t>
      </w:r>
      <w:r w:rsidRPr="0011252D">
        <w:rPr>
          <w:rFonts w:asciiTheme="minorHAnsi" w:hAnsiTheme="minorHAnsi" w:cstheme="minorHAnsi"/>
          <w:color w:val="auto"/>
          <w:sz w:val="22"/>
          <w:lang w:val="pl-PL"/>
        </w:rPr>
        <w:t xml:space="preserve">), </w:t>
      </w:r>
      <w:r w:rsidR="005B2405">
        <w:rPr>
          <w:rFonts w:asciiTheme="minorHAnsi" w:hAnsiTheme="minorHAnsi" w:cstheme="minorHAnsi"/>
          <w:color w:val="auto"/>
          <w:sz w:val="22"/>
          <w:lang w:val="pl-PL"/>
        </w:rPr>
        <w:t>Rozporządzenia</w:t>
      </w:r>
      <w:r w:rsidRPr="0011252D">
        <w:rPr>
          <w:rFonts w:asciiTheme="minorHAnsi" w:hAnsiTheme="minorHAnsi" w:cstheme="minorHAnsi"/>
          <w:color w:val="auto"/>
          <w:sz w:val="22"/>
          <w:lang w:val="pl-PL"/>
        </w:rPr>
        <w:t xml:space="preserve"> Ministra Klimatu i Środowiska </w:t>
      </w:r>
      <w:r w:rsidR="005B2405">
        <w:rPr>
          <w:rFonts w:asciiTheme="minorHAnsi" w:hAnsiTheme="minorHAnsi" w:cstheme="minorHAnsi"/>
          <w:color w:val="auto"/>
          <w:sz w:val="22"/>
          <w:lang w:val="pl-PL"/>
        </w:rPr>
        <w:t xml:space="preserve">z dnia 26 maja 2026 r. </w:t>
      </w:r>
      <w:r w:rsidRPr="0011252D">
        <w:rPr>
          <w:rFonts w:asciiTheme="minorHAnsi" w:hAnsiTheme="minorHAnsi" w:cstheme="minorHAnsi"/>
          <w:color w:val="auto"/>
          <w:sz w:val="22"/>
          <w:lang w:val="pl-PL"/>
        </w:rPr>
        <w:t xml:space="preserve">w sprawie szczegółowego zakresu sprawozdania z monitorowania wdrażania działań adaptacyjnych do zmian klimatu oraz mierników monitorowania i wskaźników </w:t>
      </w:r>
      <w:r w:rsidRPr="00ED2AD3">
        <w:rPr>
          <w:rFonts w:asciiTheme="minorHAnsi" w:hAnsiTheme="minorHAnsi" w:cstheme="minorHAnsi"/>
          <w:color w:val="auto"/>
          <w:sz w:val="22"/>
          <w:lang w:val="pl-PL"/>
        </w:rPr>
        <w:t>monitorowania zawartych w miejskich planach adaptacji</w:t>
      </w:r>
      <w:r w:rsidR="005B2405">
        <w:rPr>
          <w:rFonts w:asciiTheme="minorHAnsi" w:hAnsiTheme="minorHAnsi" w:cstheme="minorHAnsi"/>
          <w:color w:val="auto"/>
          <w:sz w:val="22"/>
          <w:lang w:val="pl-PL"/>
        </w:rPr>
        <w:t xml:space="preserve"> (Dz. U. z 2026 r. poz. 718), planami gospodarowania wodami na obszarach dorzeczy, planami zarządzania ryzykiem powodziowym oraz planami przeciwdziałania skutkom suszy o których mowa w art. 315 pkt. 1-3 </w:t>
      </w:r>
      <w:proofErr w:type="spellStart"/>
      <w:r w:rsidR="005B2405" w:rsidRPr="005B2405">
        <w:rPr>
          <w:rFonts w:asciiTheme="minorHAnsi" w:hAnsiTheme="minorHAnsi" w:cstheme="minorHAnsi"/>
          <w:color w:val="auto"/>
          <w:sz w:val="22"/>
        </w:rPr>
        <w:t>Ustaw</w:t>
      </w:r>
      <w:r w:rsidR="005B2405">
        <w:rPr>
          <w:rFonts w:asciiTheme="minorHAnsi" w:hAnsiTheme="minorHAnsi" w:cstheme="minorHAnsi"/>
          <w:color w:val="auto"/>
          <w:sz w:val="22"/>
        </w:rPr>
        <w:t>y</w:t>
      </w:r>
      <w:proofErr w:type="spellEnd"/>
      <w:r w:rsidR="005B2405" w:rsidRPr="005B2405">
        <w:rPr>
          <w:rFonts w:asciiTheme="minorHAnsi" w:hAnsiTheme="minorHAnsi" w:cstheme="minorHAnsi"/>
          <w:color w:val="auto"/>
          <w:sz w:val="22"/>
        </w:rPr>
        <w:t xml:space="preserve"> z </w:t>
      </w:r>
      <w:proofErr w:type="spellStart"/>
      <w:r w:rsidR="005B2405" w:rsidRPr="005B2405">
        <w:rPr>
          <w:rFonts w:asciiTheme="minorHAnsi" w:hAnsiTheme="minorHAnsi" w:cstheme="minorHAnsi"/>
          <w:color w:val="auto"/>
          <w:sz w:val="22"/>
        </w:rPr>
        <w:t>dnia</w:t>
      </w:r>
      <w:proofErr w:type="spellEnd"/>
      <w:r w:rsidR="005B2405" w:rsidRPr="005B2405">
        <w:rPr>
          <w:rFonts w:asciiTheme="minorHAnsi" w:hAnsiTheme="minorHAnsi" w:cstheme="minorHAnsi"/>
          <w:color w:val="auto"/>
          <w:sz w:val="22"/>
        </w:rPr>
        <w:t xml:space="preserve"> 20 </w:t>
      </w:r>
      <w:proofErr w:type="spellStart"/>
      <w:r w:rsidR="005B2405" w:rsidRPr="005B2405">
        <w:rPr>
          <w:rFonts w:asciiTheme="minorHAnsi" w:hAnsiTheme="minorHAnsi" w:cstheme="minorHAnsi"/>
          <w:color w:val="auto"/>
          <w:sz w:val="22"/>
        </w:rPr>
        <w:t>lipca</w:t>
      </w:r>
      <w:proofErr w:type="spellEnd"/>
      <w:r w:rsidR="005B2405" w:rsidRPr="005B2405">
        <w:rPr>
          <w:rFonts w:asciiTheme="minorHAnsi" w:hAnsiTheme="minorHAnsi" w:cstheme="minorHAnsi"/>
          <w:color w:val="auto"/>
          <w:sz w:val="22"/>
        </w:rPr>
        <w:t xml:space="preserve"> 2017 r. </w:t>
      </w:r>
      <w:proofErr w:type="spellStart"/>
      <w:r w:rsidR="005B2405" w:rsidRPr="005B2405">
        <w:rPr>
          <w:rFonts w:asciiTheme="minorHAnsi" w:hAnsiTheme="minorHAnsi" w:cstheme="minorHAnsi"/>
          <w:color w:val="auto"/>
          <w:sz w:val="22"/>
        </w:rPr>
        <w:t>Prawo</w:t>
      </w:r>
      <w:proofErr w:type="spellEnd"/>
      <w:r w:rsidR="005B2405" w:rsidRPr="005B2405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5B2405" w:rsidRPr="005B2405">
        <w:rPr>
          <w:rFonts w:asciiTheme="minorHAnsi" w:hAnsiTheme="minorHAnsi" w:cstheme="minorHAnsi"/>
          <w:color w:val="auto"/>
          <w:sz w:val="22"/>
        </w:rPr>
        <w:t>wodne</w:t>
      </w:r>
      <w:proofErr w:type="spellEnd"/>
      <w:r w:rsidR="005B2405" w:rsidRPr="005B2405">
        <w:rPr>
          <w:rFonts w:asciiTheme="minorHAnsi" w:hAnsiTheme="minorHAnsi" w:cstheme="minorHAnsi"/>
          <w:color w:val="auto"/>
          <w:sz w:val="22"/>
        </w:rPr>
        <w:t xml:space="preserve"> (</w:t>
      </w:r>
      <w:proofErr w:type="spellStart"/>
      <w:r w:rsidR="005B2405" w:rsidRPr="005B2405">
        <w:rPr>
          <w:rFonts w:asciiTheme="minorHAnsi" w:hAnsiTheme="minorHAnsi" w:cstheme="minorHAnsi"/>
          <w:color w:val="auto"/>
          <w:sz w:val="22"/>
        </w:rPr>
        <w:t>t.j.</w:t>
      </w:r>
      <w:proofErr w:type="spellEnd"/>
      <w:r w:rsidR="005B2405" w:rsidRPr="005B2405">
        <w:rPr>
          <w:rFonts w:asciiTheme="minorHAnsi" w:hAnsiTheme="minorHAnsi" w:cstheme="minorHAnsi"/>
          <w:color w:val="auto"/>
          <w:sz w:val="22"/>
        </w:rPr>
        <w:t xml:space="preserve"> Dz. U. z 2025 r. </w:t>
      </w:r>
      <w:proofErr w:type="spellStart"/>
      <w:r w:rsidR="005B2405" w:rsidRPr="005B2405">
        <w:rPr>
          <w:rFonts w:asciiTheme="minorHAnsi" w:hAnsiTheme="minorHAnsi" w:cstheme="minorHAnsi"/>
          <w:color w:val="auto"/>
          <w:sz w:val="22"/>
        </w:rPr>
        <w:t>poz</w:t>
      </w:r>
      <w:proofErr w:type="spellEnd"/>
      <w:r w:rsidR="005B2405" w:rsidRPr="005B2405">
        <w:rPr>
          <w:rFonts w:asciiTheme="minorHAnsi" w:hAnsiTheme="minorHAnsi" w:cstheme="minorHAnsi"/>
          <w:color w:val="auto"/>
          <w:sz w:val="22"/>
        </w:rPr>
        <w:t xml:space="preserve">. 960 z </w:t>
      </w:r>
      <w:proofErr w:type="spellStart"/>
      <w:r w:rsidR="005B2405" w:rsidRPr="005B2405">
        <w:rPr>
          <w:rFonts w:asciiTheme="minorHAnsi" w:hAnsiTheme="minorHAnsi" w:cstheme="minorHAnsi"/>
          <w:color w:val="auto"/>
          <w:sz w:val="22"/>
        </w:rPr>
        <w:t>późn</w:t>
      </w:r>
      <w:proofErr w:type="spellEnd"/>
      <w:r w:rsidR="005B2405" w:rsidRPr="005B2405">
        <w:rPr>
          <w:rFonts w:asciiTheme="minorHAnsi" w:hAnsiTheme="minorHAnsi" w:cstheme="minorHAnsi"/>
          <w:color w:val="auto"/>
          <w:sz w:val="22"/>
        </w:rPr>
        <w:t xml:space="preserve">. </w:t>
      </w:r>
      <w:proofErr w:type="spellStart"/>
      <w:r w:rsidR="005B2405" w:rsidRPr="005B2405">
        <w:rPr>
          <w:rFonts w:asciiTheme="minorHAnsi" w:hAnsiTheme="minorHAnsi" w:cstheme="minorHAnsi"/>
          <w:color w:val="auto"/>
          <w:sz w:val="22"/>
        </w:rPr>
        <w:t>zm</w:t>
      </w:r>
      <w:proofErr w:type="spellEnd"/>
      <w:r w:rsidR="005B2405" w:rsidRPr="005B2405">
        <w:rPr>
          <w:rFonts w:asciiTheme="minorHAnsi" w:hAnsiTheme="minorHAnsi" w:cstheme="minorHAnsi"/>
          <w:color w:val="auto"/>
          <w:sz w:val="22"/>
        </w:rPr>
        <w:t>.).</w:t>
      </w:r>
    </w:p>
    <w:p w14:paraId="61B56684" w14:textId="17D97129" w:rsidR="00C46A34" w:rsidRPr="00ED2AD3" w:rsidRDefault="0008593C" w:rsidP="00A333AD">
      <w:pPr>
        <w:pStyle w:val="Akapitzlist"/>
        <w:numPr>
          <w:ilvl w:val="0"/>
          <w:numId w:val="3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>
        <w:rPr>
          <w:rFonts w:asciiTheme="minorHAnsi" w:hAnsiTheme="minorHAnsi" w:cstheme="minorHAnsi"/>
          <w:color w:val="auto"/>
          <w:sz w:val="22"/>
          <w:lang w:val="pl-PL"/>
        </w:rPr>
        <w:t>aktualnym</w:t>
      </w:r>
      <w:r w:rsidR="00C46A34" w:rsidRPr="00ED2AD3">
        <w:rPr>
          <w:rFonts w:asciiTheme="minorHAnsi" w:hAnsiTheme="minorHAnsi" w:cstheme="minorHAnsi"/>
          <w:color w:val="auto"/>
          <w:sz w:val="22"/>
          <w:lang w:val="pl-PL"/>
        </w:rPr>
        <w:t xml:space="preserve"> „Podręcznikiem adaptacji dla miast. Wytyczne do przygotowania Miejskiego Planu Adaptacji do zmian klimatu”, </w:t>
      </w:r>
      <w:r w:rsidR="0099543D" w:rsidRPr="00ED2AD3">
        <w:rPr>
          <w:rFonts w:asciiTheme="minorHAnsi" w:hAnsiTheme="minorHAnsi" w:cstheme="minorHAnsi"/>
          <w:color w:val="auto"/>
          <w:sz w:val="22"/>
          <w:lang w:val="pl-PL"/>
        </w:rPr>
        <w:t>wydany</w:t>
      </w:r>
      <w:r w:rsidR="00C46A34" w:rsidRPr="00ED2AD3">
        <w:rPr>
          <w:rFonts w:asciiTheme="minorHAnsi" w:hAnsiTheme="minorHAnsi" w:cstheme="minorHAnsi"/>
          <w:color w:val="auto"/>
          <w:sz w:val="22"/>
          <w:lang w:val="pl-PL"/>
        </w:rPr>
        <w:t xml:space="preserve"> przez Ministerstwo Klimatu i Środowiska</w:t>
      </w:r>
      <w:r w:rsidR="0099543D" w:rsidRPr="00ED2AD3">
        <w:rPr>
          <w:rFonts w:asciiTheme="minorHAnsi" w:hAnsiTheme="minorHAnsi" w:cstheme="minorHAnsi"/>
          <w:color w:val="auto"/>
          <w:sz w:val="22"/>
          <w:lang w:val="pl-PL"/>
        </w:rPr>
        <w:t xml:space="preserve"> przygotowany przez IOŚ-PIB</w:t>
      </w:r>
      <w:r w:rsidR="00C46A34" w:rsidRPr="00ED2AD3">
        <w:rPr>
          <w:rFonts w:asciiTheme="minorHAnsi" w:hAnsiTheme="minorHAnsi" w:cstheme="minorHAnsi"/>
          <w:color w:val="auto"/>
          <w:sz w:val="22"/>
          <w:lang w:val="pl-PL"/>
        </w:rPr>
        <w:t>, Strategicznym planem adaptacji dla sektorów i obszarów wrażliwych na zmiany klimatu do roku 2020 z perspektywą do roku 2030 tzw. SPA2020, „Poradnikiem dla miast - identyfikacja obszarów zagrożonych wodami opadowymi na terenach zurbanizowanych” wydanym przez Państwowe Gospodarstwo Wodne Wody Polskie, Krajowa Polityką Miejską z perspektywa na 2030 r.</w:t>
      </w:r>
      <w:r w:rsidR="00A333AD" w:rsidRPr="00ED2AD3">
        <w:rPr>
          <w:rFonts w:asciiTheme="minorHAnsi" w:hAnsiTheme="minorHAnsi" w:cstheme="minorHAnsi"/>
          <w:color w:val="auto"/>
          <w:sz w:val="22"/>
          <w:lang w:val="pl-PL"/>
        </w:rPr>
        <w:t xml:space="preserve"> (dalej w treści KPM2030),;</w:t>
      </w:r>
    </w:p>
    <w:p w14:paraId="10B181D1" w14:textId="77777777" w:rsidR="00C46A34" w:rsidRPr="00ED2AD3" w:rsidRDefault="00C46A34" w:rsidP="00C24980">
      <w:pPr>
        <w:pStyle w:val="Akapitzlist"/>
        <w:numPr>
          <w:ilvl w:val="0"/>
          <w:numId w:val="3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ED2AD3">
        <w:rPr>
          <w:rFonts w:asciiTheme="minorHAnsi" w:hAnsiTheme="minorHAnsi" w:cstheme="minorHAnsi"/>
          <w:color w:val="auto"/>
          <w:sz w:val="22"/>
          <w:lang w:val="pl-PL"/>
        </w:rPr>
        <w:t xml:space="preserve">Zasadą zrównoważonego rozwoju, w tym z zasadą „nie czyń poważnych szkód” (Do No </w:t>
      </w:r>
      <w:proofErr w:type="spellStart"/>
      <w:r w:rsidRPr="00ED2AD3">
        <w:rPr>
          <w:rFonts w:asciiTheme="minorHAnsi" w:hAnsiTheme="minorHAnsi" w:cstheme="minorHAnsi"/>
          <w:color w:val="auto"/>
          <w:sz w:val="22"/>
          <w:lang w:val="pl-PL"/>
        </w:rPr>
        <w:t>Significant</w:t>
      </w:r>
      <w:proofErr w:type="spellEnd"/>
      <w:r w:rsidRPr="00ED2AD3">
        <w:rPr>
          <w:rFonts w:asciiTheme="minorHAnsi" w:hAnsiTheme="minorHAnsi" w:cstheme="minorHAnsi"/>
          <w:color w:val="auto"/>
          <w:sz w:val="22"/>
          <w:lang w:val="pl-PL"/>
        </w:rPr>
        <w:t xml:space="preserve"> </w:t>
      </w:r>
      <w:proofErr w:type="spellStart"/>
      <w:r w:rsidRPr="00ED2AD3">
        <w:rPr>
          <w:rFonts w:asciiTheme="minorHAnsi" w:hAnsiTheme="minorHAnsi" w:cstheme="minorHAnsi"/>
          <w:color w:val="auto"/>
          <w:sz w:val="22"/>
          <w:lang w:val="pl-PL"/>
        </w:rPr>
        <w:t>Harm</w:t>
      </w:r>
      <w:proofErr w:type="spellEnd"/>
      <w:r w:rsidRPr="00ED2AD3">
        <w:rPr>
          <w:rFonts w:asciiTheme="minorHAnsi" w:hAnsiTheme="minorHAnsi" w:cstheme="minorHAnsi"/>
          <w:color w:val="auto"/>
          <w:sz w:val="22"/>
          <w:lang w:val="pl-PL"/>
        </w:rPr>
        <w:t xml:space="preserve"> – DNSH), zasadą równości szans i niedyskryminacji, w tym dostępności dla osób z niepełnosprawnościami, zasadą równości kobiet i mężczyzn, z Kartą Praw Podstawowych Unii Europejskiej i Konwencją o prawach osób niepełnosprawnych.</w:t>
      </w:r>
    </w:p>
    <w:p w14:paraId="04CDF763" w14:textId="77777777" w:rsidR="0099543D" w:rsidRPr="00ED2AD3" w:rsidRDefault="0099543D" w:rsidP="00C24980">
      <w:pPr>
        <w:pStyle w:val="Akapitzlist"/>
        <w:numPr>
          <w:ilvl w:val="0"/>
          <w:numId w:val="3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ED2AD3">
        <w:rPr>
          <w:color w:val="auto"/>
          <w:sz w:val="22"/>
          <w:lang w:val="pl-PL"/>
        </w:rPr>
        <w:lastRenderedPageBreak/>
        <w:t>MPA  musi zostać opracowany w oparciu o kompleksowy proces analityczny, obejmujący wykorzystanie wiedzy eksperckiej, analizę dostępnych danych statystycznych, współpracę z Zamawiającym na każdym etapie prac, przeprowadzenie konsultacji społecznych oraz ocenę efektywności i skuteczności proponowanych działań. Rekomendacje ujęte w dokumencie muszą być jednoznacznie uzasadnione wynikami przeprowadzonych analiz oraz doświadczeniem specjalistów zaangażowanych w projekt.</w:t>
      </w:r>
    </w:p>
    <w:p w14:paraId="6C9836E0" w14:textId="77777777" w:rsidR="00F043EE" w:rsidRPr="00ED2AD3" w:rsidRDefault="00F043EE" w:rsidP="00C24980">
      <w:pPr>
        <w:pStyle w:val="Akapitzlist"/>
        <w:numPr>
          <w:ilvl w:val="0"/>
          <w:numId w:val="3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ED2AD3">
        <w:rPr>
          <w:color w:val="auto"/>
          <w:sz w:val="22"/>
          <w:lang w:val="pl-PL"/>
        </w:rPr>
        <w:t>Wykonawca jest zobowiązany, aby wszystkie prowadzone działania były zgodne z „Podręcznikiem wnioskodawcy i beneficjenta Funduszy Europejskich na lata 2021- 2027 w zakresie informacji i promocji” opracowanym przez Ministerstwo Funduszy i polityki Regionalnej : https://www.funduszeeuropejskie.gov.pl/media/149036/podrecznik_marzec.pdf</w:t>
      </w:r>
    </w:p>
    <w:p w14:paraId="267E2C22" w14:textId="77777777" w:rsidR="00C46A34" w:rsidRPr="00ED2AD3" w:rsidRDefault="00C46A34" w:rsidP="00C46A34">
      <w:pPr>
        <w:spacing w:after="0" w:line="259" w:lineRule="auto"/>
        <w:ind w:left="567" w:right="0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ED2AD3">
        <w:rPr>
          <w:rFonts w:asciiTheme="minorHAnsi" w:hAnsiTheme="minorHAnsi" w:cstheme="minorHAnsi"/>
          <w:color w:val="auto"/>
          <w:sz w:val="22"/>
          <w:lang w:val="pl-PL"/>
        </w:rPr>
        <w:t>W przypadku zmiany ww. przepisów oraz wprowadzenia zmian w ww. publikacjach w trakcie obowiązywania umowy z wykonawcą, dokumentację należy wykonać zgodnie z przepisami zmienionych aktów prawnych oraz zgodnie z zapisami zmienionych opracowań, które zostaną upublicznione w trakcie wykonywania zlecenia.</w:t>
      </w:r>
    </w:p>
    <w:p w14:paraId="516FD876" w14:textId="77777777" w:rsidR="00C46A34" w:rsidRPr="00ED2AD3" w:rsidRDefault="00C46A34" w:rsidP="00C46A34">
      <w:pPr>
        <w:pStyle w:val="Akapitzlist"/>
        <w:numPr>
          <w:ilvl w:val="0"/>
          <w:numId w:val="1"/>
        </w:numPr>
        <w:spacing w:after="0" w:line="259" w:lineRule="auto"/>
        <w:ind w:left="0" w:right="0" w:firstLine="0"/>
        <w:rPr>
          <w:rFonts w:asciiTheme="minorHAnsi" w:hAnsiTheme="minorHAnsi" w:cstheme="minorHAnsi"/>
          <w:b/>
          <w:color w:val="auto"/>
          <w:sz w:val="22"/>
          <w:lang w:val="pl-PL"/>
        </w:rPr>
      </w:pPr>
      <w:r w:rsidRPr="00ED2AD3">
        <w:rPr>
          <w:rFonts w:asciiTheme="minorHAnsi" w:hAnsiTheme="minorHAnsi" w:cstheme="minorHAnsi"/>
          <w:b/>
          <w:color w:val="auto"/>
          <w:sz w:val="22"/>
          <w:lang w:val="pl-PL"/>
        </w:rPr>
        <w:t>Przedmiot realizacji zamówienia obejmuje także:</w:t>
      </w:r>
    </w:p>
    <w:p w14:paraId="4AD004FA" w14:textId="77777777" w:rsidR="001B6526" w:rsidRPr="00ED2AD3" w:rsidRDefault="00C46A34" w:rsidP="00C24980">
      <w:pPr>
        <w:pStyle w:val="Akapitzlist"/>
        <w:numPr>
          <w:ilvl w:val="0"/>
          <w:numId w:val="5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ED2AD3">
        <w:rPr>
          <w:rFonts w:asciiTheme="minorHAnsi" w:hAnsiTheme="minorHAnsi" w:cstheme="minorHAnsi"/>
          <w:color w:val="auto"/>
          <w:sz w:val="22"/>
          <w:lang w:val="pl-PL"/>
        </w:rPr>
        <w:t xml:space="preserve">Pozyskanie danych oraz informacji bazowych niezbędnych do wykonania przedmiotu zamówienia, w tym niezbędnych map; </w:t>
      </w:r>
    </w:p>
    <w:p w14:paraId="295BCA0E" w14:textId="77777777" w:rsidR="001B6526" w:rsidRPr="00ED2AD3" w:rsidRDefault="00C46A34" w:rsidP="00C24980">
      <w:pPr>
        <w:pStyle w:val="Akapitzlist"/>
        <w:numPr>
          <w:ilvl w:val="0"/>
          <w:numId w:val="5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ED2AD3">
        <w:rPr>
          <w:rFonts w:asciiTheme="minorHAnsi" w:hAnsiTheme="minorHAnsi" w:cstheme="minorHAnsi"/>
          <w:color w:val="auto"/>
          <w:sz w:val="22"/>
          <w:lang w:val="pl-PL"/>
        </w:rPr>
        <w:t xml:space="preserve">Przygotowanie materiałów niezbędnych do przeprowadzenia badań, analiz oraz materiałów informacyjnych i prezentacji multimedialnych, które będą wykorzystywane na etapie opracowania dokumentu - wszystkie materiały przed podaniem do publicznej wiadomości wymagają akceptacji Zamawiającego; </w:t>
      </w:r>
    </w:p>
    <w:p w14:paraId="41634FC1" w14:textId="195BA02E" w:rsidR="001B6526" w:rsidRPr="00ED2AD3" w:rsidRDefault="00A33453" w:rsidP="00C24980">
      <w:pPr>
        <w:pStyle w:val="Akapitzlist"/>
        <w:numPr>
          <w:ilvl w:val="0"/>
          <w:numId w:val="5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>
        <w:rPr>
          <w:rFonts w:asciiTheme="minorHAnsi" w:hAnsiTheme="minorHAnsi" w:cstheme="minorHAnsi"/>
          <w:color w:val="auto"/>
          <w:sz w:val="22"/>
          <w:lang w:val="pl-PL"/>
        </w:rPr>
        <w:t xml:space="preserve"> </w:t>
      </w:r>
      <w:r w:rsidRPr="00541FD6">
        <w:rPr>
          <w:rFonts w:asciiTheme="minorHAnsi" w:hAnsiTheme="minorHAnsi" w:cstheme="minorHAnsi"/>
          <w:color w:val="auto"/>
          <w:sz w:val="22"/>
        </w:rPr>
        <w:t xml:space="preserve">W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ramach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realizacji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przedmiotu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zamówienia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Wykonawca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zobowiązany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jest do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przeprowadzenia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czynności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wymaganych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przepisami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prawa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w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zakresie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strategicznej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oceny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oddziaływania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na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środowisko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projektu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dokumentu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pn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>. „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Miejski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plan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adaptacji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do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zmian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klimatu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Uzdrowiska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Gołdap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”, w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tym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przygotowania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projektów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pism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i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wniosków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do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właściwych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organów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dotyczących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konieczności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przeprowadzenia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SOOŚ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oraz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zakresu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prognozy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oddziaływania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na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środowisko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, a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także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uzyskania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wymaganych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stanowisk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,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opinii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i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uzgodnień</w:t>
      </w:r>
      <w:proofErr w:type="spellEnd"/>
      <w:r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color w:val="auto"/>
          <w:sz w:val="22"/>
        </w:rPr>
        <w:t>i</w:t>
      </w:r>
      <w:proofErr w:type="spellEnd"/>
      <w:r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color w:val="auto"/>
          <w:sz w:val="22"/>
        </w:rPr>
        <w:t>zapewnienia</w:t>
      </w:r>
      <w:proofErr w:type="spellEnd"/>
      <w:r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color w:val="auto"/>
          <w:sz w:val="22"/>
        </w:rPr>
        <w:t>udziału</w:t>
      </w:r>
      <w:proofErr w:type="spellEnd"/>
      <w:r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color w:val="auto"/>
          <w:sz w:val="22"/>
        </w:rPr>
        <w:t>społeczeństwa</w:t>
      </w:r>
      <w:proofErr w:type="spellEnd"/>
      <w:r>
        <w:rPr>
          <w:rFonts w:asciiTheme="minorHAnsi" w:hAnsiTheme="minorHAnsi" w:cstheme="minorHAnsi"/>
          <w:color w:val="auto"/>
          <w:sz w:val="22"/>
        </w:rPr>
        <w:t xml:space="preserve"> w </w:t>
      </w:r>
      <w:proofErr w:type="spellStart"/>
      <w:r>
        <w:rPr>
          <w:rFonts w:asciiTheme="minorHAnsi" w:hAnsiTheme="minorHAnsi" w:cstheme="minorHAnsi"/>
          <w:color w:val="auto"/>
          <w:sz w:val="22"/>
        </w:rPr>
        <w:t>postępowaniu</w:t>
      </w:r>
      <w:proofErr w:type="spellEnd"/>
      <w:r>
        <w:rPr>
          <w:rFonts w:asciiTheme="minorHAnsi" w:hAnsiTheme="minorHAnsi" w:cstheme="minorHAnsi"/>
          <w:color w:val="auto"/>
          <w:sz w:val="22"/>
        </w:rPr>
        <w:t xml:space="preserve">. </w:t>
      </w:r>
      <w:r w:rsidR="00C46A34" w:rsidRPr="00ED2AD3">
        <w:rPr>
          <w:rFonts w:asciiTheme="minorHAnsi" w:hAnsiTheme="minorHAnsi" w:cstheme="minorHAnsi"/>
          <w:color w:val="auto"/>
          <w:sz w:val="22"/>
          <w:lang w:val="pl-PL"/>
        </w:rPr>
        <w:t xml:space="preserve">Procedura SOOŚ obejmuje w szczególności: </w:t>
      </w:r>
    </w:p>
    <w:p w14:paraId="19F782B2" w14:textId="77777777" w:rsidR="001B6526" w:rsidRPr="00ED2AD3" w:rsidRDefault="00C46A34" w:rsidP="00C24980">
      <w:pPr>
        <w:pStyle w:val="Akapitzlist"/>
        <w:numPr>
          <w:ilvl w:val="0"/>
          <w:numId w:val="4"/>
        </w:numPr>
        <w:spacing w:after="0" w:line="259" w:lineRule="auto"/>
        <w:ind w:left="1985"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ED2AD3">
        <w:rPr>
          <w:rFonts w:asciiTheme="minorHAnsi" w:hAnsiTheme="minorHAnsi" w:cstheme="minorHAnsi"/>
          <w:color w:val="auto"/>
          <w:sz w:val="22"/>
          <w:lang w:val="pl-PL"/>
        </w:rPr>
        <w:t>przygotowanie dokumentacji w zakresie SOOŚ projektu dokumentu, w tym przygotowanie projektów pism do organów opiniujących/uzgadniających w sprawie odstąpienia od przeprowadzenia strategicznej oceny oddziaływania na środowisko projektu planu wraz z uzasadnieniem</w:t>
      </w:r>
      <w:r w:rsidR="001B6526" w:rsidRPr="00ED2AD3">
        <w:rPr>
          <w:rFonts w:asciiTheme="minorHAnsi" w:hAnsiTheme="minorHAnsi" w:cstheme="minorHAnsi"/>
          <w:color w:val="auto"/>
          <w:sz w:val="22"/>
          <w:lang w:val="pl-PL"/>
        </w:rPr>
        <w:t>,</w:t>
      </w:r>
      <w:r w:rsidRPr="00ED2AD3">
        <w:rPr>
          <w:rFonts w:asciiTheme="minorHAnsi" w:hAnsiTheme="minorHAnsi" w:cstheme="minorHAnsi"/>
          <w:color w:val="auto"/>
          <w:sz w:val="22"/>
          <w:lang w:val="pl-PL"/>
        </w:rPr>
        <w:t xml:space="preserve"> </w:t>
      </w:r>
    </w:p>
    <w:p w14:paraId="475DA980" w14:textId="77777777" w:rsidR="001B6526" w:rsidRPr="00ED2AD3" w:rsidRDefault="00C46A34" w:rsidP="00C24980">
      <w:pPr>
        <w:pStyle w:val="Akapitzlist"/>
        <w:numPr>
          <w:ilvl w:val="0"/>
          <w:numId w:val="4"/>
        </w:numPr>
        <w:spacing w:after="0" w:line="259" w:lineRule="auto"/>
        <w:ind w:left="1985"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ED2AD3">
        <w:rPr>
          <w:rFonts w:asciiTheme="minorHAnsi" w:hAnsiTheme="minorHAnsi" w:cstheme="minorHAnsi"/>
          <w:color w:val="auto"/>
          <w:sz w:val="22"/>
          <w:lang w:val="pl-PL"/>
        </w:rPr>
        <w:t xml:space="preserve">uzgodnienie stopnia szczegółowości informacji zawartych w prognozie oddziaływania na środowisko, </w:t>
      </w:r>
    </w:p>
    <w:p w14:paraId="6F3C6E3C" w14:textId="77777777" w:rsidR="001B6526" w:rsidRPr="00ED2AD3" w:rsidRDefault="00C46A34" w:rsidP="00C24980">
      <w:pPr>
        <w:pStyle w:val="Akapitzlist"/>
        <w:numPr>
          <w:ilvl w:val="0"/>
          <w:numId w:val="4"/>
        </w:numPr>
        <w:spacing w:after="0" w:line="259" w:lineRule="auto"/>
        <w:ind w:left="1985"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ED2AD3">
        <w:rPr>
          <w:rFonts w:asciiTheme="minorHAnsi" w:hAnsiTheme="minorHAnsi" w:cstheme="minorHAnsi"/>
          <w:color w:val="auto"/>
          <w:sz w:val="22"/>
          <w:lang w:val="pl-PL"/>
        </w:rPr>
        <w:t xml:space="preserve">sporządzenie prognozy oddziaływania na środowisko, </w:t>
      </w:r>
    </w:p>
    <w:p w14:paraId="7C5DF2B9" w14:textId="77777777" w:rsidR="001B6526" w:rsidRPr="00ED2AD3" w:rsidRDefault="00C46A34" w:rsidP="00C24980">
      <w:pPr>
        <w:pStyle w:val="Akapitzlist"/>
        <w:numPr>
          <w:ilvl w:val="0"/>
          <w:numId w:val="4"/>
        </w:numPr>
        <w:spacing w:after="0" w:line="259" w:lineRule="auto"/>
        <w:ind w:left="1985"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ED2AD3">
        <w:rPr>
          <w:rFonts w:asciiTheme="minorHAnsi" w:hAnsiTheme="minorHAnsi" w:cstheme="minorHAnsi"/>
          <w:color w:val="auto"/>
          <w:sz w:val="22"/>
          <w:lang w:val="pl-PL"/>
        </w:rPr>
        <w:t>uzyskanie wymaganych ustawą opinii</w:t>
      </w:r>
      <w:r w:rsidR="00C647E3" w:rsidRPr="00ED2AD3">
        <w:rPr>
          <w:rFonts w:asciiTheme="minorHAnsi" w:hAnsiTheme="minorHAnsi" w:cstheme="minorHAnsi"/>
          <w:color w:val="auto"/>
          <w:sz w:val="22"/>
          <w:lang w:val="pl-PL"/>
        </w:rPr>
        <w:t xml:space="preserve"> i uzgodnień</w:t>
      </w:r>
      <w:r w:rsidRPr="00ED2AD3">
        <w:rPr>
          <w:rFonts w:asciiTheme="minorHAnsi" w:hAnsiTheme="minorHAnsi" w:cstheme="minorHAnsi"/>
          <w:color w:val="auto"/>
          <w:sz w:val="22"/>
          <w:lang w:val="pl-PL"/>
        </w:rPr>
        <w:t xml:space="preserve">, </w:t>
      </w:r>
    </w:p>
    <w:p w14:paraId="3B359805" w14:textId="77777777" w:rsidR="001B6526" w:rsidRPr="00ED2AD3" w:rsidRDefault="00C46A34" w:rsidP="00C24980">
      <w:pPr>
        <w:pStyle w:val="Akapitzlist"/>
        <w:numPr>
          <w:ilvl w:val="0"/>
          <w:numId w:val="4"/>
        </w:numPr>
        <w:spacing w:after="0" w:line="259" w:lineRule="auto"/>
        <w:ind w:left="1985"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ED2AD3">
        <w:rPr>
          <w:rFonts w:asciiTheme="minorHAnsi" w:hAnsiTheme="minorHAnsi" w:cstheme="minorHAnsi"/>
          <w:color w:val="auto"/>
          <w:sz w:val="22"/>
          <w:lang w:val="pl-PL"/>
        </w:rPr>
        <w:t xml:space="preserve">zapewnienie możliwości udziału społeczeństwa w postępowaniu. </w:t>
      </w:r>
    </w:p>
    <w:p w14:paraId="7A653FB8" w14:textId="71C06F1D" w:rsidR="00C46A34" w:rsidRPr="00892D77" w:rsidRDefault="00C46A34" w:rsidP="00C268A4">
      <w:pPr>
        <w:rPr>
          <w:lang w:val="pl-PL"/>
        </w:rPr>
      </w:pPr>
    </w:p>
    <w:p w14:paraId="194A669D" w14:textId="04BFB210" w:rsidR="001B6526" w:rsidRPr="00892D77" w:rsidRDefault="00C46A34" w:rsidP="00C24980">
      <w:pPr>
        <w:pStyle w:val="Akapitzlist"/>
        <w:numPr>
          <w:ilvl w:val="0"/>
          <w:numId w:val="5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Przeprowadzenie </w:t>
      </w:r>
      <w:r w:rsidR="00C27AB7">
        <w:rPr>
          <w:rFonts w:asciiTheme="minorHAnsi" w:hAnsiTheme="minorHAnsi" w:cstheme="minorHAnsi"/>
          <w:color w:val="auto"/>
          <w:sz w:val="22"/>
          <w:lang w:val="pl-PL"/>
        </w:rPr>
        <w:t xml:space="preserve">minimum </w:t>
      </w:r>
      <w:r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dwóch warsztatów i dwóch spotkań roboczych dotyczących wypracowania założeń MPA z kluczowymi interesariuszami lokalnymi i Zespołu ds. opracowania MPA. </w:t>
      </w:r>
    </w:p>
    <w:p w14:paraId="1CED455A" w14:textId="03B87863" w:rsidR="005B2405" w:rsidRPr="005B2405" w:rsidRDefault="00C46A34" w:rsidP="00C24980">
      <w:pPr>
        <w:pStyle w:val="Akapitzlist"/>
        <w:numPr>
          <w:ilvl w:val="0"/>
          <w:numId w:val="5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5B2405">
        <w:rPr>
          <w:rFonts w:asciiTheme="minorHAnsi" w:hAnsiTheme="minorHAnsi" w:cstheme="minorHAnsi"/>
          <w:color w:val="auto"/>
          <w:sz w:val="22"/>
          <w:lang w:val="pl-PL"/>
        </w:rPr>
        <w:t xml:space="preserve">Przeprowadzenie procesu konsultacjach społecznych dokumentu w siedzibie Zamawiającego lub innym miejscu na terenie miasta </w:t>
      </w:r>
      <w:r w:rsidR="00ED2AD3" w:rsidRPr="005B2405">
        <w:rPr>
          <w:rFonts w:asciiTheme="minorHAnsi" w:hAnsiTheme="minorHAnsi" w:cstheme="minorHAnsi"/>
          <w:color w:val="auto"/>
          <w:sz w:val="22"/>
          <w:lang w:val="pl-PL"/>
        </w:rPr>
        <w:t>Gołdapi</w:t>
      </w:r>
      <w:r w:rsidRPr="005B2405">
        <w:rPr>
          <w:rFonts w:asciiTheme="minorHAnsi" w:hAnsiTheme="minorHAnsi" w:cstheme="minorHAnsi"/>
          <w:color w:val="auto"/>
          <w:sz w:val="22"/>
          <w:lang w:val="pl-PL"/>
        </w:rPr>
        <w:t xml:space="preserve"> wskazanym przez Zamawiającego (pomieszczenia</w:t>
      </w:r>
      <w:r w:rsidR="00115914" w:rsidRPr="005B2405">
        <w:rPr>
          <w:rFonts w:asciiTheme="minorHAnsi" w:hAnsiTheme="minorHAnsi" w:cstheme="minorHAnsi"/>
          <w:color w:val="auto"/>
          <w:sz w:val="22"/>
          <w:lang w:val="pl-PL"/>
        </w:rPr>
        <w:t>/przestrzenie</w:t>
      </w:r>
      <w:r w:rsidRPr="005B2405">
        <w:rPr>
          <w:rFonts w:asciiTheme="minorHAnsi" w:hAnsiTheme="minorHAnsi" w:cstheme="minorHAnsi"/>
          <w:color w:val="auto"/>
          <w:sz w:val="22"/>
          <w:lang w:val="pl-PL"/>
        </w:rPr>
        <w:t xml:space="preserve"> udostępnione zostaną Wykonawcy nieodpłatnie) wraz ze zbiorczym zestawieniem zgłoszonych uwag i rekomendacją ich wprowadzenia lub odrzucenia, raportem z przebiegu i ich podsumowaniem. Tryb przeprowadzonych konsultacji musi być </w:t>
      </w:r>
      <w:r w:rsidRPr="005B2405">
        <w:rPr>
          <w:rFonts w:asciiTheme="minorHAnsi" w:hAnsiTheme="minorHAnsi" w:cstheme="minorHAnsi"/>
          <w:color w:val="auto"/>
          <w:sz w:val="22"/>
          <w:lang w:val="pl-PL"/>
        </w:rPr>
        <w:lastRenderedPageBreak/>
        <w:t>zgodny</w:t>
      </w:r>
      <w:r w:rsidR="00892D77" w:rsidRPr="005B2405">
        <w:rPr>
          <w:rFonts w:asciiTheme="minorHAnsi" w:hAnsiTheme="minorHAnsi" w:cstheme="minorHAnsi"/>
          <w:color w:val="auto"/>
          <w:sz w:val="22"/>
          <w:lang w:val="pl-PL"/>
        </w:rPr>
        <w:t xml:space="preserve"> z,</w:t>
      </w:r>
      <w:r w:rsidRPr="005B2405">
        <w:rPr>
          <w:rFonts w:asciiTheme="minorHAnsi" w:hAnsiTheme="minorHAnsi" w:cstheme="minorHAnsi"/>
          <w:color w:val="auto"/>
          <w:sz w:val="22"/>
          <w:lang w:val="pl-PL"/>
        </w:rPr>
        <w:t xml:space="preserve"> </w:t>
      </w:r>
      <w:r w:rsidR="00892D77" w:rsidRPr="005B2405">
        <w:rPr>
          <w:rFonts w:asciiTheme="minorHAnsi" w:hAnsiTheme="minorHAnsi" w:cstheme="minorHAnsi"/>
          <w:color w:val="auto"/>
          <w:sz w:val="22"/>
          <w:lang w:val="pl-PL"/>
        </w:rPr>
        <w:t xml:space="preserve">aktualną na dzień przeprowadzenia, </w:t>
      </w:r>
      <w:proofErr w:type="spellStart"/>
      <w:r w:rsidR="005B2405" w:rsidRPr="005B2405">
        <w:rPr>
          <w:rFonts w:asciiTheme="minorHAnsi" w:hAnsiTheme="minorHAnsi" w:cstheme="minorHAnsi"/>
          <w:color w:val="auto"/>
          <w:sz w:val="22"/>
          <w:lang w:val="pl-PL"/>
        </w:rPr>
        <w:t>Uchwał</w:t>
      </w:r>
      <w:r w:rsidR="005B2405" w:rsidRPr="005B2405">
        <w:rPr>
          <w:rFonts w:asciiTheme="minorHAnsi" w:hAnsiTheme="minorHAnsi" w:cstheme="minorHAnsi"/>
          <w:color w:val="auto"/>
          <w:sz w:val="22"/>
          <w:lang w:val="pl-PL"/>
        </w:rPr>
        <w:t>ą</w:t>
      </w:r>
      <w:proofErr w:type="spellEnd"/>
      <w:r w:rsidR="005B2405" w:rsidRPr="005B2405">
        <w:rPr>
          <w:rFonts w:asciiTheme="minorHAnsi" w:hAnsiTheme="minorHAnsi" w:cstheme="minorHAnsi"/>
          <w:color w:val="auto"/>
          <w:sz w:val="22"/>
          <w:lang w:val="pl-PL"/>
        </w:rPr>
        <w:t xml:space="preserve"> nr XXXIII/188/2025 Rady </w:t>
      </w:r>
      <w:proofErr w:type="spellStart"/>
      <w:r w:rsidR="005B2405" w:rsidRPr="005B2405">
        <w:rPr>
          <w:rFonts w:asciiTheme="minorHAnsi" w:hAnsiTheme="minorHAnsi" w:cstheme="minorHAnsi"/>
          <w:color w:val="auto"/>
          <w:sz w:val="22"/>
          <w:lang w:val="pl-PL"/>
        </w:rPr>
        <w:t>Miejskiej</w:t>
      </w:r>
      <w:proofErr w:type="spellEnd"/>
      <w:r w:rsidR="005B2405" w:rsidRPr="005B2405">
        <w:rPr>
          <w:rFonts w:asciiTheme="minorHAnsi" w:hAnsiTheme="minorHAnsi" w:cstheme="minorHAnsi"/>
          <w:color w:val="auto"/>
          <w:sz w:val="22"/>
          <w:lang w:val="pl-PL"/>
        </w:rPr>
        <w:t xml:space="preserve"> w </w:t>
      </w:r>
      <w:proofErr w:type="spellStart"/>
      <w:r w:rsidR="005B2405" w:rsidRPr="005B2405">
        <w:rPr>
          <w:rFonts w:asciiTheme="minorHAnsi" w:hAnsiTheme="minorHAnsi" w:cstheme="minorHAnsi"/>
          <w:color w:val="auto"/>
          <w:sz w:val="22"/>
          <w:lang w:val="pl-PL"/>
        </w:rPr>
        <w:t>Gołdapi</w:t>
      </w:r>
      <w:proofErr w:type="spellEnd"/>
      <w:r w:rsidR="005B2405" w:rsidRPr="005B2405">
        <w:rPr>
          <w:rFonts w:asciiTheme="minorHAnsi" w:hAnsiTheme="minorHAnsi" w:cstheme="minorHAnsi"/>
          <w:color w:val="auto"/>
          <w:sz w:val="22"/>
          <w:lang w:val="pl-PL"/>
        </w:rPr>
        <w:t xml:space="preserve"> z </w:t>
      </w:r>
      <w:proofErr w:type="spellStart"/>
      <w:r w:rsidR="005B2405" w:rsidRPr="005B2405">
        <w:rPr>
          <w:rFonts w:asciiTheme="minorHAnsi" w:hAnsiTheme="minorHAnsi" w:cstheme="minorHAnsi"/>
          <w:color w:val="auto"/>
          <w:sz w:val="22"/>
          <w:lang w:val="pl-PL"/>
        </w:rPr>
        <w:t>dnia</w:t>
      </w:r>
      <w:proofErr w:type="spellEnd"/>
      <w:r w:rsidR="005B2405" w:rsidRPr="005B2405">
        <w:rPr>
          <w:rFonts w:asciiTheme="minorHAnsi" w:hAnsiTheme="minorHAnsi" w:cstheme="minorHAnsi"/>
          <w:color w:val="auto"/>
          <w:sz w:val="22"/>
          <w:lang w:val="pl-PL"/>
        </w:rPr>
        <w:t xml:space="preserve"> 30 </w:t>
      </w:r>
      <w:proofErr w:type="spellStart"/>
      <w:r w:rsidR="005B2405" w:rsidRPr="005B2405">
        <w:rPr>
          <w:rFonts w:asciiTheme="minorHAnsi" w:hAnsiTheme="minorHAnsi" w:cstheme="minorHAnsi"/>
          <w:color w:val="auto"/>
          <w:sz w:val="22"/>
          <w:lang w:val="pl-PL"/>
        </w:rPr>
        <w:t>września</w:t>
      </w:r>
      <w:proofErr w:type="spellEnd"/>
      <w:r w:rsidR="005B2405" w:rsidRPr="005B2405">
        <w:rPr>
          <w:rFonts w:asciiTheme="minorHAnsi" w:hAnsiTheme="minorHAnsi" w:cstheme="minorHAnsi"/>
          <w:color w:val="auto"/>
          <w:sz w:val="22"/>
          <w:lang w:val="pl-PL"/>
        </w:rPr>
        <w:t xml:space="preserve"> 2025 r. w </w:t>
      </w:r>
      <w:proofErr w:type="spellStart"/>
      <w:r w:rsidR="005B2405" w:rsidRPr="005B2405">
        <w:rPr>
          <w:rFonts w:asciiTheme="minorHAnsi" w:hAnsiTheme="minorHAnsi" w:cstheme="minorHAnsi"/>
          <w:color w:val="auto"/>
          <w:sz w:val="22"/>
          <w:lang w:val="pl-PL"/>
        </w:rPr>
        <w:t>sprawie</w:t>
      </w:r>
      <w:proofErr w:type="spellEnd"/>
      <w:r w:rsidR="005B2405" w:rsidRPr="005B2405">
        <w:rPr>
          <w:rFonts w:asciiTheme="minorHAnsi" w:hAnsiTheme="minorHAnsi" w:cstheme="minorHAnsi"/>
          <w:color w:val="auto"/>
          <w:sz w:val="22"/>
          <w:lang w:val="pl-PL"/>
        </w:rPr>
        <w:t xml:space="preserve"> </w:t>
      </w:r>
      <w:proofErr w:type="spellStart"/>
      <w:r w:rsidR="005B2405" w:rsidRPr="005B2405">
        <w:rPr>
          <w:rFonts w:asciiTheme="minorHAnsi" w:hAnsiTheme="minorHAnsi" w:cstheme="minorHAnsi"/>
          <w:color w:val="auto"/>
          <w:sz w:val="22"/>
          <w:lang w:val="pl-PL"/>
        </w:rPr>
        <w:t>konsultacji</w:t>
      </w:r>
      <w:proofErr w:type="spellEnd"/>
      <w:r w:rsidR="005B2405" w:rsidRPr="005B2405">
        <w:rPr>
          <w:rFonts w:asciiTheme="minorHAnsi" w:hAnsiTheme="minorHAnsi" w:cstheme="minorHAnsi"/>
          <w:color w:val="auto"/>
          <w:sz w:val="22"/>
          <w:lang w:val="pl-PL"/>
        </w:rPr>
        <w:t xml:space="preserve"> </w:t>
      </w:r>
      <w:proofErr w:type="spellStart"/>
      <w:r w:rsidR="005B2405" w:rsidRPr="005B2405">
        <w:rPr>
          <w:rFonts w:asciiTheme="minorHAnsi" w:hAnsiTheme="minorHAnsi" w:cstheme="minorHAnsi"/>
          <w:color w:val="auto"/>
          <w:sz w:val="22"/>
          <w:lang w:val="pl-PL"/>
        </w:rPr>
        <w:t>społecznych</w:t>
      </w:r>
      <w:proofErr w:type="spellEnd"/>
      <w:r w:rsidR="005B2405" w:rsidRPr="005B2405">
        <w:rPr>
          <w:rFonts w:asciiTheme="minorHAnsi" w:hAnsiTheme="minorHAnsi" w:cstheme="minorHAnsi"/>
          <w:color w:val="auto"/>
          <w:sz w:val="22"/>
          <w:lang w:val="pl-PL"/>
        </w:rPr>
        <w:t xml:space="preserve"> z mieszkańcami Gminy Gołdap</w:t>
      </w:r>
      <w:r w:rsidR="005B2405">
        <w:rPr>
          <w:rFonts w:asciiTheme="minorHAnsi" w:hAnsiTheme="minorHAnsi" w:cstheme="minorHAnsi"/>
          <w:color w:val="auto"/>
          <w:sz w:val="22"/>
          <w:lang w:val="pl-PL"/>
        </w:rPr>
        <w:t>.</w:t>
      </w:r>
      <w:r w:rsidR="005B2405" w:rsidRPr="005B2405">
        <w:rPr>
          <w:rFonts w:asciiTheme="minorHAnsi" w:hAnsiTheme="minorHAnsi" w:cstheme="minorHAnsi"/>
          <w:color w:val="auto"/>
          <w:sz w:val="22"/>
          <w:lang w:val="pl-PL"/>
        </w:rPr>
        <w:t xml:space="preserve"> </w:t>
      </w:r>
    </w:p>
    <w:p w14:paraId="3CBFC2B1" w14:textId="321ADBE8" w:rsidR="001B6526" w:rsidRPr="005B2405" w:rsidRDefault="00C46A34" w:rsidP="00C24980">
      <w:pPr>
        <w:pStyle w:val="Akapitzlist"/>
        <w:numPr>
          <w:ilvl w:val="0"/>
          <w:numId w:val="5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5B2405">
        <w:rPr>
          <w:rFonts w:asciiTheme="minorHAnsi" w:hAnsiTheme="minorHAnsi" w:cstheme="minorHAnsi"/>
          <w:color w:val="auto"/>
          <w:sz w:val="22"/>
          <w:lang w:val="pl-PL"/>
        </w:rPr>
        <w:t>Przygotowanie i przeprowadzenie publicznej prezentacji finalnej wersji przedmiotu umowy na posiedz</w:t>
      </w:r>
      <w:r w:rsidR="00996702" w:rsidRPr="005B2405">
        <w:rPr>
          <w:rFonts w:asciiTheme="minorHAnsi" w:hAnsiTheme="minorHAnsi" w:cstheme="minorHAnsi"/>
          <w:color w:val="auto"/>
          <w:sz w:val="22"/>
          <w:lang w:val="pl-PL"/>
        </w:rPr>
        <w:t xml:space="preserve">eniu stosownych Komisji Rady </w:t>
      </w:r>
      <w:r w:rsidR="00892D77" w:rsidRPr="005B2405">
        <w:rPr>
          <w:rFonts w:asciiTheme="minorHAnsi" w:hAnsiTheme="minorHAnsi" w:cstheme="minorHAnsi"/>
          <w:color w:val="auto"/>
          <w:sz w:val="22"/>
          <w:lang w:val="pl-PL"/>
        </w:rPr>
        <w:t>Miejskiej w Gołdapi</w:t>
      </w:r>
      <w:r w:rsidRPr="005B2405">
        <w:rPr>
          <w:rFonts w:asciiTheme="minorHAnsi" w:hAnsiTheme="minorHAnsi" w:cstheme="minorHAnsi"/>
          <w:color w:val="auto"/>
          <w:sz w:val="22"/>
          <w:lang w:val="pl-PL"/>
        </w:rPr>
        <w:t xml:space="preserve"> i w razie takiej potrzeby na posiedzeniu Rady </w:t>
      </w:r>
      <w:r w:rsidR="00892D77" w:rsidRPr="005B2405">
        <w:rPr>
          <w:rFonts w:asciiTheme="minorHAnsi" w:hAnsiTheme="minorHAnsi" w:cstheme="minorHAnsi"/>
          <w:color w:val="auto"/>
          <w:sz w:val="22"/>
          <w:lang w:val="pl-PL"/>
        </w:rPr>
        <w:t>Miejskiej w Gołdapi</w:t>
      </w:r>
      <w:r w:rsidRPr="005B2405">
        <w:rPr>
          <w:rFonts w:asciiTheme="minorHAnsi" w:hAnsiTheme="minorHAnsi" w:cstheme="minorHAnsi"/>
          <w:color w:val="auto"/>
          <w:sz w:val="22"/>
          <w:lang w:val="pl-PL"/>
        </w:rPr>
        <w:t xml:space="preserve"> wraz z udziałem w dyskusji. </w:t>
      </w:r>
    </w:p>
    <w:p w14:paraId="239CC9F5" w14:textId="77777777" w:rsidR="001B6526" w:rsidRPr="00892D77" w:rsidRDefault="00C46A34" w:rsidP="00C24980">
      <w:pPr>
        <w:pStyle w:val="Akapitzlist"/>
        <w:numPr>
          <w:ilvl w:val="0"/>
          <w:numId w:val="5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Współpraca, wsparcie i pomoc na każdym etapie prac nad dokumentem, a także przygotowanie materiałów niezbędnych do realizacji zaplanowanych zadań, w tym ankiet, scenariuszy spotkań partycypacyjnych, prezentacji multimedialnych. </w:t>
      </w:r>
    </w:p>
    <w:p w14:paraId="50FC84AF" w14:textId="77777777" w:rsidR="00C46A34" w:rsidRPr="00892D77" w:rsidRDefault="00C46A34" w:rsidP="00C24980">
      <w:pPr>
        <w:pStyle w:val="Akapitzlist"/>
        <w:numPr>
          <w:ilvl w:val="0"/>
          <w:numId w:val="5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>Przygotowanie projektu uchwały w sprawie przyjęcia MPA.</w:t>
      </w:r>
    </w:p>
    <w:p w14:paraId="027B0EC3" w14:textId="77777777" w:rsidR="001B6526" w:rsidRPr="0011252D" w:rsidRDefault="001B6526" w:rsidP="001B6526">
      <w:pPr>
        <w:pStyle w:val="Akapitzlist"/>
        <w:spacing w:after="0" w:line="259" w:lineRule="auto"/>
        <w:ind w:left="1440" w:right="0" w:firstLine="0"/>
        <w:rPr>
          <w:rFonts w:asciiTheme="minorHAnsi" w:hAnsiTheme="minorHAnsi" w:cstheme="minorHAnsi"/>
          <w:color w:val="EE0000"/>
          <w:sz w:val="22"/>
          <w:lang w:val="pl-PL"/>
        </w:rPr>
      </w:pPr>
    </w:p>
    <w:p w14:paraId="45F1F281" w14:textId="77777777" w:rsidR="00201EA2" w:rsidRPr="00892D77" w:rsidRDefault="007343A8" w:rsidP="001B6526">
      <w:pPr>
        <w:numPr>
          <w:ilvl w:val="0"/>
          <w:numId w:val="1"/>
        </w:numPr>
        <w:spacing w:after="0" w:line="259" w:lineRule="auto"/>
        <w:ind w:right="0" w:hanging="567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b/>
          <w:color w:val="auto"/>
          <w:sz w:val="22"/>
          <w:lang w:val="pl-PL"/>
        </w:rPr>
        <w:t xml:space="preserve">Minimalny zakres </w:t>
      </w:r>
      <w:r w:rsidR="001B6526" w:rsidRPr="00892D77">
        <w:rPr>
          <w:rFonts w:asciiTheme="minorHAnsi" w:hAnsiTheme="minorHAnsi" w:cstheme="minorHAnsi"/>
          <w:b/>
          <w:color w:val="auto"/>
          <w:sz w:val="22"/>
          <w:lang w:val="pl-PL"/>
        </w:rPr>
        <w:t>MPA</w:t>
      </w:r>
      <w:r w:rsidRPr="00892D77">
        <w:rPr>
          <w:rFonts w:asciiTheme="minorHAnsi" w:hAnsiTheme="minorHAnsi" w:cstheme="minorHAnsi"/>
          <w:b/>
          <w:color w:val="auto"/>
          <w:sz w:val="22"/>
          <w:lang w:val="pl-PL"/>
        </w:rPr>
        <w:t xml:space="preserve"> obejmuje: </w:t>
      </w:r>
    </w:p>
    <w:p w14:paraId="6DF12A63" w14:textId="77777777" w:rsidR="001B6526" w:rsidRPr="00892D77" w:rsidRDefault="0099543D" w:rsidP="00C24980">
      <w:pPr>
        <w:pStyle w:val="Akapitzlist"/>
        <w:numPr>
          <w:ilvl w:val="0"/>
          <w:numId w:val="13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>Diagnoza</w:t>
      </w:r>
      <w:r w:rsidR="001B6526"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 miasta – uwarunkowania geograficzne, strukturę </w:t>
      </w:r>
      <w:proofErr w:type="spellStart"/>
      <w:r w:rsidR="001B6526" w:rsidRPr="00892D77">
        <w:rPr>
          <w:rFonts w:asciiTheme="minorHAnsi" w:hAnsiTheme="minorHAnsi" w:cstheme="minorHAnsi"/>
          <w:color w:val="auto"/>
          <w:sz w:val="22"/>
          <w:lang w:val="pl-PL"/>
        </w:rPr>
        <w:t>funkcjonalno</w:t>
      </w:r>
      <w:proofErr w:type="spellEnd"/>
      <w:r w:rsidR="001B6526"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 – przestrzenną miasta, ludność, aktywność społeczną, potencjał ekonomiczny; </w:t>
      </w:r>
    </w:p>
    <w:p w14:paraId="57F3FB8B" w14:textId="77777777" w:rsidR="001B6526" w:rsidRPr="00892D77" w:rsidRDefault="001B6526" w:rsidP="00C24980">
      <w:pPr>
        <w:pStyle w:val="Akapitzlist"/>
        <w:numPr>
          <w:ilvl w:val="0"/>
          <w:numId w:val="13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Część analityczną, w tym:  </w:t>
      </w:r>
    </w:p>
    <w:p w14:paraId="4605ECC5" w14:textId="77777777" w:rsidR="001B6526" w:rsidRPr="00892D77" w:rsidRDefault="001B6526" w:rsidP="00C24980">
      <w:pPr>
        <w:numPr>
          <w:ilvl w:val="0"/>
          <w:numId w:val="7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analizę zjawisk meteorologicznych i hydrologicznych w mieście oraz ich pochodnych,  </w:t>
      </w:r>
    </w:p>
    <w:p w14:paraId="6C592345" w14:textId="05EB420D" w:rsidR="001B6526" w:rsidRPr="00892D77" w:rsidRDefault="001B6526" w:rsidP="00C24980">
      <w:pPr>
        <w:numPr>
          <w:ilvl w:val="0"/>
          <w:numId w:val="7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scenariusze zmian klimatu (z wykorzystaniem modeli </w:t>
      </w:r>
      <w:r w:rsidR="00A33453">
        <w:rPr>
          <w:rFonts w:asciiTheme="minorHAnsi" w:hAnsiTheme="minorHAnsi" w:cstheme="minorHAnsi"/>
          <w:color w:val="auto"/>
          <w:sz w:val="22"/>
          <w:lang w:val="pl-PL"/>
        </w:rPr>
        <w:t xml:space="preserve">i scenariuszy klimatycznych </w:t>
      </w:r>
      <w:r w:rsidRPr="00892D77">
        <w:rPr>
          <w:rFonts w:asciiTheme="minorHAnsi" w:hAnsiTheme="minorHAnsi" w:cstheme="minorHAnsi"/>
          <w:color w:val="auto"/>
          <w:sz w:val="22"/>
          <w:lang w:val="pl-PL"/>
        </w:rPr>
        <w:t>obejmujących symulacje uwzględniające zmiany klimatu zgodnie ze scenariuszem RCP 4,5 oraz RCP 8,5,  lub równoważnych scenariuszy),</w:t>
      </w:r>
    </w:p>
    <w:p w14:paraId="32AB08E0" w14:textId="77777777" w:rsidR="001B6526" w:rsidRPr="00892D77" w:rsidRDefault="001B6526" w:rsidP="00C24980">
      <w:pPr>
        <w:numPr>
          <w:ilvl w:val="0"/>
          <w:numId w:val="7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opis głównych zagrożeń klimatycznych dla miasta wynikających z analizy i scenariuszy, o których mowa w lit. a oraz b,  </w:t>
      </w:r>
    </w:p>
    <w:p w14:paraId="6680481F" w14:textId="77777777" w:rsidR="001B6526" w:rsidRPr="00892D77" w:rsidRDefault="001B6526" w:rsidP="00C24980">
      <w:pPr>
        <w:numPr>
          <w:ilvl w:val="0"/>
          <w:numId w:val="7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ocenę wrażliwości miasta na zmiany klimatu,  </w:t>
      </w:r>
    </w:p>
    <w:p w14:paraId="625BC9CA" w14:textId="77777777" w:rsidR="001B6526" w:rsidRPr="00892D77" w:rsidRDefault="001B6526" w:rsidP="00C24980">
      <w:pPr>
        <w:numPr>
          <w:ilvl w:val="0"/>
          <w:numId w:val="7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ocenę potencjału adaptacyjnego miasta do zmian klimatu,  </w:t>
      </w:r>
    </w:p>
    <w:p w14:paraId="7659463C" w14:textId="77777777" w:rsidR="001B6526" w:rsidRPr="00892D77" w:rsidRDefault="001B6526" w:rsidP="00C24980">
      <w:pPr>
        <w:numPr>
          <w:ilvl w:val="0"/>
          <w:numId w:val="7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analizę podatności miasta na zmiany klimatu,  </w:t>
      </w:r>
    </w:p>
    <w:p w14:paraId="59E875AA" w14:textId="77777777" w:rsidR="001B6526" w:rsidRPr="00892D77" w:rsidRDefault="001B6526" w:rsidP="00C24980">
      <w:pPr>
        <w:numPr>
          <w:ilvl w:val="0"/>
          <w:numId w:val="7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analizę ryzyka związanego ze zmianami klimatu i szans wynikających z tych zmian dla miasta;  </w:t>
      </w:r>
    </w:p>
    <w:p w14:paraId="45F6DCFD" w14:textId="77777777" w:rsidR="001B6526" w:rsidRPr="00892D77" w:rsidRDefault="001B6526" w:rsidP="00C24980">
      <w:pPr>
        <w:pStyle w:val="Akapitzlist"/>
        <w:numPr>
          <w:ilvl w:val="0"/>
          <w:numId w:val="13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Koncepcję zazieleniania miasta, w tym zwiększania powierzchni terenów zieleni i </w:t>
      </w:r>
      <w:proofErr w:type="spellStart"/>
      <w:r w:rsidRPr="00892D77">
        <w:rPr>
          <w:rFonts w:asciiTheme="minorHAnsi" w:hAnsiTheme="minorHAnsi" w:cstheme="minorHAnsi"/>
          <w:color w:val="auto"/>
          <w:sz w:val="22"/>
          <w:lang w:val="pl-PL"/>
        </w:rPr>
        <w:t>zadrzewień</w:t>
      </w:r>
      <w:proofErr w:type="spellEnd"/>
      <w:r w:rsidRPr="00892D77">
        <w:rPr>
          <w:rFonts w:asciiTheme="minorHAnsi" w:hAnsiTheme="minorHAnsi" w:cstheme="minorHAnsi"/>
          <w:color w:val="auto"/>
          <w:sz w:val="22"/>
          <w:lang w:val="pl-PL"/>
        </w:rPr>
        <w:t>. Koncepcja zgodnie z zapisami KPM2030 powinna zawierać:</w:t>
      </w:r>
    </w:p>
    <w:p w14:paraId="2A88B4C5" w14:textId="77777777" w:rsidR="001B6526" w:rsidRPr="00892D77" w:rsidRDefault="001B6526" w:rsidP="00C24980">
      <w:pPr>
        <w:pStyle w:val="Akapitzlist"/>
        <w:numPr>
          <w:ilvl w:val="0"/>
          <w:numId w:val="14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>inwentaryzację i ocenę zasobów błękitno-zielonej infrastruktury – dalej w treści BZI, oraz ocenę aktualnej polityki dotyczącej rozwoju BZI, ocenę zasad i sposobu (w tym w ujęciu organizacyjnym) zarządzania zasobami BZI oraz przepływu informacji między interesariuszami,</w:t>
      </w:r>
    </w:p>
    <w:p w14:paraId="598BC1C1" w14:textId="77777777" w:rsidR="001B6526" w:rsidRPr="00892D77" w:rsidRDefault="001B6526" w:rsidP="00C24980">
      <w:pPr>
        <w:pStyle w:val="Akapitzlist"/>
        <w:numPr>
          <w:ilvl w:val="0"/>
          <w:numId w:val="14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>wyznaczenie kierunków działania i ocenę zasad finansowania przedsięwzięć związanych z rozwojem, modernizacją, rewaloryzacją lub ochroną zasobów BZI, identyfikację problemów/barier wynikających z braku i/lub niedostatków danych, przekładających się na niewystarczające uwzględnienie problematyki BZI w polityce rozwoju miasta,</w:t>
      </w:r>
    </w:p>
    <w:p w14:paraId="6195014C" w14:textId="132C6577" w:rsidR="001B6526" w:rsidRPr="00892D77" w:rsidRDefault="001B6526" w:rsidP="00C24980">
      <w:pPr>
        <w:pStyle w:val="Akapitzlist"/>
        <w:numPr>
          <w:ilvl w:val="0"/>
          <w:numId w:val="14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określenie niezbędnych działań, instytucji </w:t>
      </w:r>
      <w:r w:rsidR="0008593C">
        <w:rPr>
          <w:rFonts w:asciiTheme="minorHAnsi" w:hAnsiTheme="minorHAnsi" w:cstheme="minorHAnsi"/>
          <w:color w:val="auto"/>
          <w:sz w:val="22"/>
          <w:lang w:val="pl-PL"/>
        </w:rPr>
        <w:t xml:space="preserve">współuczestniczących w </w:t>
      </w:r>
      <w:r w:rsidR="00FC5AB0">
        <w:rPr>
          <w:rFonts w:asciiTheme="minorHAnsi" w:hAnsiTheme="minorHAnsi" w:cstheme="minorHAnsi"/>
          <w:color w:val="auto"/>
          <w:sz w:val="22"/>
          <w:lang w:val="pl-PL"/>
        </w:rPr>
        <w:t xml:space="preserve">zadaniu </w:t>
      </w:r>
      <w:r w:rsidRPr="00892D77">
        <w:rPr>
          <w:rFonts w:asciiTheme="minorHAnsi" w:hAnsiTheme="minorHAnsi" w:cstheme="minorHAnsi"/>
          <w:color w:val="auto"/>
          <w:sz w:val="22"/>
          <w:lang w:val="pl-PL"/>
        </w:rPr>
        <w:t>oraz źródeł finansowania, możliwości przeprowadzenia analizy kosztów-korzyści oraz ustalenie podstaw monitoringu i ewaluacji realizacji planu zarządzania BZI.</w:t>
      </w:r>
    </w:p>
    <w:p w14:paraId="2C5FA7F0" w14:textId="77777777" w:rsidR="001B6526" w:rsidRDefault="001B6526" w:rsidP="001B6526">
      <w:pPr>
        <w:spacing w:after="0" w:line="259" w:lineRule="auto"/>
        <w:ind w:left="567" w:right="0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Elementem koncepcji zazieleniania miasta powinien być plan zarządzania drzewostanem miejskim. W inwentaryzacji i ocenie zasobów BZI powinno znaleźć się zarządzanie ryzykiem związanym z podatnością drzew na złamania. Dokument powinien zawierać długoterminowy plan </w:t>
      </w:r>
      <w:proofErr w:type="spellStart"/>
      <w:r w:rsidRPr="00892D77">
        <w:rPr>
          <w:rFonts w:asciiTheme="minorHAnsi" w:hAnsiTheme="minorHAnsi" w:cstheme="minorHAnsi"/>
          <w:color w:val="auto"/>
          <w:sz w:val="22"/>
          <w:lang w:val="pl-PL"/>
        </w:rPr>
        <w:t>nasadzeń</w:t>
      </w:r>
      <w:proofErr w:type="spellEnd"/>
      <w:r w:rsidRPr="00892D77">
        <w:rPr>
          <w:rFonts w:asciiTheme="minorHAnsi" w:hAnsiTheme="minorHAnsi" w:cstheme="minorHAnsi"/>
          <w:color w:val="auto"/>
          <w:sz w:val="22"/>
          <w:lang w:val="pl-PL"/>
        </w:rPr>
        <w:t>.</w:t>
      </w:r>
    </w:p>
    <w:p w14:paraId="0CC69652" w14:textId="725A6472" w:rsidR="00152169" w:rsidRPr="00AF7B36" w:rsidRDefault="00152169" w:rsidP="00152169">
      <w:pPr>
        <w:spacing w:after="0" w:line="259" w:lineRule="auto"/>
        <w:ind w:left="567" w:right="0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AF7B36">
        <w:rPr>
          <w:rFonts w:asciiTheme="minorHAnsi" w:hAnsiTheme="minorHAnsi" w:cstheme="minorHAnsi"/>
          <w:color w:val="auto"/>
          <w:sz w:val="22"/>
          <w:lang w:val="pl-PL"/>
        </w:rPr>
        <w:t>W ramach koncepcji zazielenienia miasta Wykonawca opracuje rozwiązania dla obszar</w:t>
      </w:r>
      <w:r w:rsidR="005B2405">
        <w:rPr>
          <w:rFonts w:asciiTheme="minorHAnsi" w:hAnsiTheme="minorHAnsi" w:cstheme="minorHAnsi"/>
          <w:color w:val="auto"/>
          <w:sz w:val="22"/>
          <w:lang w:val="pl-PL"/>
        </w:rPr>
        <w:t>ów</w:t>
      </w:r>
      <w:r w:rsidRPr="00AF7B36">
        <w:rPr>
          <w:rFonts w:asciiTheme="minorHAnsi" w:hAnsiTheme="minorHAnsi" w:cstheme="minorHAnsi"/>
          <w:color w:val="auto"/>
          <w:sz w:val="22"/>
          <w:lang w:val="pl-PL"/>
        </w:rPr>
        <w:t xml:space="preserve"> pilotażow</w:t>
      </w:r>
      <w:r w:rsidR="005B2405">
        <w:rPr>
          <w:rFonts w:asciiTheme="minorHAnsi" w:hAnsiTheme="minorHAnsi" w:cstheme="minorHAnsi"/>
          <w:color w:val="auto"/>
          <w:sz w:val="22"/>
          <w:lang w:val="pl-PL"/>
        </w:rPr>
        <w:t>ych</w:t>
      </w:r>
      <w:r w:rsidRPr="00AF7B36">
        <w:rPr>
          <w:rFonts w:asciiTheme="minorHAnsi" w:hAnsiTheme="minorHAnsi" w:cstheme="minorHAnsi"/>
          <w:color w:val="auto"/>
          <w:sz w:val="22"/>
          <w:lang w:val="pl-PL"/>
        </w:rPr>
        <w:t xml:space="preserve"> </w:t>
      </w:r>
      <w:r w:rsidR="005B2405" w:rsidRPr="00AF7B36">
        <w:rPr>
          <w:rFonts w:asciiTheme="minorHAnsi" w:hAnsiTheme="minorHAnsi" w:cstheme="minorHAnsi"/>
          <w:color w:val="auto"/>
          <w:sz w:val="22"/>
          <w:lang w:val="pl-PL"/>
        </w:rPr>
        <w:t>wskazan</w:t>
      </w:r>
      <w:r w:rsidR="005B2405">
        <w:rPr>
          <w:rFonts w:asciiTheme="minorHAnsi" w:hAnsiTheme="minorHAnsi" w:cstheme="minorHAnsi"/>
          <w:color w:val="auto"/>
          <w:sz w:val="22"/>
          <w:lang w:val="pl-PL"/>
        </w:rPr>
        <w:t>ych</w:t>
      </w:r>
      <w:r w:rsidR="005B2405" w:rsidRPr="00AF7B36">
        <w:rPr>
          <w:rFonts w:asciiTheme="minorHAnsi" w:hAnsiTheme="minorHAnsi" w:cstheme="minorHAnsi"/>
          <w:color w:val="auto"/>
          <w:sz w:val="22"/>
          <w:lang w:val="pl-PL"/>
        </w:rPr>
        <w:t xml:space="preserve"> </w:t>
      </w:r>
      <w:r w:rsidRPr="00AF7B36">
        <w:rPr>
          <w:rFonts w:asciiTheme="minorHAnsi" w:hAnsiTheme="minorHAnsi" w:cstheme="minorHAnsi"/>
          <w:color w:val="auto"/>
          <w:sz w:val="22"/>
          <w:lang w:val="pl-PL"/>
        </w:rPr>
        <w:t>przez Zamawiającego. Jako obszar pilotażowy przewiduje się Plac Zwycięstwa w Gołdapi</w:t>
      </w:r>
      <w:r w:rsidR="009E526B">
        <w:rPr>
          <w:rFonts w:asciiTheme="minorHAnsi" w:hAnsiTheme="minorHAnsi" w:cstheme="minorHAnsi"/>
          <w:color w:val="auto"/>
          <w:sz w:val="22"/>
          <w:lang w:val="pl-PL"/>
        </w:rPr>
        <w:t xml:space="preserve"> oraz</w:t>
      </w:r>
      <w:r w:rsidR="005B2405">
        <w:rPr>
          <w:rFonts w:asciiTheme="minorHAnsi" w:hAnsiTheme="minorHAnsi" w:cstheme="minorHAnsi"/>
          <w:color w:val="auto"/>
          <w:sz w:val="22"/>
          <w:lang w:val="pl-PL"/>
        </w:rPr>
        <w:t xml:space="preserve"> obszary nadrzeczne rzeki </w:t>
      </w:r>
      <w:proofErr w:type="spellStart"/>
      <w:r w:rsidR="005B2405">
        <w:rPr>
          <w:rFonts w:asciiTheme="minorHAnsi" w:hAnsiTheme="minorHAnsi" w:cstheme="minorHAnsi"/>
          <w:color w:val="auto"/>
          <w:sz w:val="22"/>
          <w:lang w:val="pl-PL"/>
        </w:rPr>
        <w:t>Gołdapy</w:t>
      </w:r>
      <w:proofErr w:type="spellEnd"/>
      <w:r w:rsidR="00875A62">
        <w:rPr>
          <w:rFonts w:asciiTheme="minorHAnsi" w:hAnsiTheme="minorHAnsi" w:cstheme="minorHAnsi"/>
          <w:color w:val="auto"/>
          <w:sz w:val="22"/>
          <w:lang w:val="pl-PL"/>
        </w:rPr>
        <w:t>.</w:t>
      </w:r>
    </w:p>
    <w:p w14:paraId="39818FA5" w14:textId="77777777" w:rsidR="00152169" w:rsidRPr="00AF7B36" w:rsidRDefault="00152169" w:rsidP="00152169">
      <w:pPr>
        <w:spacing w:after="0" w:line="259" w:lineRule="auto"/>
        <w:ind w:left="567" w:right="0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AF7B36">
        <w:rPr>
          <w:rFonts w:asciiTheme="minorHAnsi" w:hAnsiTheme="minorHAnsi" w:cstheme="minorHAnsi"/>
          <w:color w:val="auto"/>
          <w:sz w:val="22"/>
          <w:lang w:val="pl-PL"/>
        </w:rPr>
        <w:lastRenderedPageBreak/>
        <w:t>Dla obszaru pilotażowego opracowanie powinno obejmować co najmniej analizę istniejącego zagospodarowania i stopnia uszczelnienia powierzchni, wskazanie powierzchni możliwych do rozszczelnienia i zazielenienia, propozycję zwiększenia udziału drzew, krzewów i zieleni niskiej, rozwiązania wspierające retencję wód opadowych oraz poprawę warunków mikroklimatycznych i zacienienia, a także wstępny schemat funkcjonalno-przestrzenny proponowanych zmian.</w:t>
      </w:r>
    </w:p>
    <w:p w14:paraId="1F0070AC" w14:textId="77777777" w:rsidR="00152169" w:rsidRPr="00892D77" w:rsidRDefault="00152169" w:rsidP="001B6526">
      <w:pPr>
        <w:spacing w:after="0" w:line="259" w:lineRule="auto"/>
        <w:ind w:left="567" w:right="0" w:firstLine="0"/>
        <w:rPr>
          <w:rFonts w:asciiTheme="minorHAnsi" w:hAnsiTheme="minorHAnsi" w:cstheme="minorHAnsi"/>
          <w:color w:val="auto"/>
          <w:sz w:val="22"/>
          <w:lang w:val="pl-PL"/>
        </w:rPr>
      </w:pPr>
    </w:p>
    <w:p w14:paraId="6CBA682B" w14:textId="77777777" w:rsidR="001B6526" w:rsidRPr="00892D77" w:rsidRDefault="001B6526" w:rsidP="00C24980">
      <w:pPr>
        <w:pStyle w:val="Akapitzlist"/>
        <w:numPr>
          <w:ilvl w:val="0"/>
          <w:numId w:val="13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bCs/>
          <w:color w:val="auto"/>
          <w:sz w:val="22"/>
          <w:lang w:val="pl-PL"/>
        </w:rPr>
        <w:t>Koncepcja zagospodarowania na terenie miasta wód opadowych i roztopowych będących skutkiem opadów atmosferycznych winna zawierać</w:t>
      </w:r>
      <w:r w:rsidRPr="00892D77">
        <w:rPr>
          <w:rFonts w:asciiTheme="minorHAnsi" w:hAnsiTheme="minorHAnsi" w:cstheme="minorHAnsi"/>
          <w:color w:val="auto"/>
          <w:sz w:val="22"/>
          <w:lang w:val="pl-PL"/>
        </w:rPr>
        <w:t>:</w:t>
      </w:r>
    </w:p>
    <w:p w14:paraId="463B2C7C" w14:textId="77777777" w:rsidR="001B6526" w:rsidRPr="00892D77" w:rsidRDefault="001B6526" w:rsidP="00C24980">
      <w:pPr>
        <w:numPr>
          <w:ilvl w:val="0"/>
          <w:numId w:val="8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>identyfikację obszarów niedostatecznego zagospodarowania wód opadowych i roztopowych na podstawie:</w:t>
      </w:r>
    </w:p>
    <w:p w14:paraId="67267C6B" w14:textId="77777777" w:rsidR="001B6526" w:rsidRPr="00892D77" w:rsidRDefault="001B6526" w:rsidP="00C24980">
      <w:pPr>
        <w:numPr>
          <w:ilvl w:val="0"/>
          <w:numId w:val="9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informacji o sumie opadów atmosferycznych (w zależności od dostępności danych należy uwzględnić również inne charakterystyki opadów, w tym dot. natężenia opadów): występujących obecnie (na podstawie danych państwowej służby </w:t>
      </w:r>
      <w:proofErr w:type="spellStart"/>
      <w:r w:rsidRPr="00892D77">
        <w:rPr>
          <w:rFonts w:asciiTheme="minorHAnsi" w:hAnsiTheme="minorHAnsi" w:cstheme="minorHAnsi"/>
          <w:color w:val="auto"/>
          <w:sz w:val="22"/>
          <w:lang w:val="pl-PL"/>
        </w:rPr>
        <w:t>hydrologicznometeorologicznej</w:t>
      </w:r>
      <w:proofErr w:type="spellEnd"/>
      <w:r w:rsidRPr="00892D77">
        <w:rPr>
          <w:rFonts w:asciiTheme="minorHAnsi" w:hAnsiTheme="minorHAnsi" w:cstheme="minorHAnsi"/>
          <w:color w:val="auto"/>
          <w:sz w:val="22"/>
          <w:lang w:val="pl-PL"/>
        </w:rPr>
        <w:t>); prognozowanych na przyszłość – z uwzględnieniem określonych scenariuszy zmian klimatu (analizowany horyzont czasowy powinien obejmować minimum najbliższe 50 lat);</w:t>
      </w:r>
    </w:p>
    <w:p w14:paraId="4A7FF9E0" w14:textId="77777777" w:rsidR="001B6526" w:rsidRPr="00892D77" w:rsidRDefault="001B6526" w:rsidP="00C24980">
      <w:pPr>
        <w:numPr>
          <w:ilvl w:val="0"/>
          <w:numId w:val="9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>lokalizacji podtopień spowodowanych przez opady atmosferyczne w okresie ostatnich 5-10 lat;</w:t>
      </w:r>
    </w:p>
    <w:p w14:paraId="2AA1DA85" w14:textId="77777777" w:rsidR="001B6526" w:rsidRPr="00892D77" w:rsidRDefault="001B6526" w:rsidP="00C24980">
      <w:pPr>
        <w:numPr>
          <w:ilvl w:val="0"/>
          <w:numId w:val="9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>lokalizacji terenów o największym stopniu uszczelnienia powierzchni – zarówno w warunkach obecnych, jak i planowanych w przyszłości;</w:t>
      </w:r>
    </w:p>
    <w:p w14:paraId="1E48F97C" w14:textId="77777777" w:rsidR="001B6526" w:rsidRPr="00892D77" w:rsidRDefault="001B6526" w:rsidP="00C24980">
      <w:pPr>
        <w:numPr>
          <w:ilvl w:val="0"/>
          <w:numId w:val="9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>analizy rzeźby terenu miasta warunkującej kierunek spływu wód opadowych oraz miejsca ich gromadzenia;</w:t>
      </w:r>
    </w:p>
    <w:p w14:paraId="7097C35D" w14:textId="77777777" w:rsidR="001B6526" w:rsidRPr="00892D77" w:rsidRDefault="001B6526" w:rsidP="00C24980">
      <w:pPr>
        <w:numPr>
          <w:ilvl w:val="0"/>
          <w:numId w:val="9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>oceny aktualnych zdolności retencyjnych na terenie miasta, np. poprzez wskazanie maksymalnej ilości wód opadowych, jakie mogą być zgromadzone w istniejących obiektach retencyjnych;</w:t>
      </w:r>
    </w:p>
    <w:p w14:paraId="092EC545" w14:textId="725780EA" w:rsidR="001B6526" w:rsidRPr="00892D77" w:rsidRDefault="00152169" w:rsidP="00C24980">
      <w:pPr>
        <w:numPr>
          <w:ilvl w:val="0"/>
          <w:numId w:val="8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analizę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funkcjonowania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sieci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kanalizacji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deszczowej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, w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zakresie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wynikającym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z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dostępnych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danych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i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dokumentacji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przekazanej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przez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Zamawiającego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oraz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innych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dostępnych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materiałów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, ze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szczególnym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uwzględnieniem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zidentyfikowanych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problemów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związanych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z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jej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przepustowością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lub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stanem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technicznym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;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zakres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ten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nie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obejmuje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wykonywania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geodezyjnej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inwentaryzacji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sieci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ani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badań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technicznych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poszczególnych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elementów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kanalizacji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deszczowej</w:t>
      </w:r>
      <w:proofErr w:type="spellEnd"/>
      <w:r w:rsidR="00C268A4">
        <w:rPr>
          <w:rFonts w:asciiTheme="minorHAnsi" w:hAnsiTheme="minorHAnsi" w:cstheme="minorHAnsi"/>
          <w:strike/>
          <w:color w:val="auto"/>
          <w:sz w:val="22"/>
          <w:lang w:val="pl-PL"/>
        </w:rPr>
        <w:t>,</w:t>
      </w:r>
    </w:p>
    <w:p w14:paraId="62528C8E" w14:textId="77777777" w:rsidR="001B6526" w:rsidRPr="00892D77" w:rsidRDefault="001B6526" w:rsidP="00C24980">
      <w:pPr>
        <w:numPr>
          <w:ilvl w:val="0"/>
          <w:numId w:val="8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>określenie działań mających na celu ograniczenie zagrożeń związanych z występowaniem opadów nawalnych, w tym ryzyka występowania podtopień;</w:t>
      </w:r>
    </w:p>
    <w:p w14:paraId="13E70F09" w14:textId="77777777" w:rsidR="001B6526" w:rsidRPr="00892D77" w:rsidRDefault="001B6526" w:rsidP="00C24980">
      <w:pPr>
        <w:numPr>
          <w:ilvl w:val="0"/>
          <w:numId w:val="8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>określenie działań mających na celu zwiększenie ilości wód opadowych, która będzie retencjonowana i wykorzystywana.</w:t>
      </w:r>
    </w:p>
    <w:p w14:paraId="223891E1" w14:textId="77777777" w:rsidR="001B6526" w:rsidRDefault="001B6526" w:rsidP="001B6526">
      <w:pPr>
        <w:spacing w:after="0" w:line="259" w:lineRule="auto"/>
        <w:ind w:left="567" w:right="0" w:firstLine="0"/>
        <w:rPr>
          <w:rFonts w:asciiTheme="minorHAnsi" w:hAnsiTheme="minorHAnsi" w:cstheme="minorHAnsi"/>
          <w:bCs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Koncepcja zagospodarowania wód opadowych i roztopowych powinna byś spójna z koncepcją zazieleniania miasta. </w:t>
      </w:r>
      <w:r w:rsidRPr="00892D77">
        <w:rPr>
          <w:rFonts w:asciiTheme="minorHAnsi" w:hAnsiTheme="minorHAnsi" w:cstheme="minorHAnsi"/>
          <w:bCs/>
          <w:color w:val="auto"/>
          <w:sz w:val="22"/>
          <w:lang w:val="pl-PL"/>
        </w:rPr>
        <w:t>Koncepcja zagospodarowania na terenie miasta wód opadowych i roztopowych oraz koncepcja zazielenienie miasta określone w wyniku analiz przeprowadzonych w MPA muszą być przygotowane z należytą starannością aby spełniały wymogi umożliwiające późniejszą ich realizację z dofinansowania ze środków zewnętrznych, m. in. Fundusze Europejskie na Infrastrukturę, Klimat, Środowisko (</w:t>
      </w:r>
      <w:proofErr w:type="spellStart"/>
      <w:r w:rsidRPr="00892D77">
        <w:rPr>
          <w:rFonts w:asciiTheme="minorHAnsi" w:hAnsiTheme="minorHAnsi" w:cstheme="minorHAnsi"/>
          <w:bCs/>
          <w:color w:val="auto"/>
          <w:sz w:val="22"/>
          <w:lang w:val="pl-PL"/>
        </w:rPr>
        <w:t>FEnIKS</w:t>
      </w:r>
      <w:proofErr w:type="spellEnd"/>
      <w:r w:rsidRPr="00892D77">
        <w:rPr>
          <w:rFonts w:asciiTheme="minorHAnsi" w:hAnsiTheme="minorHAnsi" w:cstheme="minorHAnsi"/>
          <w:bCs/>
          <w:color w:val="auto"/>
          <w:sz w:val="22"/>
          <w:lang w:val="pl-PL"/>
        </w:rPr>
        <w:t>); Program LIFE; Krajowy Plan Odbudowy (KPO).</w:t>
      </w:r>
    </w:p>
    <w:p w14:paraId="77187415" w14:textId="3C47B9E3" w:rsidR="00152169" w:rsidRPr="00AF7B36" w:rsidRDefault="00152169" w:rsidP="00152169">
      <w:pPr>
        <w:spacing w:after="0" w:line="259" w:lineRule="auto"/>
        <w:ind w:left="567" w:right="0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AF7B36">
        <w:rPr>
          <w:rFonts w:asciiTheme="minorHAnsi" w:hAnsiTheme="minorHAnsi" w:cstheme="minorHAnsi"/>
          <w:color w:val="auto"/>
          <w:sz w:val="22"/>
          <w:lang w:val="pl-PL"/>
        </w:rPr>
        <w:t xml:space="preserve">W ramach koncepcji zagospodarowania wód opadowych i roztopowych Wykonawca przeprowadzi również analizę wybranego przez Zamawiającego obszaru pilotażowego związanego z naturalnym ciekiem wodnym. Jako obszar pilotażowy przewiduje się tereny nadrzeczne rzeki </w:t>
      </w:r>
      <w:proofErr w:type="spellStart"/>
      <w:r w:rsidRPr="00AF7B36">
        <w:rPr>
          <w:rFonts w:asciiTheme="minorHAnsi" w:hAnsiTheme="minorHAnsi" w:cstheme="minorHAnsi"/>
          <w:color w:val="auto"/>
          <w:sz w:val="22"/>
          <w:lang w:val="pl-PL"/>
        </w:rPr>
        <w:t>Gołdapy</w:t>
      </w:r>
      <w:proofErr w:type="spellEnd"/>
      <w:r>
        <w:rPr>
          <w:rFonts w:asciiTheme="minorHAnsi" w:hAnsiTheme="minorHAnsi" w:cstheme="minorHAnsi"/>
          <w:color w:val="auto"/>
          <w:sz w:val="22"/>
          <w:lang w:val="pl-PL"/>
        </w:rPr>
        <w:t xml:space="preserve"> na całym odcinku (ze szczególnym uwzględnieniem terenu objętego ustaleniami </w:t>
      </w:r>
      <w:proofErr w:type="spellStart"/>
      <w:r w:rsidRPr="00C268A4">
        <w:rPr>
          <w:rFonts w:asciiTheme="minorHAnsi" w:hAnsiTheme="minorHAnsi" w:cstheme="minorHAnsi"/>
          <w:color w:val="auto"/>
          <w:sz w:val="22"/>
        </w:rPr>
        <w:t>miejscowego</w:t>
      </w:r>
      <w:proofErr w:type="spellEnd"/>
      <w:r w:rsidRPr="00C268A4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C268A4">
        <w:rPr>
          <w:rFonts w:asciiTheme="minorHAnsi" w:hAnsiTheme="minorHAnsi" w:cstheme="minorHAnsi"/>
          <w:color w:val="auto"/>
          <w:sz w:val="22"/>
        </w:rPr>
        <w:t>planu</w:t>
      </w:r>
      <w:proofErr w:type="spellEnd"/>
      <w:r w:rsidRPr="00C268A4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C268A4">
        <w:rPr>
          <w:rFonts w:asciiTheme="minorHAnsi" w:hAnsiTheme="minorHAnsi" w:cstheme="minorHAnsi"/>
          <w:color w:val="auto"/>
          <w:sz w:val="22"/>
        </w:rPr>
        <w:t>zagospodarowania</w:t>
      </w:r>
      <w:proofErr w:type="spellEnd"/>
      <w:r w:rsidRPr="00C268A4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C268A4">
        <w:rPr>
          <w:rFonts w:asciiTheme="minorHAnsi" w:hAnsiTheme="minorHAnsi" w:cstheme="minorHAnsi"/>
          <w:color w:val="auto"/>
          <w:sz w:val="22"/>
        </w:rPr>
        <w:t>przestrzennego</w:t>
      </w:r>
      <w:proofErr w:type="spellEnd"/>
      <w:r w:rsidRPr="00C268A4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C268A4">
        <w:rPr>
          <w:rFonts w:asciiTheme="minorHAnsi" w:hAnsiTheme="minorHAnsi" w:cstheme="minorHAnsi"/>
          <w:color w:val="auto"/>
          <w:sz w:val="22"/>
        </w:rPr>
        <w:t>obszaru</w:t>
      </w:r>
      <w:proofErr w:type="spellEnd"/>
      <w:r w:rsidRPr="00C268A4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C268A4">
        <w:rPr>
          <w:rFonts w:asciiTheme="minorHAnsi" w:hAnsiTheme="minorHAnsi" w:cstheme="minorHAnsi"/>
          <w:color w:val="auto"/>
          <w:sz w:val="22"/>
        </w:rPr>
        <w:t>położonego</w:t>
      </w:r>
      <w:proofErr w:type="spellEnd"/>
      <w:r w:rsidRPr="00C268A4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C268A4">
        <w:rPr>
          <w:rFonts w:asciiTheme="minorHAnsi" w:hAnsiTheme="minorHAnsi" w:cstheme="minorHAnsi"/>
          <w:color w:val="auto"/>
          <w:sz w:val="22"/>
        </w:rPr>
        <w:t>nad</w:t>
      </w:r>
      <w:proofErr w:type="spellEnd"/>
      <w:r w:rsidRPr="00C268A4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C268A4">
        <w:rPr>
          <w:rFonts w:asciiTheme="minorHAnsi" w:hAnsiTheme="minorHAnsi" w:cstheme="minorHAnsi"/>
          <w:color w:val="auto"/>
          <w:sz w:val="22"/>
        </w:rPr>
        <w:t>rzeką</w:t>
      </w:r>
      <w:proofErr w:type="spellEnd"/>
      <w:r w:rsidRPr="00C268A4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C268A4">
        <w:rPr>
          <w:rFonts w:asciiTheme="minorHAnsi" w:hAnsiTheme="minorHAnsi" w:cstheme="minorHAnsi"/>
          <w:color w:val="auto"/>
          <w:sz w:val="22"/>
        </w:rPr>
        <w:t>Gołdapą</w:t>
      </w:r>
      <w:proofErr w:type="spellEnd"/>
      <w:r w:rsidRPr="00C268A4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C268A4">
        <w:rPr>
          <w:rFonts w:asciiTheme="minorHAnsi" w:hAnsiTheme="minorHAnsi" w:cstheme="minorHAnsi"/>
          <w:color w:val="auto"/>
          <w:sz w:val="22"/>
        </w:rPr>
        <w:t>pomiędzy</w:t>
      </w:r>
      <w:proofErr w:type="spellEnd"/>
      <w:r w:rsidRPr="00C268A4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C268A4">
        <w:rPr>
          <w:rFonts w:asciiTheme="minorHAnsi" w:hAnsiTheme="minorHAnsi" w:cstheme="minorHAnsi"/>
          <w:color w:val="auto"/>
          <w:sz w:val="22"/>
        </w:rPr>
        <w:t>ulicami</w:t>
      </w:r>
      <w:proofErr w:type="spellEnd"/>
      <w:r w:rsidRPr="00C268A4">
        <w:rPr>
          <w:rFonts w:asciiTheme="minorHAnsi" w:hAnsiTheme="minorHAnsi" w:cstheme="minorHAnsi"/>
          <w:color w:val="auto"/>
          <w:sz w:val="22"/>
        </w:rPr>
        <w:t xml:space="preserve">: </w:t>
      </w:r>
      <w:proofErr w:type="spellStart"/>
      <w:r w:rsidRPr="00C268A4">
        <w:rPr>
          <w:rFonts w:asciiTheme="minorHAnsi" w:hAnsiTheme="minorHAnsi" w:cstheme="minorHAnsi"/>
          <w:color w:val="auto"/>
          <w:sz w:val="22"/>
        </w:rPr>
        <w:t>Generała</w:t>
      </w:r>
      <w:proofErr w:type="spellEnd"/>
      <w:r w:rsidRPr="00C268A4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C268A4">
        <w:rPr>
          <w:rFonts w:asciiTheme="minorHAnsi" w:hAnsiTheme="minorHAnsi" w:cstheme="minorHAnsi"/>
          <w:color w:val="auto"/>
          <w:sz w:val="22"/>
        </w:rPr>
        <w:lastRenderedPageBreak/>
        <w:t>Sikorskiego</w:t>
      </w:r>
      <w:proofErr w:type="spellEnd"/>
      <w:r w:rsidRPr="00C268A4">
        <w:rPr>
          <w:rFonts w:asciiTheme="minorHAnsi" w:hAnsiTheme="minorHAnsi" w:cstheme="minorHAnsi"/>
          <w:color w:val="auto"/>
          <w:sz w:val="22"/>
        </w:rPr>
        <w:t xml:space="preserve">, </w:t>
      </w:r>
      <w:proofErr w:type="spellStart"/>
      <w:r w:rsidRPr="00C268A4">
        <w:rPr>
          <w:rFonts w:asciiTheme="minorHAnsi" w:hAnsiTheme="minorHAnsi" w:cstheme="minorHAnsi"/>
          <w:color w:val="auto"/>
          <w:sz w:val="22"/>
        </w:rPr>
        <w:t>Różaną</w:t>
      </w:r>
      <w:proofErr w:type="spellEnd"/>
      <w:r w:rsidRPr="00C268A4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C268A4">
        <w:rPr>
          <w:rFonts w:asciiTheme="minorHAnsi" w:hAnsiTheme="minorHAnsi" w:cstheme="minorHAnsi"/>
          <w:color w:val="auto"/>
          <w:sz w:val="22"/>
        </w:rPr>
        <w:t>i</w:t>
      </w:r>
      <w:proofErr w:type="spellEnd"/>
      <w:r w:rsidRPr="00C268A4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C268A4">
        <w:rPr>
          <w:rFonts w:asciiTheme="minorHAnsi" w:hAnsiTheme="minorHAnsi" w:cstheme="minorHAnsi"/>
          <w:color w:val="auto"/>
          <w:sz w:val="22"/>
        </w:rPr>
        <w:t>Lipową</w:t>
      </w:r>
      <w:proofErr w:type="spellEnd"/>
      <w:r w:rsidRPr="00C268A4">
        <w:rPr>
          <w:rFonts w:asciiTheme="minorHAnsi" w:hAnsiTheme="minorHAnsi" w:cstheme="minorHAnsi"/>
          <w:color w:val="auto"/>
          <w:sz w:val="22"/>
        </w:rPr>
        <w:t xml:space="preserve"> w </w:t>
      </w:r>
      <w:proofErr w:type="spellStart"/>
      <w:r w:rsidRPr="00C268A4">
        <w:rPr>
          <w:rFonts w:asciiTheme="minorHAnsi" w:hAnsiTheme="minorHAnsi" w:cstheme="minorHAnsi"/>
          <w:color w:val="auto"/>
          <w:sz w:val="22"/>
        </w:rPr>
        <w:t>Gołdapi</w:t>
      </w:r>
      <w:proofErr w:type="spellEnd"/>
      <w:r w:rsidR="009E526B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9E526B">
        <w:rPr>
          <w:rFonts w:asciiTheme="minorHAnsi" w:hAnsiTheme="minorHAnsi" w:cstheme="minorHAnsi"/>
          <w:color w:val="auto"/>
          <w:sz w:val="22"/>
        </w:rPr>
        <w:t>oraz</w:t>
      </w:r>
      <w:proofErr w:type="spellEnd"/>
      <w:r w:rsidR="009E526B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9E526B">
        <w:rPr>
          <w:rFonts w:asciiTheme="minorHAnsi" w:hAnsiTheme="minorHAnsi" w:cstheme="minorHAnsi"/>
          <w:color w:val="auto"/>
          <w:sz w:val="22"/>
        </w:rPr>
        <w:t>odcina</w:t>
      </w:r>
      <w:proofErr w:type="spellEnd"/>
      <w:r w:rsidR="009E526B">
        <w:rPr>
          <w:rFonts w:asciiTheme="minorHAnsi" w:hAnsiTheme="minorHAnsi" w:cstheme="minorHAnsi"/>
          <w:color w:val="auto"/>
          <w:sz w:val="22"/>
        </w:rPr>
        <w:t xml:space="preserve"> ul. </w:t>
      </w:r>
      <w:proofErr w:type="spellStart"/>
      <w:r w:rsidR="009E526B">
        <w:rPr>
          <w:rFonts w:asciiTheme="minorHAnsi" w:hAnsiTheme="minorHAnsi" w:cstheme="minorHAnsi"/>
          <w:color w:val="auto"/>
          <w:sz w:val="22"/>
        </w:rPr>
        <w:t>Żeromskiego</w:t>
      </w:r>
      <w:proofErr w:type="spellEnd"/>
      <w:r w:rsidR="009E526B">
        <w:rPr>
          <w:rFonts w:asciiTheme="minorHAnsi" w:hAnsiTheme="minorHAnsi" w:cstheme="minorHAnsi"/>
          <w:color w:val="auto"/>
          <w:sz w:val="22"/>
        </w:rPr>
        <w:t xml:space="preserve"> od </w:t>
      </w:r>
      <w:proofErr w:type="spellStart"/>
      <w:r w:rsidR="009E526B">
        <w:rPr>
          <w:rFonts w:asciiTheme="minorHAnsi" w:hAnsiTheme="minorHAnsi" w:cstheme="minorHAnsi"/>
          <w:color w:val="auto"/>
          <w:sz w:val="22"/>
        </w:rPr>
        <w:t>kościoła</w:t>
      </w:r>
      <w:proofErr w:type="spellEnd"/>
      <w:r w:rsidR="009E526B">
        <w:rPr>
          <w:rFonts w:asciiTheme="minorHAnsi" w:hAnsiTheme="minorHAnsi" w:cstheme="minorHAnsi"/>
          <w:color w:val="auto"/>
          <w:sz w:val="22"/>
        </w:rPr>
        <w:t xml:space="preserve"> pw</w:t>
      </w:r>
      <w:r w:rsidR="009E526B" w:rsidRPr="009E526B">
        <w:rPr>
          <w:rFonts w:asciiTheme="minorHAnsi" w:hAnsiTheme="minorHAnsi" w:cstheme="minorHAnsi"/>
          <w:color w:val="auto"/>
          <w:sz w:val="22"/>
        </w:rPr>
        <w:t xml:space="preserve">. </w:t>
      </w:r>
      <w:proofErr w:type="spellStart"/>
      <w:r w:rsidR="009E526B" w:rsidRPr="009E526B">
        <w:rPr>
          <w:rFonts w:asciiTheme="minorHAnsi" w:hAnsiTheme="minorHAnsi" w:cstheme="minorHAnsi"/>
          <w:color w:val="auto"/>
          <w:sz w:val="22"/>
        </w:rPr>
        <w:t>N</w:t>
      </w:r>
      <w:r w:rsidR="009E526B">
        <w:rPr>
          <w:rFonts w:asciiTheme="minorHAnsi" w:hAnsiTheme="minorHAnsi" w:cstheme="minorHAnsi"/>
          <w:color w:val="auto"/>
          <w:sz w:val="22"/>
        </w:rPr>
        <w:t>ajświętszej</w:t>
      </w:r>
      <w:proofErr w:type="spellEnd"/>
      <w:r w:rsidR="009E526B" w:rsidRPr="009E526B">
        <w:rPr>
          <w:rFonts w:asciiTheme="minorHAnsi" w:hAnsiTheme="minorHAnsi" w:cstheme="minorHAnsi"/>
          <w:color w:val="auto"/>
          <w:sz w:val="22"/>
        </w:rPr>
        <w:t xml:space="preserve"> M</w:t>
      </w:r>
      <w:r w:rsidR="009E526B">
        <w:rPr>
          <w:rFonts w:asciiTheme="minorHAnsi" w:hAnsiTheme="minorHAnsi" w:cstheme="minorHAnsi"/>
          <w:color w:val="auto"/>
          <w:sz w:val="22"/>
        </w:rPr>
        <w:t xml:space="preserve">aryi </w:t>
      </w:r>
      <w:r w:rsidR="009E526B" w:rsidRPr="009E526B">
        <w:rPr>
          <w:rFonts w:asciiTheme="minorHAnsi" w:hAnsiTheme="minorHAnsi" w:cstheme="minorHAnsi"/>
          <w:color w:val="auto"/>
          <w:sz w:val="22"/>
        </w:rPr>
        <w:t>P</w:t>
      </w:r>
      <w:r w:rsidR="009E526B">
        <w:rPr>
          <w:rFonts w:asciiTheme="minorHAnsi" w:hAnsiTheme="minorHAnsi" w:cstheme="minorHAnsi"/>
          <w:color w:val="auto"/>
          <w:sz w:val="22"/>
        </w:rPr>
        <w:t>anny</w:t>
      </w:r>
      <w:r w:rsidR="009E526B" w:rsidRPr="009E526B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9E526B" w:rsidRPr="009E526B">
        <w:rPr>
          <w:rFonts w:asciiTheme="minorHAnsi" w:hAnsiTheme="minorHAnsi" w:cstheme="minorHAnsi"/>
          <w:color w:val="auto"/>
          <w:sz w:val="22"/>
        </w:rPr>
        <w:t>M</w:t>
      </w:r>
      <w:r w:rsidR="009E526B">
        <w:rPr>
          <w:rFonts w:asciiTheme="minorHAnsi" w:hAnsiTheme="minorHAnsi" w:cstheme="minorHAnsi"/>
          <w:color w:val="auto"/>
          <w:sz w:val="22"/>
        </w:rPr>
        <w:t>atki</w:t>
      </w:r>
      <w:proofErr w:type="spellEnd"/>
      <w:r w:rsidR="009E526B" w:rsidRPr="009E526B">
        <w:rPr>
          <w:rFonts w:asciiTheme="minorHAnsi" w:hAnsiTheme="minorHAnsi" w:cstheme="minorHAnsi"/>
          <w:color w:val="auto"/>
          <w:sz w:val="22"/>
        </w:rPr>
        <w:t xml:space="preserve"> K</w:t>
      </w:r>
      <w:r w:rsidR="009E526B">
        <w:rPr>
          <w:rFonts w:asciiTheme="minorHAnsi" w:hAnsiTheme="minorHAnsi" w:cstheme="minorHAnsi"/>
          <w:color w:val="auto"/>
          <w:sz w:val="22"/>
        </w:rPr>
        <w:t xml:space="preserve">ościoła, do </w:t>
      </w:r>
      <w:proofErr w:type="spellStart"/>
      <w:r w:rsidR="009E526B">
        <w:rPr>
          <w:rFonts w:asciiTheme="minorHAnsi" w:hAnsiTheme="minorHAnsi" w:cstheme="minorHAnsi"/>
          <w:color w:val="auto"/>
          <w:sz w:val="22"/>
        </w:rPr>
        <w:t>obwodnicy</w:t>
      </w:r>
      <w:proofErr w:type="spellEnd"/>
      <w:r w:rsidR="009E526B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9E526B">
        <w:rPr>
          <w:rFonts w:asciiTheme="minorHAnsi" w:hAnsiTheme="minorHAnsi" w:cstheme="minorHAnsi"/>
          <w:color w:val="auto"/>
          <w:sz w:val="22"/>
        </w:rPr>
        <w:t>miasta</w:t>
      </w:r>
      <w:proofErr w:type="spellEnd"/>
      <w:r w:rsidR="009E526B">
        <w:rPr>
          <w:rFonts w:asciiTheme="minorHAnsi" w:hAnsiTheme="minorHAnsi" w:cstheme="minorHAnsi"/>
          <w:color w:val="auto"/>
          <w:sz w:val="22"/>
        </w:rPr>
        <w:t xml:space="preserve"> w </w:t>
      </w:r>
      <w:proofErr w:type="spellStart"/>
      <w:r w:rsidR="009E526B">
        <w:rPr>
          <w:rFonts w:asciiTheme="minorHAnsi" w:hAnsiTheme="minorHAnsi" w:cstheme="minorHAnsi"/>
          <w:color w:val="auto"/>
          <w:sz w:val="22"/>
        </w:rPr>
        <w:t>kierunku</w:t>
      </w:r>
      <w:proofErr w:type="spellEnd"/>
      <w:r w:rsidR="009E526B">
        <w:rPr>
          <w:rFonts w:asciiTheme="minorHAnsi" w:hAnsiTheme="minorHAnsi" w:cstheme="minorHAnsi"/>
          <w:color w:val="auto"/>
          <w:sz w:val="22"/>
        </w:rPr>
        <w:t xml:space="preserve"> m. </w:t>
      </w:r>
      <w:proofErr w:type="spellStart"/>
      <w:r w:rsidR="009E526B">
        <w:rPr>
          <w:rFonts w:asciiTheme="minorHAnsi" w:hAnsiTheme="minorHAnsi" w:cstheme="minorHAnsi"/>
          <w:color w:val="auto"/>
          <w:sz w:val="22"/>
        </w:rPr>
        <w:t>Skocz</w:t>
      </w:r>
      <w:proofErr w:type="spellEnd"/>
      <w:r w:rsidRPr="00C268A4">
        <w:rPr>
          <w:rFonts w:asciiTheme="minorHAnsi" w:hAnsiTheme="minorHAnsi" w:cstheme="minorHAnsi"/>
          <w:color w:val="auto"/>
          <w:sz w:val="22"/>
        </w:rPr>
        <w:t>)</w:t>
      </w:r>
    </w:p>
    <w:p w14:paraId="002A3801" w14:textId="77777777" w:rsidR="00152169" w:rsidRPr="00AF7B36" w:rsidRDefault="00152169" w:rsidP="00152169">
      <w:pPr>
        <w:spacing w:after="0" w:line="259" w:lineRule="auto"/>
        <w:ind w:left="567" w:right="0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AF7B36">
        <w:rPr>
          <w:rFonts w:asciiTheme="minorHAnsi" w:hAnsiTheme="minorHAnsi" w:cstheme="minorHAnsi"/>
          <w:color w:val="auto"/>
          <w:sz w:val="22"/>
          <w:lang w:val="pl-PL"/>
        </w:rPr>
        <w:t>Analiza powinna uwzględniać możliwości zastosowania rozwiązań wspierających retencję, naturalizację i zwiększenie bioróżnorodności, a także – w zakresie wynikającym z uwarunkowań terenu – możliwość jego udostępnienia mieszkańcom dla funkcji edukacyjnych i rekreacyjnych z zachowaniem naturalnego charakteru obszaru. Dla terenu należy przedstawić wstępny schemat funkcjonalno-przestrzenny oraz rekomendowane kierunki dalszych działań.</w:t>
      </w:r>
    </w:p>
    <w:p w14:paraId="07608F00" w14:textId="77777777" w:rsidR="00152169" w:rsidRPr="00892D77" w:rsidRDefault="00152169" w:rsidP="001B6526">
      <w:pPr>
        <w:spacing w:after="0" w:line="259" w:lineRule="auto"/>
        <w:ind w:left="567" w:right="0" w:firstLine="0"/>
        <w:rPr>
          <w:rFonts w:asciiTheme="minorHAnsi" w:hAnsiTheme="minorHAnsi" w:cstheme="minorHAnsi"/>
          <w:color w:val="auto"/>
          <w:sz w:val="22"/>
          <w:lang w:val="pl-PL"/>
        </w:rPr>
      </w:pPr>
    </w:p>
    <w:p w14:paraId="6F4134C2" w14:textId="77777777" w:rsidR="001B6526" w:rsidRPr="00892D77" w:rsidRDefault="001B6526" w:rsidP="00C24980">
      <w:pPr>
        <w:pStyle w:val="Akapitzlist"/>
        <w:numPr>
          <w:ilvl w:val="0"/>
          <w:numId w:val="13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Zbiór danych przestrzennych, w tym część graficzną zawierającą przedstawienie wyników analiz, o których mowa w pkt 2 lit. a, f oraz g, oraz zbiór danych przestrzennych z koncepcji, o których mowa w pkt 3 i 4; </w:t>
      </w:r>
    </w:p>
    <w:p w14:paraId="3391F661" w14:textId="0B8B65BD" w:rsidR="0099543D" w:rsidRPr="00892D77" w:rsidRDefault="0099543D" w:rsidP="00C24980">
      <w:pPr>
        <w:pStyle w:val="Akapitzlist"/>
        <w:numPr>
          <w:ilvl w:val="0"/>
          <w:numId w:val="13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>Miejska wyspa ciepła: analiza zjawiska, je</w:t>
      </w:r>
      <w:r w:rsidR="00FC5AB0">
        <w:rPr>
          <w:rFonts w:asciiTheme="minorHAnsi" w:hAnsiTheme="minorHAnsi" w:cstheme="minorHAnsi"/>
          <w:color w:val="auto"/>
          <w:sz w:val="22"/>
          <w:lang w:val="pl-PL"/>
        </w:rPr>
        <w:t>j</w:t>
      </w:r>
      <w:r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 zasięgu i skutków oraz propozycje działań.</w:t>
      </w:r>
    </w:p>
    <w:p w14:paraId="01A5C37B" w14:textId="77777777" w:rsidR="001B6526" w:rsidRPr="00892D77" w:rsidRDefault="001B6526" w:rsidP="00C24980">
      <w:pPr>
        <w:pStyle w:val="Akapitzlist"/>
        <w:numPr>
          <w:ilvl w:val="0"/>
          <w:numId w:val="13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Część programową, w tym:  </w:t>
      </w:r>
    </w:p>
    <w:p w14:paraId="4F48E9CC" w14:textId="77777777" w:rsidR="001B6526" w:rsidRPr="00892D77" w:rsidRDefault="001B6526" w:rsidP="00C24980">
      <w:pPr>
        <w:numPr>
          <w:ilvl w:val="0"/>
          <w:numId w:val="10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szczegółowe cele planu, określone na podstawie pkt 2–5, wraz z miernikami monitorowania skuteczności osiągania tych celów,  </w:t>
      </w:r>
    </w:p>
    <w:p w14:paraId="3B3E2614" w14:textId="009E80BE" w:rsidR="001B6526" w:rsidRPr="00892D77" w:rsidRDefault="001B6526" w:rsidP="00C24980">
      <w:pPr>
        <w:numPr>
          <w:ilvl w:val="0"/>
          <w:numId w:val="10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>działania adaptacyjne do zmian klimatu wraz z opisem tych działań, wskaźnikami monitorowania skuteczności wdrażania tych działań oraz harmonogramem rzeczowo</w:t>
      </w:r>
      <w:r w:rsidR="00892D77" w:rsidRPr="00892D77">
        <w:rPr>
          <w:rFonts w:asciiTheme="minorHAnsi" w:hAnsiTheme="minorHAnsi" w:cstheme="minorHAnsi"/>
          <w:color w:val="auto"/>
          <w:sz w:val="22"/>
          <w:lang w:val="pl-PL"/>
        </w:rPr>
        <w:t>-</w:t>
      </w:r>
      <w:r w:rsidRPr="00892D77">
        <w:rPr>
          <w:rFonts w:asciiTheme="minorHAnsi" w:hAnsiTheme="minorHAnsi" w:cstheme="minorHAnsi"/>
          <w:color w:val="auto"/>
          <w:sz w:val="22"/>
          <w:lang w:val="pl-PL"/>
        </w:rPr>
        <w:t>finansowym tych działań</w:t>
      </w:r>
      <w:r w:rsidR="00152169">
        <w:rPr>
          <w:rFonts w:asciiTheme="minorHAnsi" w:hAnsiTheme="minorHAnsi" w:cstheme="minorHAnsi"/>
          <w:color w:val="auto"/>
          <w:sz w:val="22"/>
          <w:lang w:val="pl-PL"/>
        </w:rPr>
        <w:t xml:space="preserve">. </w:t>
      </w:r>
      <w:r w:rsidR="00152169" w:rsidRPr="00AF7B36">
        <w:rPr>
          <w:rFonts w:asciiTheme="minorHAnsi" w:hAnsiTheme="minorHAnsi" w:cstheme="minorHAnsi"/>
          <w:color w:val="auto"/>
          <w:sz w:val="22"/>
        </w:rPr>
        <w:t xml:space="preserve">W </w:t>
      </w:r>
      <w:proofErr w:type="spellStart"/>
      <w:r w:rsidR="00152169" w:rsidRPr="00AF7B36">
        <w:rPr>
          <w:rFonts w:asciiTheme="minorHAnsi" w:hAnsiTheme="minorHAnsi" w:cstheme="minorHAnsi"/>
          <w:color w:val="auto"/>
          <w:sz w:val="22"/>
        </w:rPr>
        <w:t>przypadku</w:t>
      </w:r>
      <w:proofErr w:type="spellEnd"/>
      <w:r w:rsidR="00152169" w:rsidRPr="00AF7B3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152169" w:rsidRPr="00AF7B36">
        <w:rPr>
          <w:rFonts w:asciiTheme="minorHAnsi" w:hAnsiTheme="minorHAnsi" w:cstheme="minorHAnsi"/>
          <w:color w:val="auto"/>
          <w:sz w:val="22"/>
        </w:rPr>
        <w:t>działań</w:t>
      </w:r>
      <w:proofErr w:type="spellEnd"/>
      <w:r w:rsidR="00152169" w:rsidRPr="00AF7B3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152169" w:rsidRPr="00AF7B36">
        <w:rPr>
          <w:rFonts w:asciiTheme="minorHAnsi" w:hAnsiTheme="minorHAnsi" w:cstheme="minorHAnsi"/>
          <w:color w:val="auto"/>
          <w:sz w:val="22"/>
        </w:rPr>
        <w:t>odnoszących</w:t>
      </w:r>
      <w:proofErr w:type="spellEnd"/>
      <w:r w:rsidR="00152169" w:rsidRPr="00AF7B3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152169" w:rsidRPr="00AF7B36">
        <w:rPr>
          <w:rFonts w:asciiTheme="minorHAnsi" w:hAnsiTheme="minorHAnsi" w:cstheme="minorHAnsi"/>
          <w:color w:val="auto"/>
          <w:sz w:val="22"/>
        </w:rPr>
        <w:t>się</w:t>
      </w:r>
      <w:proofErr w:type="spellEnd"/>
      <w:r w:rsidR="00152169" w:rsidRPr="00AF7B36">
        <w:rPr>
          <w:rFonts w:asciiTheme="minorHAnsi" w:hAnsiTheme="minorHAnsi" w:cstheme="minorHAnsi"/>
          <w:color w:val="auto"/>
          <w:sz w:val="22"/>
        </w:rPr>
        <w:t xml:space="preserve"> do </w:t>
      </w:r>
      <w:proofErr w:type="spellStart"/>
      <w:r w:rsidR="00152169" w:rsidRPr="00AF7B36">
        <w:rPr>
          <w:rFonts w:asciiTheme="minorHAnsi" w:hAnsiTheme="minorHAnsi" w:cstheme="minorHAnsi"/>
          <w:color w:val="auto"/>
          <w:sz w:val="22"/>
        </w:rPr>
        <w:t>wskazanych</w:t>
      </w:r>
      <w:proofErr w:type="spellEnd"/>
      <w:r w:rsidR="00152169" w:rsidRPr="00AF7B3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152169" w:rsidRPr="00AF7B36">
        <w:rPr>
          <w:rFonts w:asciiTheme="minorHAnsi" w:hAnsiTheme="minorHAnsi" w:cstheme="minorHAnsi"/>
          <w:color w:val="auto"/>
          <w:sz w:val="22"/>
        </w:rPr>
        <w:t>obszarów</w:t>
      </w:r>
      <w:proofErr w:type="spellEnd"/>
      <w:r w:rsidR="00152169" w:rsidRPr="00AF7B3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152169" w:rsidRPr="00AF7B36">
        <w:rPr>
          <w:rFonts w:asciiTheme="minorHAnsi" w:hAnsiTheme="minorHAnsi" w:cstheme="minorHAnsi"/>
          <w:color w:val="auto"/>
          <w:sz w:val="22"/>
        </w:rPr>
        <w:t>pilotażowych</w:t>
      </w:r>
      <w:proofErr w:type="spellEnd"/>
      <w:r w:rsidR="00152169" w:rsidRPr="00AF7B3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152169" w:rsidRPr="00AF7B36">
        <w:rPr>
          <w:rFonts w:asciiTheme="minorHAnsi" w:hAnsiTheme="minorHAnsi" w:cstheme="minorHAnsi"/>
          <w:color w:val="auto"/>
          <w:sz w:val="22"/>
        </w:rPr>
        <w:t>rekomendacje</w:t>
      </w:r>
      <w:proofErr w:type="spellEnd"/>
      <w:r w:rsidR="00152169" w:rsidRPr="00AF7B3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152169" w:rsidRPr="00AF7B36">
        <w:rPr>
          <w:rFonts w:asciiTheme="minorHAnsi" w:hAnsiTheme="minorHAnsi" w:cstheme="minorHAnsi"/>
          <w:color w:val="auto"/>
          <w:sz w:val="22"/>
        </w:rPr>
        <w:t>powinny</w:t>
      </w:r>
      <w:proofErr w:type="spellEnd"/>
      <w:r w:rsidR="00152169" w:rsidRPr="00AF7B3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152169" w:rsidRPr="00AF7B36">
        <w:rPr>
          <w:rFonts w:asciiTheme="minorHAnsi" w:hAnsiTheme="minorHAnsi" w:cstheme="minorHAnsi"/>
          <w:color w:val="auto"/>
          <w:sz w:val="22"/>
        </w:rPr>
        <w:t>określać</w:t>
      </w:r>
      <w:proofErr w:type="spellEnd"/>
      <w:r w:rsidR="00152169" w:rsidRPr="00AF7B36">
        <w:rPr>
          <w:rFonts w:asciiTheme="minorHAnsi" w:hAnsiTheme="minorHAnsi" w:cstheme="minorHAnsi"/>
          <w:color w:val="auto"/>
          <w:sz w:val="22"/>
        </w:rPr>
        <w:t xml:space="preserve"> co </w:t>
      </w:r>
      <w:proofErr w:type="spellStart"/>
      <w:r w:rsidR="00152169" w:rsidRPr="00AF7B36">
        <w:rPr>
          <w:rFonts w:asciiTheme="minorHAnsi" w:hAnsiTheme="minorHAnsi" w:cstheme="minorHAnsi"/>
          <w:color w:val="auto"/>
          <w:sz w:val="22"/>
        </w:rPr>
        <w:t>najmniej</w:t>
      </w:r>
      <w:proofErr w:type="spellEnd"/>
      <w:r w:rsidR="00152169" w:rsidRPr="00AF7B3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152169" w:rsidRPr="00AF7B36">
        <w:rPr>
          <w:rFonts w:asciiTheme="minorHAnsi" w:hAnsiTheme="minorHAnsi" w:cstheme="minorHAnsi"/>
          <w:color w:val="auto"/>
          <w:sz w:val="22"/>
        </w:rPr>
        <w:t>lokalizację</w:t>
      </w:r>
      <w:proofErr w:type="spellEnd"/>
      <w:r w:rsidR="00152169" w:rsidRPr="00AF7B3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152169" w:rsidRPr="00AF7B36">
        <w:rPr>
          <w:rFonts w:asciiTheme="minorHAnsi" w:hAnsiTheme="minorHAnsi" w:cstheme="minorHAnsi"/>
          <w:color w:val="auto"/>
          <w:sz w:val="22"/>
        </w:rPr>
        <w:t>działania</w:t>
      </w:r>
      <w:proofErr w:type="spellEnd"/>
      <w:r w:rsidR="00152169" w:rsidRPr="00AF7B36">
        <w:rPr>
          <w:rFonts w:asciiTheme="minorHAnsi" w:hAnsiTheme="minorHAnsi" w:cstheme="minorHAnsi"/>
          <w:color w:val="auto"/>
          <w:sz w:val="22"/>
        </w:rPr>
        <w:t xml:space="preserve">, </w:t>
      </w:r>
      <w:proofErr w:type="spellStart"/>
      <w:r w:rsidR="00152169" w:rsidRPr="00AF7B36">
        <w:rPr>
          <w:rFonts w:asciiTheme="minorHAnsi" w:hAnsiTheme="minorHAnsi" w:cstheme="minorHAnsi"/>
          <w:color w:val="auto"/>
          <w:sz w:val="22"/>
        </w:rPr>
        <w:t>jego</w:t>
      </w:r>
      <w:proofErr w:type="spellEnd"/>
      <w:r w:rsidR="00152169" w:rsidRPr="00AF7B36">
        <w:rPr>
          <w:rFonts w:asciiTheme="minorHAnsi" w:hAnsiTheme="minorHAnsi" w:cstheme="minorHAnsi"/>
          <w:color w:val="auto"/>
          <w:sz w:val="22"/>
        </w:rPr>
        <w:t xml:space="preserve"> cel, </w:t>
      </w:r>
      <w:proofErr w:type="spellStart"/>
      <w:r w:rsidR="00152169" w:rsidRPr="00AF7B36">
        <w:rPr>
          <w:rFonts w:asciiTheme="minorHAnsi" w:hAnsiTheme="minorHAnsi" w:cstheme="minorHAnsi"/>
          <w:color w:val="auto"/>
          <w:sz w:val="22"/>
        </w:rPr>
        <w:t>przewidywany</w:t>
      </w:r>
      <w:proofErr w:type="spellEnd"/>
      <w:r w:rsidR="00152169" w:rsidRPr="00AF7B3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152169" w:rsidRPr="00AF7B36">
        <w:rPr>
          <w:rFonts w:asciiTheme="minorHAnsi" w:hAnsiTheme="minorHAnsi" w:cstheme="minorHAnsi"/>
          <w:color w:val="auto"/>
          <w:sz w:val="22"/>
        </w:rPr>
        <w:t>efekt</w:t>
      </w:r>
      <w:proofErr w:type="spellEnd"/>
      <w:r w:rsidR="00152169" w:rsidRPr="00AF7B3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152169" w:rsidRPr="00AF7B36">
        <w:rPr>
          <w:rFonts w:asciiTheme="minorHAnsi" w:hAnsiTheme="minorHAnsi" w:cstheme="minorHAnsi"/>
          <w:color w:val="auto"/>
          <w:sz w:val="22"/>
        </w:rPr>
        <w:t>adaptacyjny</w:t>
      </w:r>
      <w:proofErr w:type="spellEnd"/>
      <w:r w:rsidR="00152169" w:rsidRPr="00AF7B36">
        <w:rPr>
          <w:rFonts w:asciiTheme="minorHAnsi" w:hAnsiTheme="minorHAnsi" w:cstheme="minorHAnsi"/>
          <w:color w:val="auto"/>
          <w:sz w:val="22"/>
        </w:rPr>
        <w:t xml:space="preserve">, </w:t>
      </w:r>
      <w:proofErr w:type="spellStart"/>
      <w:r w:rsidR="00152169" w:rsidRPr="00AF7B36">
        <w:rPr>
          <w:rFonts w:asciiTheme="minorHAnsi" w:hAnsiTheme="minorHAnsi" w:cstheme="minorHAnsi"/>
          <w:color w:val="auto"/>
          <w:sz w:val="22"/>
        </w:rPr>
        <w:t>rekomendowany</w:t>
      </w:r>
      <w:proofErr w:type="spellEnd"/>
      <w:r w:rsidR="00152169" w:rsidRPr="00AF7B3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152169" w:rsidRPr="00AF7B36">
        <w:rPr>
          <w:rFonts w:asciiTheme="minorHAnsi" w:hAnsiTheme="minorHAnsi" w:cstheme="minorHAnsi"/>
          <w:color w:val="auto"/>
          <w:sz w:val="22"/>
        </w:rPr>
        <w:t>sposób</w:t>
      </w:r>
      <w:proofErr w:type="spellEnd"/>
      <w:r w:rsidR="00152169" w:rsidRPr="00AF7B3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152169" w:rsidRPr="00AF7B36">
        <w:rPr>
          <w:rFonts w:asciiTheme="minorHAnsi" w:hAnsiTheme="minorHAnsi" w:cstheme="minorHAnsi"/>
          <w:color w:val="auto"/>
          <w:sz w:val="22"/>
        </w:rPr>
        <w:t>realizacji</w:t>
      </w:r>
      <w:proofErr w:type="spellEnd"/>
      <w:r w:rsidR="00152169" w:rsidRPr="00AF7B36">
        <w:rPr>
          <w:rFonts w:asciiTheme="minorHAnsi" w:hAnsiTheme="minorHAnsi" w:cstheme="minorHAnsi"/>
          <w:color w:val="auto"/>
          <w:sz w:val="22"/>
        </w:rPr>
        <w:t xml:space="preserve">, </w:t>
      </w:r>
      <w:proofErr w:type="spellStart"/>
      <w:r w:rsidR="00152169" w:rsidRPr="00AF7B36">
        <w:rPr>
          <w:rFonts w:asciiTheme="minorHAnsi" w:hAnsiTheme="minorHAnsi" w:cstheme="minorHAnsi"/>
          <w:color w:val="auto"/>
          <w:sz w:val="22"/>
        </w:rPr>
        <w:t>podmiot</w:t>
      </w:r>
      <w:proofErr w:type="spellEnd"/>
      <w:r w:rsidR="00152169" w:rsidRPr="00AF7B3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152169" w:rsidRPr="00AF7B36">
        <w:rPr>
          <w:rFonts w:asciiTheme="minorHAnsi" w:hAnsiTheme="minorHAnsi" w:cstheme="minorHAnsi"/>
          <w:color w:val="auto"/>
          <w:sz w:val="22"/>
        </w:rPr>
        <w:t>odpowiedzialny</w:t>
      </w:r>
      <w:proofErr w:type="spellEnd"/>
      <w:r w:rsidR="00152169" w:rsidRPr="00AF7B36">
        <w:rPr>
          <w:rFonts w:asciiTheme="minorHAnsi" w:hAnsiTheme="minorHAnsi" w:cstheme="minorHAnsi"/>
          <w:color w:val="auto"/>
          <w:sz w:val="22"/>
        </w:rPr>
        <w:t xml:space="preserve">, </w:t>
      </w:r>
      <w:proofErr w:type="spellStart"/>
      <w:r w:rsidR="00152169" w:rsidRPr="00AF7B36">
        <w:rPr>
          <w:rFonts w:asciiTheme="minorHAnsi" w:hAnsiTheme="minorHAnsi" w:cstheme="minorHAnsi"/>
          <w:color w:val="auto"/>
          <w:sz w:val="22"/>
        </w:rPr>
        <w:t>orientacyjny</w:t>
      </w:r>
      <w:proofErr w:type="spellEnd"/>
      <w:r w:rsidR="00152169" w:rsidRPr="00AF7B3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152169" w:rsidRPr="00AF7B36">
        <w:rPr>
          <w:rFonts w:asciiTheme="minorHAnsi" w:hAnsiTheme="minorHAnsi" w:cstheme="minorHAnsi"/>
          <w:color w:val="auto"/>
          <w:sz w:val="22"/>
        </w:rPr>
        <w:t>horyzont</w:t>
      </w:r>
      <w:proofErr w:type="spellEnd"/>
      <w:r w:rsidR="00152169" w:rsidRPr="00AF7B3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152169" w:rsidRPr="00AF7B36">
        <w:rPr>
          <w:rFonts w:asciiTheme="minorHAnsi" w:hAnsiTheme="minorHAnsi" w:cstheme="minorHAnsi"/>
          <w:color w:val="auto"/>
          <w:sz w:val="22"/>
        </w:rPr>
        <w:t>realizacji</w:t>
      </w:r>
      <w:proofErr w:type="spellEnd"/>
      <w:r w:rsidR="00152169" w:rsidRPr="00AF7B36">
        <w:rPr>
          <w:rFonts w:asciiTheme="minorHAnsi" w:hAnsiTheme="minorHAnsi" w:cstheme="minorHAnsi"/>
          <w:color w:val="auto"/>
          <w:sz w:val="22"/>
        </w:rPr>
        <w:t xml:space="preserve">, </w:t>
      </w:r>
      <w:proofErr w:type="spellStart"/>
      <w:r w:rsidR="00152169" w:rsidRPr="00AF7B36">
        <w:rPr>
          <w:rFonts w:asciiTheme="minorHAnsi" w:hAnsiTheme="minorHAnsi" w:cstheme="minorHAnsi"/>
          <w:color w:val="auto"/>
          <w:sz w:val="22"/>
        </w:rPr>
        <w:t>możliwe</w:t>
      </w:r>
      <w:proofErr w:type="spellEnd"/>
      <w:r w:rsidR="00152169" w:rsidRPr="00AF7B3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152169" w:rsidRPr="00AF7B36">
        <w:rPr>
          <w:rFonts w:asciiTheme="minorHAnsi" w:hAnsiTheme="minorHAnsi" w:cstheme="minorHAnsi"/>
          <w:color w:val="auto"/>
          <w:sz w:val="22"/>
        </w:rPr>
        <w:t>źródła</w:t>
      </w:r>
      <w:proofErr w:type="spellEnd"/>
      <w:r w:rsidR="00152169" w:rsidRPr="00AF7B3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152169" w:rsidRPr="00AF7B36">
        <w:rPr>
          <w:rFonts w:asciiTheme="minorHAnsi" w:hAnsiTheme="minorHAnsi" w:cstheme="minorHAnsi"/>
          <w:color w:val="auto"/>
          <w:sz w:val="22"/>
        </w:rPr>
        <w:t>finansowania</w:t>
      </w:r>
      <w:proofErr w:type="spellEnd"/>
      <w:r w:rsidR="00152169" w:rsidRPr="00AF7B3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152169" w:rsidRPr="00AF7B36">
        <w:rPr>
          <w:rFonts w:asciiTheme="minorHAnsi" w:hAnsiTheme="minorHAnsi" w:cstheme="minorHAnsi"/>
          <w:color w:val="auto"/>
          <w:sz w:val="22"/>
        </w:rPr>
        <w:t>oraz</w:t>
      </w:r>
      <w:proofErr w:type="spellEnd"/>
      <w:r w:rsidR="00152169" w:rsidRPr="00AF7B3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152169" w:rsidRPr="00AF7B36">
        <w:rPr>
          <w:rFonts w:asciiTheme="minorHAnsi" w:hAnsiTheme="minorHAnsi" w:cstheme="minorHAnsi"/>
          <w:color w:val="auto"/>
          <w:sz w:val="22"/>
        </w:rPr>
        <w:t>mierzalny</w:t>
      </w:r>
      <w:proofErr w:type="spellEnd"/>
      <w:r w:rsidR="00152169" w:rsidRPr="00AF7B3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152169" w:rsidRPr="00AF7B36">
        <w:rPr>
          <w:rFonts w:asciiTheme="minorHAnsi" w:hAnsiTheme="minorHAnsi" w:cstheme="minorHAnsi"/>
          <w:color w:val="auto"/>
          <w:sz w:val="22"/>
        </w:rPr>
        <w:t>wskaźnik</w:t>
      </w:r>
      <w:proofErr w:type="spellEnd"/>
      <w:r w:rsidR="00152169" w:rsidRPr="00AF7B3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152169" w:rsidRPr="00AF7B36">
        <w:rPr>
          <w:rFonts w:asciiTheme="minorHAnsi" w:hAnsiTheme="minorHAnsi" w:cstheme="minorHAnsi"/>
          <w:color w:val="auto"/>
          <w:sz w:val="22"/>
        </w:rPr>
        <w:t>realizacji</w:t>
      </w:r>
      <w:proofErr w:type="spellEnd"/>
    </w:p>
    <w:p w14:paraId="5A47B2F1" w14:textId="77777777" w:rsidR="001B6526" w:rsidRPr="00892D77" w:rsidRDefault="001B6526" w:rsidP="00C24980">
      <w:pPr>
        <w:numPr>
          <w:ilvl w:val="0"/>
          <w:numId w:val="10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wskazanie podmiotów i organów biorących udział w sporządzaniu planu oraz sposobów ich włączenia w sporządzanie tego planu;  </w:t>
      </w:r>
    </w:p>
    <w:p w14:paraId="0BA8B40D" w14:textId="77777777" w:rsidR="001B6526" w:rsidRPr="00892D77" w:rsidRDefault="00563F1F" w:rsidP="00C24980">
      <w:pPr>
        <w:pStyle w:val="Akapitzlist"/>
        <w:numPr>
          <w:ilvl w:val="0"/>
          <w:numId w:val="13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>W</w:t>
      </w:r>
      <w:r w:rsidR="001B6526"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skazanie sposobu wdrażania planu, w tym:  </w:t>
      </w:r>
    </w:p>
    <w:p w14:paraId="62100ACC" w14:textId="77777777" w:rsidR="001B6526" w:rsidRPr="00892D77" w:rsidRDefault="001B6526" w:rsidP="00C24980">
      <w:pPr>
        <w:numPr>
          <w:ilvl w:val="0"/>
          <w:numId w:val="11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wskazanie podmiotów i organów odpowiedzialnych za wdrażanie działań adaptacyjnych do zmian klimatu,  </w:t>
      </w:r>
    </w:p>
    <w:p w14:paraId="1C7B172B" w14:textId="147C5734" w:rsidR="001B6526" w:rsidRPr="00892D77" w:rsidRDefault="001B6526" w:rsidP="00C24980">
      <w:pPr>
        <w:numPr>
          <w:ilvl w:val="0"/>
          <w:numId w:val="11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>zasady monitorowania skuteczności osiągania szczegółowych celów planu z wykorzystaniem mierników monitorowania oraz wdrażania działań adaptacyjnych do zmian klimatu z wykorzystaniem wskaźników monitorowania</w:t>
      </w:r>
      <w:r w:rsidR="00875A62">
        <w:rPr>
          <w:rFonts w:asciiTheme="minorHAnsi" w:hAnsiTheme="minorHAnsi" w:cstheme="minorHAnsi"/>
          <w:color w:val="auto"/>
          <w:sz w:val="22"/>
          <w:lang w:val="pl-PL"/>
        </w:rPr>
        <w:t>, wynikających z Rozporządzenia z dnia 26 maja 2026r.</w:t>
      </w:r>
      <w:r w:rsidR="00875A62" w:rsidRPr="00875A62">
        <w:rPr>
          <w:rFonts w:asciiTheme="minorHAnsi" w:hAnsiTheme="minorHAnsi" w:cstheme="minorHAnsi"/>
          <w:color w:val="auto"/>
          <w:sz w:val="22"/>
          <w:lang w:val="pl-PL"/>
        </w:rPr>
        <w:t xml:space="preserve"> </w:t>
      </w:r>
      <w:r w:rsidR="00875A62" w:rsidRPr="00892D77">
        <w:rPr>
          <w:rFonts w:asciiTheme="minorHAnsi" w:hAnsiTheme="minorHAnsi" w:cstheme="minorHAnsi"/>
          <w:color w:val="auto"/>
          <w:sz w:val="22"/>
          <w:lang w:val="pl-PL"/>
        </w:rPr>
        <w:t>w sprawie szczegółowego zakresu sprawozdania z monitorowania wdrażania działań adaptacyjnych do zmian klimatu oraz mierników monitorowania i wskaźników monitorowania zawartych w miejskich planach adaptacji</w:t>
      </w:r>
      <w:r w:rsidR="00875A62">
        <w:rPr>
          <w:rFonts w:asciiTheme="minorHAnsi" w:hAnsiTheme="minorHAnsi" w:cstheme="minorHAnsi"/>
          <w:color w:val="auto"/>
          <w:sz w:val="22"/>
          <w:lang w:val="pl-PL"/>
        </w:rPr>
        <w:t xml:space="preserve">.  </w:t>
      </w:r>
      <w:r w:rsidRPr="00892D77">
        <w:rPr>
          <w:rFonts w:asciiTheme="minorHAnsi" w:hAnsiTheme="minorHAnsi" w:cstheme="minorHAnsi"/>
          <w:color w:val="auto"/>
          <w:sz w:val="22"/>
          <w:lang w:val="pl-PL"/>
        </w:rPr>
        <w:t>W ramach zasad monitorowania, o których mowa powyżej, należy wskazać również dodatkowe wskaźniki monitorowania i mierniki monitorowania,</w:t>
      </w:r>
      <w:r w:rsidR="00875A62">
        <w:rPr>
          <w:rFonts w:asciiTheme="minorHAnsi" w:hAnsiTheme="minorHAnsi" w:cstheme="minorHAnsi"/>
          <w:color w:val="auto"/>
          <w:sz w:val="22"/>
          <w:lang w:val="pl-PL"/>
        </w:rPr>
        <w:t xml:space="preserve"> jeżeli są uzasadnione specyfiką miasta, wskazać metodykę obliczania wskaźników, źródło danych, sposób pomiaru i podmiot odpowiedzialny za pozyskanie danych</w:t>
      </w:r>
      <w:r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. Wszystkie wskaźniki monitorowania i mierniki monitorowania spełniają następujące kryteria: </w:t>
      </w:r>
    </w:p>
    <w:p w14:paraId="3934850B" w14:textId="77777777" w:rsidR="001B6526" w:rsidRPr="00892D77" w:rsidRDefault="001B6526" w:rsidP="00C24980">
      <w:pPr>
        <w:numPr>
          <w:ilvl w:val="0"/>
          <w:numId w:val="12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>określona liczbowo wartość początkowa;</w:t>
      </w:r>
    </w:p>
    <w:p w14:paraId="2EE0C838" w14:textId="77777777" w:rsidR="001B6526" w:rsidRPr="00892D77" w:rsidRDefault="001B6526" w:rsidP="00C24980">
      <w:pPr>
        <w:numPr>
          <w:ilvl w:val="0"/>
          <w:numId w:val="12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>określona liczbowa wartość docelowa;</w:t>
      </w:r>
    </w:p>
    <w:p w14:paraId="006DE24A" w14:textId="77777777" w:rsidR="001B6526" w:rsidRPr="00892D77" w:rsidRDefault="001B6526" w:rsidP="00C24980">
      <w:pPr>
        <w:numPr>
          <w:ilvl w:val="0"/>
          <w:numId w:val="12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>rok osiągnięcia wartości docelowej;</w:t>
      </w:r>
    </w:p>
    <w:p w14:paraId="128EF179" w14:textId="3DB5FD4B" w:rsidR="001B6526" w:rsidRPr="00C268A4" w:rsidRDefault="008C40B1" w:rsidP="00C24980">
      <w:pPr>
        <w:pStyle w:val="Akapitzlist"/>
        <w:numPr>
          <w:ilvl w:val="0"/>
          <w:numId w:val="13"/>
        </w:numPr>
        <w:spacing w:after="0" w:line="259" w:lineRule="auto"/>
        <w:ind w:right="0"/>
        <w:rPr>
          <w:rFonts w:asciiTheme="minorHAnsi" w:hAnsiTheme="minorHAnsi" w:cstheme="minorHAnsi"/>
          <w:strike/>
          <w:color w:val="auto"/>
          <w:sz w:val="22"/>
          <w:lang w:val="pl-PL"/>
        </w:rPr>
      </w:pP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Wnioski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i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rekomendacje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sporządzone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na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podstawie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przeprowadzonych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analiz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oraz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pozostałych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elementów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r w:rsidRPr="00875A62">
        <w:rPr>
          <w:rFonts w:asciiTheme="minorHAnsi" w:hAnsiTheme="minorHAnsi" w:cstheme="minorHAnsi"/>
          <w:color w:val="auto"/>
          <w:sz w:val="22"/>
        </w:rPr>
        <w:t>MPA</w:t>
      </w:r>
      <w:r w:rsidR="00875A62" w:rsidRPr="00875A62">
        <w:rPr>
          <w:rFonts w:asciiTheme="minorHAnsi" w:hAnsiTheme="minorHAnsi" w:cstheme="minorHAnsi"/>
          <w:color w:val="auto"/>
          <w:sz w:val="22"/>
          <w:lang w:val="pl-PL"/>
        </w:rPr>
        <w:t>, w szczególności w zakresie wdrażania działań adaptacyjnych, priorytetów działań, sposobu finansowania oraz monitorowania.</w:t>
      </w:r>
    </w:p>
    <w:p w14:paraId="75643379" w14:textId="6432C02C" w:rsidR="00201EA2" w:rsidRPr="00FC5AB0" w:rsidRDefault="001B6526" w:rsidP="00892D77">
      <w:pPr>
        <w:spacing w:after="0" w:line="259" w:lineRule="auto"/>
        <w:ind w:left="567" w:right="0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Zawartość dokumentu może zostać zwiększona z uwagi na zaistnienie dodatkowych, niezbędnych </w:t>
      </w:r>
      <w:r w:rsidRPr="00FC5AB0">
        <w:rPr>
          <w:rFonts w:asciiTheme="minorHAnsi" w:hAnsiTheme="minorHAnsi" w:cstheme="minorHAnsi"/>
          <w:color w:val="auto"/>
          <w:sz w:val="22"/>
          <w:lang w:val="pl-PL"/>
        </w:rPr>
        <w:t xml:space="preserve">zagadnień i wątków powstałych w trakcie przygotowania planu.  </w:t>
      </w:r>
    </w:p>
    <w:p w14:paraId="2017A108" w14:textId="77777777" w:rsidR="00563F1F" w:rsidRPr="00FC5AB0" w:rsidRDefault="00563F1F" w:rsidP="00C24980">
      <w:pPr>
        <w:numPr>
          <w:ilvl w:val="0"/>
          <w:numId w:val="15"/>
        </w:numPr>
        <w:spacing w:after="65" w:line="268" w:lineRule="auto"/>
        <w:ind w:left="567" w:right="47" w:hanging="567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b/>
          <w:color w:val="auto"/>
          <w:sz w:val="22"/>
          <w:lang w:val="pl-PL"/>
        </w:rPr>
        <w:lastRenderedPageBreak/>
        <w:t>Struktura opracowanego dokumentu powinna zawierać:</w:t>
      </w:r>
    </w:p>
    <w:p w14:paraId="458979B6" w14:textId="77777777" w:rsidR="00563F1F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Wprowadzenie</w:t>
      </w:r>
    </w:p>
    <w:p w14:paraId="460F11BC" w14:textId="77777777" w:rsidR="00563F1F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1. Charakterystyka miasta w kontekście jego podatności na zmiany klimatu</w:t>
      </w:r>
    </w:p>
    <w:p w14:paraId="4B28323D" w14:textId="77777777" w:rsidR="00563F1F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1.1. Uwarunkowania geograficzne</w:t>
      </w:r>
    </w:p>
    <w:p w14:paraId="601C18F0" w14:textId="77777777" w:rsidR="00563F1F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1.2. Uwarunkowania społeczno-ekonomiczne</w:t>
      </w:r>
    </w:p>
    <w:p w14:paraId="30F593AB" w14:textId="77777777" w:rsidR="00563F1F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2. Powiązania Planu Adaptacji z dokumentami strategicznymi i planistycznymi</w:t>
      </w:r>
    </w:p>
    <w:p w14:paraId="582ED0D9" w14:textId="77777777" w:rsidR="00563F1F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2.1. Dokumenty krajowe</w:t>
      </w:r>
    </w:p>
    <w:p w14:paraId="170F0AD9" w14:textId="77777777" w:rsidR="00563F1F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2.2. Dokumenty regionalne i lokalne</w:t>
      </w:r>
    </w:p>
    <w:p w14:paraId="371FDD88" w14:textId="77777777" w:rsidR="00563F1F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3. Metoda opracowania MPA (w tym niepewności i luki w wiedzy)</w:t>
      </w:r>
    </w:p>
    <w:p w14:paraId="5C8274CF" w14:textId="77777777" w:rsidR="00563F1F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4. Diagnoza</w:t>
      </w:r>
    </w:p>
    <w:p w14:paraId="13C81134" w14:textId="77777777" w:rsidR="00563F1F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4.1. Główne zagrożenia wynikające ze zmian klimatu</w:t>
      </w:r>
    </w:p>
    <w:p w14:paraId="7D48AFDC" w14:textId="77777777" w:rsidR="00563F1F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4.1.1 Obserwowane zmiany warunków klimatycznych</w:t>
      </w:r>
    </w:p>
    <w:p w14:paraId="688F7F0F" w14:textId="77777777" w:rsidR="00563F1F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4.1.2 Prognozowane zmiany klimatu miasta</w:t>
      </w:r>
    </w:p>
    <w:p w14:paraId="640A5144" w14:textId="77777777" w:rsidR="00563F1F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4.1.3 Zagrożenia klimatyczne</w:t>
      </w:r>
    </w:p>
    <w:p w14:paraId="7ADC9057" w14:textId="77777777" w:rsidR="00563F1F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4.2. Wrażliwość miasta na zmiany klimatu</w:t>
      </w:r>
    </w:p>
    <w:p w14:paraId="7A9A565C" w14:textId="77777777" w:rsidR="00563F1F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4.2.1 Struktura funkcjonalno-przestrzenna miasta – obszary wrażliwości</w:t>
      </w:r>
    </w:p>
    <w:p w14:paraId="0DEFF1E6" w14:textId="77777777" w:rsidR="00563F1F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4.2.2 Sektory funkcjonowania miasta</w:t>
      </w:r>
    </w:p>
    <w:p w14:paraId="491FBC60" w14:textId="77777777" w:rsidR="00563F1F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4.3. Potencjał adaptacyjny miasta</w:t>
      </w:r>
    </w:p>
    <w:p w14:paraId="618A9513" w14:textId="77777777" w:rsidR="00563F1F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4.4. Podatność miasta na zmiany klimatu</w:t>
      </w:r>
    </w:p>
    <w:p w14:paraId="1C85F0D1" w14:textId="77777777" w:rsidR="00563F1F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4.5. Ryzyko klimatyczne</w:t>
      </w:r>
    </w:p>
    <w:p w14:paraId="59743F84" w14:textId="77777777" w:rsidR="00563F1F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5. Cele MPA</w:t>
      </w:r>
    </w:p>
    <w:p w14:paraId="5BB590A1" w14:textId="77777777" w:rsidR="00563F1F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6. Działania adaptacyjne</w:t>
      </w:r>
    </w:p>
    <w:p w14:paraId="5F7A5CFC" w14:textId="77777777" w:rsidR="00563F1F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7. Wdrażanie Planu Adaptacji</w:t>
      </w:r>
    </w:p>
    <w:p w14:paraId="744E09FC" w14:textId="77777777" w:rsidR="00563F1F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7.1. Podmioty wdrażające</w:t>
      </w:r>
    </w:p>
    <w:p w14:paraId="70E1EB99" w14:textId="77777777" w:rsidR="00563F1F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7.2. Koszty wdrożenia MPA</w:t>
      </w:r>
    </w:p>
    <w:p w14:paraId="261851E2" w14:textId="77777777" w:rsidR="00563F1F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7.3. Możliwe źródła finansowania</w:t>
      </w:r>
    </w:p>
    <w:p w14:paraId="0E0A03FA" w14:textId="77777777" w:rsidR="00563F1F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7.4. Monitoring realizacji MPA</w:t>
      </w:r>
    </w:p>
    <w:p w14:paraId="31473C21" w14:textId="77777777" w:rsidR="00563F1F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7.5. Ewaluacja realizacji MPA</w:t>
      </w:r>
    </w:p>
    <w:p w14:paraId="14DA7B35" w14:textId="77777777" w:rsidR="00563F1F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7.6. Harmonogram wdrażania MPA</w:t>
      </w:r>
    </w:p>
    <w:p w14:paraId="1CB56318" w14:textId="77777777" w:rsidR="00563F1F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8. Literatura i wykorzystane materiały</w:t>
      </w:r>
    </w:p>
    <w:p w14:paraId="75A74417" w14:textId="77777777" w:rsidR="00563F1F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SPIS ZAŁĄCZNIKÓW</w:t>
      </w:r>
    </w:p>
    <w:p w14:paraId="2CEC2549" w14:textId="77777777" w:rsidR="00563F1F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Załącznik 1. Słownik pojęć</w:t>
      </w:r>
    </w:p>
    <w:p w14:paraId="7A5F2FF7" w14:textId="77777777" w:rsidR="00563F1F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Załącznik 2. Charakterystyka zagrożeń klimatycznych</w:t>
      </w:r>
    </w:p>
    <w:p w14:paraId="30C01DC1" w14:textId="77777777" w:rsidR="00563F1F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Załącznik 3. Mapy</w:t>
      </w:r>
    </w:p>
    <w:p w14:paraId="554234E0" w14:textId="77777777" w:rsidR="00563F1F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Załącznik 4. Raport z przeprowadzonych konsultacji społecznych</w:t>
      </w:r>
    </w:p>
    <w:p w14:paraId="67F36551" w14:textId="77777777" w:rsidR="00563F1F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Załącznik 5. Prognoza oddziaływania na środowisko projektu MPA</w:t>
      </w:r>
    </w:p>
    <w:p w14:paraId="7F82BC7F" w14:textId="77777777" w:rsidR="00563F1F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Załącznik 6. Podsumowanie strategicznej oceny oddziaływania na środowisko projektu MPA</w:t>
      </w:r>
    </w:p>
    <w:p w14:paraId="55865FCD" w14:textId="77777777" w:rsidR="00563F1F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Załącznik 7. Koncepcja zazielenienia miasta</w:t>
      </w:r>
    </w:p>
    <w:p w14:paraId="1F162B7E" w14:textId="77777777" w:rsidR="00201EA2" w:rsidRPr="00FC5AB0" w:rsidRDefault="00563F1F" w:rsidP="00563F1F">
      <w:pPr>
        <w:spacing w:after="65"/>
        <w:ind w:left="1132" w:right="4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FC5AB0">
        <w:rPr>
          <w:rFonts w:asciiTheme="minorHAnsi" w:hAnsiTheme="minorHAnsi" w:cstheme="minorHAnsi"/>
          <w:color w:val="auto"/>
          <w:sz w:val="22"/>
          <w:lang w:val="pl-PL"/>
        </w:rPr>
        <w:t>Załącznik 8. Koncepcja zagospodarowania wód opadowych i roztopowych.</w:t>
      </w:r>
    </w:p>
    <w:p w14:paraId="308F4975" w14:textId="77777777" w:rsidR="00563F1F" w:rsidRPr="00892D77" w:rsidRDefault="007343A8" w:rsidP="00C24980">
      <w:pPr>
        <w:numPr>
          <w:ilvl w:val="0"/>
          <w:numId w:val="15"/>
        </w:numPr>
        <w:spacing w:after="0" w:line="259" w:lineRule="auto"/>
        <w:ind w:left="567" w:right="0" w:hanging="567"/>
        <w:jc w:val="left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b/>
          <w:color w:val="auto"/>
          <w:sz w:val="22"/>
          <w:lang w:val="pl-PL"/>
        </w:rPr>
        <w:lastRenderedPageBreak/>
        <w:t xml:space="preserve">Założenia realizacyjne: </w:t>
      </w:r>
    </w:p>
    <w:p w14:paraId="0401C854" w14:textId="77777777" w:rsidR="00563F1F" w:rsidRPr="00892D77" w:rsidRDefault="00563F1F" w:rsidP="00C24980">
      <w:pPr>
        <w:pStyle w:val="Akapitzlist"/>
        <w:numPr>
          <w:ilvl w:val="0"/>
          <w:numId w:val="17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Zamawiający podkreśla, że z punktu widzenia adaptacji do zmian klimatu, kluczowe jest podejście do: </w:t>
      </w:r>
    </w:p>
    <w:p w14:paraId="536EE22E" w14:textId="77777777" w:rsidR="00563F1F" w:rsidRPr="00892D77" w:rsidRDefault="00563F1F" w:rsidP="00C24980">
      <w:pPr>
        <w:numPr>
          <w:ilvl w:val="0"/>
          <w:numId w:val="16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kwestii zagospodarowania wód opadowych i roztopowych, </w:t>
      </w:r>
    </w:p>
    <w:p w14:paraId="5FE7EA3B" w14:textId="77777777" w:rsidR="00563F1F" w:rsidRPr="00892D77" w:rsidRDefault="00563F1F" w:rsidP="00C24980">
      <w:pPr>
        <w:numPr>
          <w:ilvl w:val="0"/>
          <w:numId w:val="16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rozwoju zielono-niebieskiej infrastruktury, </w:t>
      </w:r>
    </w:p>
    <w:p w14:paraId="5F11CC5F" w14:textId="77777777" w:rsidR="00563F1F" w:rsidRPr="00892D77" w:rsidRDefault="00563F1F" w:rsidP="00C24980">
      <w:pPr>
        <w:numPr>
          <w:ilvl w:val="0"/>
          <w:numId w:val="16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>ochrony, utrzymania i zrównoważonego rozwoju naturalnych cieków wodnych znajdujących się na terenie miasta.</w:t>
      </w:r>
    </w:p>
    <w:p w14:paraId="48DA4AC7" w14:textId="11FCECF9" w:rsidR="0099543D" w:rsidRPr="00892D77" w:rsidRDefault="0099543D" w:rsidP="0099543D">
      <w:pPr>
        <w:spacing w:after="0" w:line="259" w:lineRule="auto"/>
        <w:ind w:left="1276" w:right="0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Powyższe podyktowane jest występującymi w ostatnich latach na terenie </w:t>
      </w:r>
      <w:r w:rsidR="00892D77" w:rsidRPr="00892D77">
        <w:rPr>
          <w:rFonts w:asciiTheme="minorHAnsi" w:hAnsiTheme="minorHAnsi" w:cstheme="minorHAnsi"/>
          <w:color w:val="auto"/>
          <w:sz w:val="22"/>
          <w:lang w:val="pl-PL"/>
        </w:rPr>
        <w:t>Gołdapi</w:t>
      </w:r>
      <w:r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 zdarzeniami powodziowymi, które skutkowały poważnymi stratami materialnymi.</w:t>
      </w:r>
      <w:r w:rsidRPr="00892D77">
        <w:rPr>
          <w:color w:val="auto"/>
          <w:sz w:val="22"/>
          <w:lang w:val="pl-PL"/>
        </w:rPr>
        <w:t xml:space="preserve"> Zidentyfikowane zagrożenia potwierdzają konieczność ujęcia w MPA kompleksowych rozwiązań mających na celu zwiększenie poziomu bezpieczeństwa mieszkańców oraz podniesienie odporności infrastruktury miejskiej na tego rodzaju zjawiska ekstremalne.</w:t>
      </w:r>
    </w:p>
    <w:p w14:paraId="79738E34" w14:textId="77777777" w:rsidR="00563F1F" w:rsidRPr="00892D77" w:rsidRDefault="00563F1F" w:rsidP="00C24980">
      <w:pPr>
        <w:pStyle w:val="Akapitzlist"/>
        <w:numPr>
          <w:ilvl w:val="0"/>
          <w:numId w:val="17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Wszystkie niezbędne analizy zostaną przeprowadzone na podstawie ogólnodostępnych danych, np. w oparciu o portal NOAA, IMGW, Klimada2. </w:t>
      </w:r>
    </w:p>
    <w:p w14:paraId="61235FE4" w14:textId="77777777" w:rsidR="00563F1F" w:rsidRDefault="00563F1F" w:rsidP="00C24980">
      <w:pPr>
        <w:pStyle w:val="Akapitzlist"/>
        <w:numPr>
          <w:ilvl w:val="0"/>
          <w:numId w:val="17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Analizie zostaną poddane wybrane przedziały lat – wynikające z dostępności danych. W przypadku ich braku, analizy zostaną oparte o dane z najbliżej położonych stacji meteorologicznych. </w:t>
      </w:r>
    </w:p>
    <w:p w14:paraId="6BA6A6D6" w14:textId="53489E51" w:rsidR="008C40B1" w:rsidRPr="00892D77" w:rsidRDefault="008C40B1" w:rsidP="00C24980">
      <w:pPr>
        <w:pStyle w:val="Akapitzlist"/>
        <w:numPr>
          <w:ilvl w:val="0"/>
          <w:numId w:val="17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Opracowanie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rozwiązań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dla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obszarów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pilotażowych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wskazanych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w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koncepcji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zazielenienia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miasta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oraz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koncepcji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zagospodarowania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wód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opadowych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i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roztopowych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powinno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zostać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poprzedzone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wizją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lokalną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obejmującą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rozpoznanie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istniejącego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zagospodarowania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,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uwarunkowań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terenowych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i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środowiskowych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oraz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wykonanie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dokumentacji</w:t>
      </w:r>
      <w:proofErr w:type="spellEnd"/>
      <w:r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Pr="00541FD6">
        <w:rPr>
          <w:rFonts w:asciiTheme="minorHAnsi" w:hAnsiTheme="minorHAnsi" w:cstheme="minorHAnsi"/>
          <w:color w:val="auto"/>
          <w:sz w:val="22"/>
        </w:rPr>
        <w:t>fotograficznej</w:t>
      </w:r>
      <w:proofErr w:type="spellEnd"/>
      <w:r>
        <w:rPr>
          <w:rFonts w:asciiTheme="minorHAnsi" w:hAnsiTheme="minorHAnsi" w:cstheme="minorHAnsi"/>
          <w:color w:val="auto"/>
          <w:sz w:val="22"/>
        </w:rPr>
        <w:t>.</w:t>
      </w:r>
    </w:p>
    <w:p w14:paraId="2522A989" w14:textId="77777777" w:rsidR="00563F1F" w:rsidRPr="00892D77" w:rsidRDefault="00563F1F" w:rsidP="00C24980">
      <w:pPr>
        <w:pStyle w:val="Akapitzlist"/>
        <w:numPr>
          <w:ilvl w:val="0"/>
          <w:numId w:val="17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Zamawiający przekaże niezbędne informacje dotyczące zadań, umożliwiających adaptowanie miasta do zmian klimatu. </w:t>
      </w:r>
    </w:p>
    <w:p w14:paraId="3DCEC257" w14:textId="4D4B4F63" w:rsidR="00563F1F" w:rsidRDefault="00563F1F" w:rsidP="00C24980">
      <w:pPr>
        <w:pStyle w:val="Akapitzlist"/>
        <w:numPr>
          <w:ilvl w:val="0"/>
          <w:numId w:val="17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Przygotowanie dokumentu musi odbyć się przy aktywnym udziale mieszkańców i innych interesariuszy niezbędnych do pozyskania informacji oraz przeprowadzania prac.  </w:t>
      </w:r>
    </w:p>
    <w:p w14:paraId="48FEDDA6" w14:textId="39CECBE8" w:rsidR="00425BA7" w:rsidRPr="00892D77" w:rsidRDefault="00425BA7" w:rsidP="00C24980">
      <w:pPr>
        <w:pStyle w:val="Akapitzlist"/>
        <w:numPr>
          <w:ilvl w:val="0"/>
          <w:numId w:val="17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>
        <w:rPr>
          <w:rFonts w:asciiTheme="minorHAnsi" w:hAnsiTheme="minorHAnsi" w:cstheme="minorHAnsi"/>
          <w:color w:val="auto"/>
          <w:sz w:val="22"/>
          <w:lang w:val="pl-PL"/>
        </w:rPr>
        <w:t>Prace objęte zadaniem powinny być prowadzone zgodnie z Harmonogramem realizacji zadania stanowiącym zał. nr 3 do umowy.</w:t>
      </w:r>
    </w:p>
    <w:p w14:paraId="400247B7" w14:textId="77777777" w:rsidR="00563F1F" w:rsidRPr="00892D77" w:rsidRDefault="00563F1F" w:rsidP="00C24980">
      <w:pPr>
        <w:pStyle w:val="Akapitzlist"/>
        <w:numPr>
          <w:ilvl w:val="0"/>
          <w:numId w:val="17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Wykonawca zobowiązuje się realizować przedmiot niniejszego zamówienia z zachowaniem należytej staranności, zgodnie z postanowieniami umowy, powszechnie obowiązującymi przepisami prawa, normami oraz zasadami wiedzy technicznej. Wykonawca zobowiązany jest zapoznać się z zapisami Wzoru umowy stanowiącym załącznik nr 4 do Zapytania ofertowego. </w:t>
      </w:r>
    </w:p>
    <w:p w14:paraId="32861597" w14:textId="77777777" w:rsidR="00563F1F" w:rsidRPr="00892D77" w:rsidRDefault="00563F1F" w:rsidP="00C24980">
      <w:pPr>
        <w:pStyle w:val="Akapitzlist"/>
        <w:numPr>
          <w:ilvl w:val="0"/>
          <w:numId w:val="17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Wykonawca jest zobowiązany do sprawnej i terminowej realizacji zadania oraz współpracy z Zamawiającym na każdym etapie wykonywania niniejszego zamówienia. </w:t>
      </w:r>
    </w:p>
    <w:p w14:paraId="5CF72116" w14:textId="77777777" w:rsidR="00563F1F" w:rsidRPr="00892D77" w:rsidRDefault="00563F1F" w:rsidP="00C24980">
      <w:pPr>
        <w:pStyle w:val="Akapitzlist"/>
        <w:numPr>
          <w:ilvl w:val="0"/>
          <w:numId w:val="17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Wykonawca zobowiązany jest do uwzględniania uwag, poprawek i uzupełnień Zamawiającego do przedkładanych dokumentów, na każdym etapie zamówienia. </w:t>
      </w:r>
    </w:p>
    <w:p w14:paraId="0FBD4407" w14:textId="252F39E8" w:rsidR="00563F1F" w:rsidRPr="00FB1944" w:rsidRDefault="00563F1F" w:rsidP="00C24980">
      <w:pPr>
        <w:pStyle w:val="Akapitzlist"/>
        <w:numPr>
          <w:ilvl w:val="0"/>
          <w:numId w:val="17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892D77">
        <w:rPr>
          <w:rFonts w:asciiTheme="minorHAnsi" w:hAnsiTheme="minorHAnsi" w:cstheme="minorHAnsi"/>
          <w:color w:val="auto"/>
          <w:sz w:val="22"/>
          <w:lang w:val="pl-PL"/>
        </w:rPr>
        <w:t xml:space="preserve">Wszelka dokumentacja powstała w wyniku realizacji zamówienia, powinna być przekazana Zamawiającemu – dotyczy to w szczególności baz danych i analiz przeprowadzanych na tych bazach, notatek ze spotkań, narzędzi badawczych wykorzystanych w trakcie realizacji zamówienia. Przedmiotowa dokumentacja winna być przekazywana w formie elektronicznej, </w:t>
      </w:r>
      <w:r w:rsidRPr="00FB1944">
        <w:rPr>
          <w:rFonts w:asciiTheme="minorHAnsi" w:hAnsiTheme="minorHAnsi" w:cstheme="minorHAnsi"/>
          <w:color w:val="auto"/>
          <w:sz w:val="22"/>
          <w:lang w:val="pl-PL"/>
        </w:rPr>
        <w:t xml:space="preserve">umożliwiającej ich dalsze wykorzystanie. </w:t>
      </w:r>
      <w:r w:rsidR="008C40B1" w:rsidRPr="00541FD6">
        <w:rPr>
          <w:rFonts w:asciiTheme="minorHAnsi" w:hAnsiTheme="minorHAnsi" w:cstheme="minorHAnsi"/>
          <w:color w:val="auto"/>
          <w:sz w:val="22"/>
        </w:rPr>
        <w:t xml:space="preserve">Dane </w:t>
      </w:r>
      <w:proofErr w:type="spellStart"/>
      <w:r w:rsidR="008C40B1" w:rsidRPr="00541FD6">
        <w:rPr>
          <w:rFonts w:asciiTheme="minorHAnsi" w:hAnsiTheme="minorHAnsi" w:cstheme="minorHAnsi"/>
          <w:color w:val="auto"/>
          <w:sz w:val="22"/>
        </w:rPr>
        <w:t>przestrzenne</w:t>
      </w:r>
      <w:proofErr w:type="spellEnd"/>
      <w:r w:rsidR="008C40B1"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8C40B1" w:rsidRPr="00541FD6">
        <w:rPr>
          <w:rFonts w:asciiTheme="minorHAnsi" w:hAnsiTheme="minorHAnsi" w:cstheme="minorHAnsi"/>
          <w:color w:val="auto"/>
          <w:sz w:val="22"/>
        </w:rPr>
        <w:t>oraz</w:t>
      </w:r>
      <w:proofErr w:type="spellEnd"/>
      <w:r w:rsidR="008C40B1"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8C40B1" w:rsidRPr="00541FD6">
        <w:rPr>
          <w:rFonts w:asciiTheme="minorHAnsi" w:hAnsiTheme="minorHAnsi" w:cstheme="minorHAnsi"/>
          <w:color w:val="auto"/>
          <w:sz w:val="22"/>
        </w:rPr>
        <w:t>wyniki</w:t>
      </w:r>
      <w:proofErr w:type="spellEnd"/>
      <w:r w:rsidR="008C40B1"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8C40B1" w:rsidRPr="00541FD6">
        <w:rPr>
          <w:rFonts w:asciiTheme="minorHAnsi" w:hAnsiTheme="minorHAnsi" w:cstheme="minorHAnsi"/>
          <w:color w:val="auto"/>
          <w:sz w:val="22"/>
        </w:rPr>
        <w:t>analiz</w:t>
      </w:r>
      <w:proofErr w:type="spellEnd"/>
      <w:r w:rsidR="008C40B1"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8C40B1" w:rsidRPr="00541FD6">
        <w:rPr>
          <w:rFonts w:asciiTheme="minorHAnsi" w:hAnsiTheme="minorHAnsi" w:cstheme="minorHAnsi"/>
          <w:color w:val="auto"/>
          <w:sz w:val="22"/>
        </w:rPr>
        <w:t>przestrzennych</w:t>
      </w:r>
      <w:proofErr w:type="spellEnd"/>
      <w:r w:rsidR="008C40B1"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8C40B1" w:rsidRPr="00541FD6">
        <w:rPr>
          <w:rFonts w:asciiTheme="minorHAnsi" w:hAnsiTheme="minorHAnsi" w:cstheme="minorHAnsi"/>
          <w:color w:val="auto"/>
          <w:sz w:val="22"/>
        </w:rPr>
        <w:t>należy</w:t>
      </w:r>
      <w:proofErr w:type="spellEnd"/>
      <w:r w:rsidR="008C40B1"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8C40B1" w:rsidRPr="00541FD6">
        <w:rPr>
          <w:rFonts w:asciiTheme="minorHAnsi" w:hAnsiTheme="minorHAnsi" w:cstheme="minorHAnsi"/>
          <w:color w:val="auto"/>
          <w:sz w:val="22"/>
        </w:rPr>
        <w:t>przekazać</w:t>
      </w:r>
      <w:proofErr w:type="spellEnd"/>
      <w:r w:rsidR="008C40B1"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8C40B1" w:rsidRPr="00541FD6">
        <w:rPr>
          <w:rFonts w:asciiTheme="minorHAnsi" w:hAnsiTheme="minorHAnsi" w:cstheme="minorHAnsi"/>
          <w:color w:val="auto"/>
          <w:sz w:val="22"/>
        </w:rPr>
        <w:t>Zamawiającemu</w:t>
      </w:r>
      <w:proofErr w:type="spellEnd"/>
      <w:r w:rsidR="008C40B1"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8C40B1" w:rsidRPr="00541FD6">
        <w:rPr>
          <w:rFonts w:asciiTheme="minorHAnsi" w:hAnsiTheme="minorHAnsi" w:cstheme="minorHAnsi"/>
          <w:color w:val="auto"/>
          <w:sz w:val="22"/>
        </w:rPr>
        <w:t>także</w:t>
      </w:r>
      <w:proofErr w:type="spellEnd"/>
      <w:r w:rsidR="008C40B1" w:rsidRPr="00541FD6">
        <w:rPr>
          <w:rFonts w:asciiTheme="minorHAnsi" w:hAnsiTheme="minorHAnsi" w:cstheme="minorHAnsi"/>
          <w:color w:val="auto"/>
          <w:sz w:val="22"/>
        </w:rPr>
        <w:t xml:space="preserve"> w </w:t>
      </w:r>
      <w:proofErr w:type="spellStart"/>
      <w:r w:rsidR="008C40B1" w:rsidRPr="00541FD6">
        <w:rPr>
          <w:rFonts w:asciiTheme="minorHAnsi" w:hAnsiTheme="minorHAnsi" w:cstheme="minorHAnsi"/>
          <w:color w:val="auto"/>
          <w:sz w:val="22"/>
        </w:rPr>
        <w:t>edytowalnych</w:t>
      </w:r>
      <w:proofErr w:type="spellEnd"/>
      <w:r w:rsidR="008C40B1"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8C40B1" w:rsidRPr="00541FD6">
        <w:rPr>
          <w:rFonts w:asciiTheme="minorHAnsi" w:hAnsiTheme="minorHAnsi" w:cstheme="minorHAnsi"/>
          <w:color w:val="auto"/>
          <w:sz w:val="22"/>
        </w:rPr>
        <w:t>formatach</w:t>
      </w:r>
      <w:proofErr w:type="spellEnd"/>
      <w:r w:rsidR="008C40B1" w:rsidRPr="00541FD6">
        <w:rPr>
          <w:rFonts w:asciiTheme="minorHAnsi" w:hAnsiTheme="minorHAnsi" w:cstheme="minorHAnsi"/>
          <w:color w:val="auto"/>
          <w:sz w:val="22"/>
        </w:rPr>
        <w:t xml:space="preserve"> GIS, np. SHP </w:t>
      </w:r>
      <w:proofErr w:type="spellStart"/>
      <w:r w:rsidR="008C40B1" w:rsidRPr="00541FD6">
        <w:rPr>
          <w:rFonts w:asciiTheme="minorHAnsi" w:hAnsiTheme="minorHAnsi" w:cstheme="minorHAnsi"/>
          <w:color w:val="auto"/>
          <w:sz w:val="22"/>
        </w:rPr>
        <w:t>lub</w:t>
      </w:r>
      <w:proofErr w:type="spellEnd"/>
      <w:r w:rsidR="008C40B1"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8C40B1" w:rsidRPr="00541FD6">
        <w:rPr>
          <w:rFonts w:asciiTheme="minorHAnsi" w:hAnsiTheme="minorHAnsi" w:cstheme="minorHAnsi"/>
          <w:color w:val="auto"/>
          <w:sz w:val="22"/>
        </w:rPr>
        <w:t>równoważnym</w:t>
      </w:r>
      <w:proofErr w:type="spellEnd"/>
      <w:r w:rsidR="008C40B1" w:rsidRPr="00541FD6">
        <w:rPr>
          <w:rFonts w:asciiTheme="minorHAnsi" w:hAnsiTheme="minorHAnsi" w:cstheme="minorHAnsi"/>
          <w:color w:val="auto"/>
          <w:sz w:val="22"/>
        </w:rPr>
        <w:t xml:space="preserve">, </w:t>
      </w:r>
      <w:proofErr w:type="spellStart"/>
      <w:r w:rsidR="008C40B1" w:rsidRPr="00541FD6">
        <w:rPr>
          <w:rFonts w:asciiTheme="minorHAnsi" w:hAnsiTheme="minorHAnsi" w:cstheme="minorHAnsi"/>
          <w:color w:val="auto"/>
          <w:sz w:val="22"/>
        </w:rPr>
        <w:t>wraz</w:t>
      </w:r>
      <w:proofErr w:type="spellEnd"/>
      <w:r w:rsidR="008C40B1" w:rsidRPr="00541FD6">
        <w:rPr>
          <w:rFonts w:asciiTheme="minorHAnsi" w:hAnsiTheme="minorHAnsi" w:cstheme="minorHAnsi"/>
          <w:color w:val="auto"/>
          <w:sz w:val="22"/>
        </w:rPr>
        <w:t xml:space="preserve"> z </w:t>
      </w:r>
      <w:proofErr w:type="spellStart"/>
      <w:r w:rsidR="008C40B1" w:rsidRPr="00541FD6">
        <w:rPr>
          <w:rFonts w:asciiTheme="minorHAnsi" w:hAnsiTheme="minorHAnsi" w:cstheme="minorHAnsi"/>
          <w:color w:val="auto"/>
          <w:sz w:val="22"/>
        </w:rPr>
        <w:t>opisem</w:t>
      </w:r>
      <w:proofErr w:type="spellEnd"/>
      <w:r w:rsidR="008C40B1"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8C40B1" w:rsidRPr="00541FD6">
        <w:rPr>
          <w:rFonts w:asciiTheme="minorHAnsi" w:hAnsiTheme="minorHAnsi" w:cstheme="minorHAnsi"/>
          <w:color w:val="auto"/>
          <w:sz w:val="22"/>
        </w:rPr>
        <w:t>warstw</w:t>
      </w:r>
      <w:proofErr w:type="spellEnd"/>
      <w:r w:rsidR="008C40B1" w:rsidRPr="00541FD6">
        <w:rPr>
          <w:rFonts w:asciiTheme="minorHAnsi" w:hAnsiTheme="minorHAnsi" w:cstheme="minorHAnsi"/>
          <w:color w:val="auto"/>
          <w:sz w:val="22"/>
        </w:rPr>
        <w:t xml:space="preserve">, </w:t>
      </w:r>
      <w:proofErr w:type="spellStart"/>
      <w:r w:rsidR="008C40B1" w:rsidRPr="00541FD6">
        <w:rPr>
          <w:rFonts w:asciiTheme="minorHAnsi" w:hAnsiTheme="minorHAnsi" w:cstheme="minorHAnsi"/>
          <w:color w:val="auto"/>
          <w:sz w:val="22"/>
        </w:rPr>
        <w:t>wskazaniem</w:t>
      </w:r>
      <w:proofErr w:type="spellEnd"/>
      <w:r w:rsidR="008C40B1"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8C40B1" w:rsidRPr="00541FD6">
        <w:rPr>
          <w:rFonts w:asciiTheme="minorHAnsi" w:hAnsiTheme="minorHAnsi" w:cstheme="minorHAnsi"/>
          <w:color w:val="auto"/>
          <w:sz w:val="22"/>
        </w:rPr>
        <w:t>źródeł</w:t>
      </w:r>
      <w:proofErr w:type="spellEnd"/>
      <w:r w:rsidR="008C40B1"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8C40B1" w:rsidRPr="00541FD6">
        <w:rPr>
          <w:rFonts w:asciiTheme="minorHAnsi" w:hAnsiTheme="minorHAnsi" w:cstheme="minorHAnsi"/>
          <w:color w:val="auto"/>
          <w:sz w:val="22"/>
        </w:rPr>
        <w:t>danych</w:t>
      </w:r>
      <w:proofErr w:type="spellEnd"/>
      <w:r w:rsidR="008C40B1"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8C40B1" w:rsidRPr="00541FD6">
        <w:rPr>
          <w:rFonts w:asciiTheme="minorHAnsi" w:hAnsiTheme="minorHAnsi" w:cstheme="minorHAnsi"/>
          <w:color w:val="auto"/>
          <w:sz w:val="22"/>
        </w:rPr>
        <w:t>oraz</w:t>
      </w:r>
      <w:proofErr w:type="spellEnd"/>
      <w:r w:rsidR="008C40B1"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8C40B1" w:rsidRPr="00541FD6">
        <w:rPr>
          <w:rFonts w:asciiTheme="minorHAnsi" w:hAnsiTheme="minorHAnsi" w:cstheme="minorHAnsi"/>
          <w:color w:val="auto"/>
          <w:sz w:val="22"/>
        </w:rPr>
        <w:t>przyjętych</w:t>
      </w:r>
      <w:proofErr w:type="spellEnd"/>
      <w:r w:rsidR="008C40B1"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8C40B1" w:rsidRPr="00541FD6">
        <w:rPr>
          <w:rFonts w:asciiTheme="minorHAnsi" w:hAnsiTheme="minorHAnsi" w:cstheme="minorHAnsi"/>
          <w:color w:val="auto"/>
          <w:sz w:val="22"/>
        </w:rPr>
        <w:t>założeń</w:t>
      </w:r>
      <w:proofErr w:type="spellEnd"/>
      <w:r w:rsidR="008C40B1" w:rsidRPr="00541FD6">
        <w:rPr>
          <w:rFonts w:asciiTheme="minorHAnsi" w:hAnsiTheme="minorHAnsi" w:cstheme="minorHAnsi"/>
          <w:color w:val="auto"/>
          <w:sz w:val="22"/>
        </w:rPr>
        <w:t xml:space="preserve"> </w:t>
      </w:r>
      <w:proofErr w:type="spellStart"/>
      <w:r w:rsidR="008C40B1" w:rsidRPr="00541FD6">
        <w:rPr>
          <w:rFonts w:asciiTheme="minorHAnsi" w:hAnsiTheme="minorHAnsi" w:cstheme="minorHAnsi"/>
          <w:color w:val="auto"/>
          <w:sz w:val="22"/>
        </w:rPr>
        <w:t>analitycznych</w:t>
      </w:r>
      <w:proofErr w:type="spellEnd"/>
    </w:p>
    <w:p w14:paraId="6AE77DC2" w14:textId="77777777" w:rsidR="00563F1F" w:rsidRPr="00FB1944" w:rsidRDefault="00563F1F" w:rsidP="00C24980">
      <w:pPr>
        <w:pStyle w:val="Akapitzlist"/>
        <w:numPr>
          <w:ilvl w:val="0"/>
          <w:numId w:val="17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FB1944">
        <w:rPr>
          <w:rFonts w:asciiTheme="minorHAnsi" w:hAnsiTheme="minorHAnsi" w:cstheme="minorHAnsi"/>
          <w:color w:val="auto"/>
          <w:sz w:val="22"/>
          <w:lang w:val="pl-PL"/>
        </w:rPr>
        <w:t xml:space="preserve">MPA musi być zgodny z przepisami prawa, w tym ustawą z dnia 3 października 2008 r. o udostępnieniu informacji o środowisku i jego ochronie, udziale społeczeństwa w ochronie środowiska oraz o ocenach oddziaływania na środowisko oraz aktualnymi dokumentami. </w:t>
      </w:r>
    </w:p>
    <w:p w14:paraId="4DD064AD" w14:textId="52F8520F" w:rsidR="00563F1F" w:rsidRPr="00FB1944" w:rsidRDefault="00563F1F" w:rsidP="00C24980">
      <w:pPr>
        <w:pStyle w:val="Akapitzlist"/>
        <w:numPr>
          <w:ilvl w:val="0"/>
          <w:numId w:val="17"/>
        </w:numPr>
        <w:spacing w:after="0" w:line="259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FB1944">
        <w:rPr>
          <w:rFonts w:asciiTheme="minorHAnsi" w:hAnsiTheme="minorHAnsi" w:cstheme="minorHAnsi"/>
          <w:color w:val="auto"/>
          <w:sz w:val="22"/>
          <w:lang w:val="pl-PL"/>
        </w:rPr>
        <w:lastRenderedPageBreak/>
        <w:t xml:space="preserve">Wszystkie wskazane w niniejszym opisie przedmiotu zamówienia dokumenty i materiały, Wykonawca dostarczy do siedziby Zamawiającego (Urząd </w:t>
      </w:r>
      <w:r w:rsidR="00892D77" w:rsidRPr="00FB1944">
        <w:rPr>
          <w:rFonts w:asciiTheme="minorHAnsi" w:hAnsiTheme="minorHAnsi" w:cstheme="minorHAnsi"/>
          <w:color w:val="auto"/>
          <w:sz w:val="22"/>
          <w:lang w:val="pl-PL"/>
        </w:rPr>
        <w:t>Miejskiego w Gołdapi</w:t>
      </w:r>
      <w:r w:rsidRPr="00FB1944">
        <w:rPr>
          <w:rFonts w:asciiTheme="minorHAnsi" w:hAnsiTheme="minorHAnsi" w:cstheme="minorHAnsi"/>
          <w:color w:val="auto"/>
          <w:sz w:val="22"/>
          <w:lang w:val="pl-PL"/>
        </w:rPr>
        <w:t xml:space="preserve">, </w:t>
      </w:r>
      <w:r w:rsidR="00892D77" w:rsidRPr="00FB1944">
        <w:rPr>
          <w:rFonts w:asciiTheme="minorHAnsi" w:hAnsiTheme="minorHAnsi" w:cstheme="minorHAnsi"/>
          <w:color w:val="auto"/>
          <w:sz w:val="22"/>
          <w:lang w:val="pl-PL"/>
        </w:rPr>
        <w:t>Plac Zwycięstwa</w:t>
      </w:r>
      <w:r w:rsidRPr="00FB1944">
        <w:rPr>
          <w:rFonts w:asciiTheme="minorHAnsi" w:hAnsiTheme="minorHAnsi" w:cstheme="minorHAnsi"/>
          <w:color w:val="auto"/>
          <w:sz w:val="22"/>
          <w:lang w:val="pl-PL"/>
        </w:rPr>
        <w:t>, 19-</w:t>
      </w:r>
      <w:r w:rsidR="00892D77" w:rsidRPr="00FB1944">
        <w:rPr>
          <w:rFonts w:asciiTheme="minorHAnsi" w:hAnsiTheme="minorHAnsi" w:cstheme="minorHAnsi"/>
          <w:color w:val="auto"/>
          <w:sz w:val="22"/>
          <w:lang w:val="pl-PL"/>
        </w:rPr>
        <w:t>5</w:t>
      </w:r>
      <w:r w:rsidRPr="00FB1944">
        <w:rPr>
          <w:rFonts w:asciiTheme="minorHAnsi" w:hAnsiTheme="minorHAnsi" w:cstheme="minorHAnsi"/>
          <w:color w:val="auto"/>
          <w:sz w:val="22"/>
          <w:lang w:val="pl-PL"/>
        </w:rPr>
        <w:t xml:space="preserve">00 </w:t>
      </w:r>
      <w:r w:rsidR="00892D77" w:rsidRPr="00FB1944">
        <w:rPr>
          <w:rFonts w:asciiTheme="minorHAnsi" w:hAnsiTheme="minorHAnsi" w:cstheme="minorHAnsi"/>
          <w:color w:val="auto"/>
          <w:sz w:val="22"/>
          <w:lang w:val="pl-PL"/>
        </w:rPr>
        <w:t>Gołdap</w:t>
      </w:r>
      <w:r w:rsidRPr="00FB1944">
        <w:rPr>
          <w:rFonts w:asciiTheme="minorHAnsi" w:hAnsiTheme="minorHAnsi" w:cstheme="minorHAnsi"/>
          <w:color w:val="auto"/>
          <w:sz w:val="22"/>
          <w:lang w:val="pl-PL"/>
        </w:rPr>
        <w:t>) własnymi środkami i na własny koszt, we wskazanym terminie, w dni robocze, w godzinach pracy Urzędu.</w:t>
      </w:r>
    </w:p>
    <w:p w14:paraId="4EB31B96" w14:textId="77777777" w:rsidR="00201EA2" w:rsidRPr="0011252D" w:rsidRDefault="007343A8" w:rsidP="00563F1F">
      <w:pPr>
        <w:spacing w:after="0" w:line="259" w:lineRule="auto"/>
        <w:ind w:left="720" w:right="0" w:firstLine="0"/>
        <w:rPr>
          <w:rFonts w:asciiTheme="minorHAnsi" w:hAnsiTheme="minorHAnsi" w:cstheme="minorHAnsi"/>
          <w:color w:val="EE0000"/>
          <w:sz w:val="22"/>
          <w:lang w:val="pl-PL"/>
        </w:rPr>
      </w:pPr>
      <w:r w:rsidRPr="0011252D">
        <w:rPr>
          <w:rFonts w:asciiTheme="minorHAnsi" w:hAnsiTheme="minorHAnsi" w:cstheme="minorHAnsi"/>
          <w:color w:val="EE0000"/>
          <w:sz w:val="22"/>
          <w:lang w:val="pl-PL"/>
        </w:rPr>
        <w:t xml:space="preserve"> </w:t>
      </w:r>
    </w:p>
    <w:p w14:paraId="4836220F" w14:textId="5C55916F" w:rsidR="00563F1F" w:rsidRPr="00FB1944" w:rsidRDefault="00563F1F" w:rsidP="00C24980">
      <w:pPr>
        <w:numPr>
          <w:ilvl w:val="0"/>
          <w:numId w:val="18"/>
        </w:numPr>
        <w:spacing w:after="65" w:line="268" w:lineRule="auto"/>
        <w:ind w:left="567" w:right="47" w:hanging="567"/>
        <w:contextualSpacing/>
        <w:rPr>
          <w:rFonts w:asciiTheme="minorHAnsi" w:hAnsiTheme="minorHAnsi" w:cstheme="minorHAnsi"/>
          <w:color w:val="auto"/>
          <w:sz w:val="22"/>
          <w:lang w:val="pl-PL"/>
        </w:rPr>
      </w:pPr>
      <w:r w:rsidRPr="00FB1944">
        <w:rPr>
          <w:rFonts w:asciiTheme="minorHAnsi" w:hAnsiTheme="minorHAnsi" w:cstheme="minorHAnsi"/>
          <w:b/>
          <w:color w:val="auto"/>
          <w:sz w:val="22"/>
          <w:lang w:val="pl-PL"/>
        </w:rPr>
        <w:t xml:space="preserve">Przygotowanie Miejskiego planu adaptacji do zmian klimatu </w:t>
      </w:r>
      <w:r w:rsidR="00FB1944" w:rsidRPr="00FB1944">
        <w:rPr>
          <w:rFonts w:asciiTheme="minorHAnsi" w:hAnsiTheme="minorHAnsi" w:cstheme="minorHAnsi"/>
          <w:b/>
          <w:color w:val="auto"/>
          <w:sz w:val="22"/>
          <w:lang w:val="pl-PL"/>
        </w:rPr>
        <w:t>Uzdrowiska Gołdap</w:t>
      </w:r>
      <w:r w:rsidRPr="00FB1944">
        <w:rPr>
          <w:rFonts w:asciiTheme="minorHAnsi" w:hAnsiTheme="minorHAnsi" w:cstheme="minorHAnsi"/>
          <w:b/>
          <w:color w:val="auto"/>
          <w:sz w:val="22"/>
          <w:lang w:val="pl-PL"/>
        </w:rPr>
        <w:t xml:space="preserve"> winno obejmować.</w:t>
      </w:r>
    </w:p>
    <w:p w14:paraId="5FC567BF" w14:textId="77777777" w:rsidR="00563F1F" w:rsidRPr="00FB1944" w:rsidRDefault="004421B0" w:rsidP="004421B0">
      <w:pPr>
        <w:pStyle w:val="Akapitzlist"/>
        <w:numPr>
          <w:ilvl w:val="0"/>
          <w:numId w:val="28"/>
        </w:numPr>
        <w:spacing w:after="65" w:line="268" w:lineRule="auto"/>
        <w:ind w:right="47"/>
        <w:rPr>
          <w:rFonts w:asciiTheme="minorHAnsi" w:hAnsiTheme="minorHAnsi" w:cstheme="minorHAnsi"/>
          <w:color w:val="auto"/>
          <w:sz w:val="22"/>
          <w:lang w:val="pl-PL"/>
        </w:rPr>
      </w:pPr>
      <w:r w:rsidRPr="00FB1944">
        <w:rPr>
          <w:rFonts w:asciiTheme="minorHAnsi" w:hAnsiTheme="minorHAnsi" w:cstheme="minorHAnsi"/>
          <w:color w:val="auto"/>
          <w:sz w:val="22"/>
          <w:lang w:val="pl-PL"/>
        </w:rPr>
        <w:t>Opracowanie i przekazanie Zamawiającemu harmonogramu realizacji zadania przed podpisaniem umowy. Harmonogram stanowić będzie załącznik do umowy i podlega akceptacji Zamawiającego.</w:t>
      </w:r>
      <w:r w:rsidR="00563F1F" w:rsidRPr="00FB1944">
        <w:rPr>
          <w:rFonts w:asciiTheme="minorHAnsi" w:hAnsiTheme="minorHAnsi" w:cstheme="minorHAnsi"/>
          <w:color w:val="auto"/>
          <w:sz w:val="22"/>
          <w:lang w:val="pl-PL"/>
        </w:rPr>
        <w:t xml:space="preserve"> </w:t>
      </w:r>
    </w:p>
    <w:p w14:paraId="332A0379" w14:textId="77777777" w:rsidR="00563F1F" w:rsidRPr="00FB1944" w:rsidRDefault="00563F1F" w:rsidP="00C24980">
      <w:pPr>
        <w:pStyle w:val="Akapitzlist"/>
        <w:numPr>
          <w:ilvl w:val="0"/>
          <w:numId w:val="28"/>
        </w:numPr>
        <w:spacing w:after="65" w:line="268" w:lineRule="auto"/>
        <w:ind w:right="47"/>
        <w:rPr>
          <w:rFonts w:asciiTheme="minorHAnsi" w:hAnsiTheme="minorHAnsi" w:cstheme="minorHAnsi"/>
          <w:color w:val="auto"/>
          <w:sz w:val="22"/>
          <w:lang w:val="pl-PL"/>
        </w:rPr>
      </w:pPr>
      <w:r w:rsidRPr="00FB1944">
        <w:rPr>
          <w:rFonts w:asciiTheme="minorHAnsi" w:hAnsiTheme="minorHAnsi" w:cstheme="minorHAnsi"/>
          <w:color w:val="auto"/>
          <w:sz w:val="22"/>
          <w:lang w:val="pl-PL"/>
        </w:rPr>
        <w:t>Zebranie niezbędnych danych, przeprowadzenie badań jakościowych na potrzeby opracowania MPA w celu opracowania</w:t>
      </w:r>
      <w:r w:rsidR="004421B0" w:rsidRPr="00FB1944">
        <w:rPr>
          <w:rFonts w:asciiTheme="minorHAnsi" w:hAnsiTheme="minorHAnsi" w:cstheme="minorHAnsi"/>
          <w:color w:val="auto"/>
          <w:sz w:val="22"/>
          <w:lang w:val="pl-PL"/>
        </w:rPr>
        <w:t xml:space="preserve"> diagnozy.</w:t>
      </w:r>
    </w:p>
    <w:p w14:paraId="6DD400D0" w14:textId="3EAF1F4C" w:rsidR="00563F1F" w:rsidRPr="00FB1944" w:rsidRDefault="00A333AD" w:rsidP="00C24980">
      <w:pPr>
        <w:pStyle w:val="Akapitzlist"/>
        <w:numPr>
          <w:ilvl w:val="0"/>
          <w:numId w:val="28"/>
        </w:numPr>
        <w:spacing w:after="65" w:line="268" w:lineRule="auto"/>
        <w:ind w:right="47"/>
        <w:rPr>
          <w:rFonts w:asciiTheme="minorHAnsi" w:hAnsiTheme="minorHAnsi" w:cstheme="minorHAnsi"/>
          <w:color w:val="auto"/>
          <w:sz w:val="22"/>
          <w:lang w:val="pl-PL"/>
        </w:rPr>
      </w:pPr>
      <w:r w:rsidRPr="00FB1944">
        <w:rPr>
          <w:rFonts w:asciiTheme="minorHAnsi" w:hAnsiTheme="minorHAnsi" w:cstheme="minorHAnsi"/>
          <w:color w:val="auto"/>
          <w:sz w:val="22"/>
          <w:lang w:val="pl-PL"/>
        </w:rPr>
        <w:t>Przeprowadzenie warsztatów i spotkań</w:t>
      </w:r>
      <w:r w:rsidR="00563F1F" w:rsidRPr="00FB1944">
        <w:rPr>
          <w:rFonts w:asciiTheme="minorHAnsi" w:hAnsiTheme="minorHAnsi" w:cstheme="minorHAnsi"/>
          <w:color w:val="auto"/>
          <w:sz w:val="22"/>
          <w:lang w:val="pl-PL"/>
        </w:rPr>
        <w:t xml:space="preserve"> roboc</w:t>
      </w:r>
      <w:r w:rsidRPr="00FB1944">
        <w:rPr>
          <w:rFonts w:asciiTheme="minorHAnsi" w:hAnsiTheme="minorHAnsi" w:cstheme="minorHAnsi"/>
          <w:color w:val="auto"/>
          <w:sz w:val="22"/>
          <w:lang w:val="pl-PL"/>
        </w:rPr>
        <w:t>zych</w:t>
      </w:r>
      <w:r w:rsidR="00563F1F" w:rsidRPr="00FB1944">
        <w:rPr>
          <w:rFonts w:asciiTheme="minorHAnsi" w:hAnsiTheme="minorHAnsi" w:cstheme="minorHAnsi"/>
          <w:color w:val="auto"/>
          <w:sz w:val="22"/>
          <w:lang w:val="pl-PL"/>
        </w:rPr>
        <w:t xml:space="preserve"> (dopuszcza się </w:t>
      </w:r>
      <w:r w:rsidR="008C40B1">
        <w:rPr>
          <w:rFonts w:asciiTheme="minorHAnsi" w:hAnsiTheme="minorHAnsi" w:cstheme="minorHAnsi"/>
          <w:color w:val="auto"/>
          <w:sz w:val="22"/>
          <w:lang w:val="pl-PL"/>
        </w:rPr>
        <w:t xml:space="preserve"> 1 </w:t>
      </w:r>
      <w:r w:rsidR="00563F1F" w:rsidRPr="00FB1944">
        <w:rPr>
          <w:rFonts w:asciiTheme="minorHAnsi" w:hAnsiTheme="minorHAnsi" w:cstheme="minorHAnsi"/>
          <w:color w:val="auto"/>
          <w:sz w:val="22"/>
          <w:lang w:val="pl-PL"/>
        </w:rPr>
        <w:t>spotkanie w formule on-line) z zespołem ds. opracowania MPA, przedstawicielami lokalnych instytucji i stowarzyszeń, kluczowymi interesariuszami lokalnymi</w:t>
      </w:r>
      <w:r w:rsidR="00234C26" w:rsidRPr="00FB1944">
        <w:rPr>
          <w:rFonts w:asciiTheme="minorHAnsi" w:hAnsiTheme="minorHAnsi" w:cstheme="minorHAnsi"/>
          <w:color w:val="auto"/>
          <w:sz w:val="22"/>
          <w:lang w:val="pl-PL"/>
        </w:rPr>
        <w:t xml:space="preserve"> i mieszkańcami</w:t>
      </w:r>
      <w:r w:rsidR="00563F1F" w:rsidRPr="00FB1944">
        <w:rPr>
          <w:rFonts w:asciiTheme="minorHAnsi" w:hAnsiTheme="minorHAnsi" w:cstheme="minorHAnsi"/>
          <w:color w:val="auto"/>
          <w:sz w:val="22"/>
          <w:lang w:val="pl-PL"/>
        </w:rPr>
        <w:t>, dotycz</w:t>
      </w:r>
      <w:r w:rsidR="00234C26" w:rsidRPr="00FB1944">
        <w:rPr>
          <w:rFonts w:asciiTheme="minorHAnsi" w:hAnsiTheme="minorHAnsi" w:cstheme="minorHAnsi"/>
          <w:color w:val="auto"/>
          <w:sz w:val="22"/>
          <w:lang w:val="pl-PL"/>
        </w:rPr>
        <w:t>ących wypracowania założeń MPA. Wykonawca zapewni sprzęt, materiały i prezentacje, ankiety, scenariusze, analizę wyników, materiały informacyjne. Zamawiający zapewni salę na czas trwania warsztatów.</w:t>
      </w:r>
    </w:p>
    <w:p w14:paraId="79300CD1" w14:textId="77777777" w:rsidR="00563F1F" w:rsidRPr="00FB1944" w:rsidRDefault="00563F1F" w:rsidP="00C24980">
      <w:pPr>
        <w:numPr>
          <w:ilvl w:val="0"/>
          <w:numId w:val="19"/>
        </w:numPr>
        <w:spacing w:after="65" w:line="268" w:lineRule="auto"/>
        <w:ind w:right="47"/>
        <w:contextualSpacing/>
        <w:rPr>
          <w:rFonts w:asciiTheme="minorHAnsi" w:hAnsiTheme="minorHAnsi" w:cstheme="minorHAnsi"/>
          <w:color w:val="auto"/>
          <w:sz w:val="22"/>
          <w:lang w:val="pl-PL"/>
        </w:rPr>
      </w:pPr>
      <w:r w:rsidRPr="00FB1944">
        <w:rPr>
          <w:rFonts w:asciiTheme="minorHAnsi" w:hAnsiTheme="minorHAnsi" w:cstheme="minorHAnsi"/>
          <w:color w:val="auto"/>
          <w:sz w:val="22"/>
          <w:lang w:val="pl-PL"/>
        </w:rPr>
        <w:t>warsztat pierwszy</w:t>
      </w:r>
      <w:r w:rsidR="00234C26" w:rsidRPr="00FB1944">
        <w:rPr>
          <w:rFonts w:asciiTheme="minorHAnsi" w:hAnsiTheme="minorHAnsi" w:cstheme="minorHAnsi"/>
          <w:color w:val="auto"/>
          <w:sz w:val="22"/>
          <w:lang w:val="pl-PL"/>
        </w:rPr>
        <w:t xml:space="preserve"> (liczba uczestników do 30 osób, czas trwania min. 2 godziny)</w:t>
      </w:r>
      <w:r w:rsidR="00F814FA" w:rsidRPr="00FB1944">
        <w:rPr>
          <w:rFonts w:asciiTheme="minorHAnsi" w:hAnsiTheme="minorHAnsi" w:cstheme="minorHAnsi"/>
          <w:color w:val="auto"/>
          <w:sz w:val="22"/>
          <w:lang w:val="pl-PL"/>
        </w:rPr>
        <w:t>:</w:t>
      </w:r>
      <w:r w:rsidRPr="00FB1944">
        <w:rPr>
          <w:rFonts w:asciiTheme="minorHAnsi" w:hAnsiTheme="minorHAnsi" w:cstheme="minorHAnsi"/>
          <w:color w:val="auto"/>
          <w:sz w:val="22"/>
          <w:lang w:val="pl-PL"/>
        </w:rPr>
        <w:t xml:space="preserve"> mający na celu m. in.: </w:t>
      </w:r>
    </w:p>
    <w:p w14:paraId="4368A570" w14:textId="77777777" w:rsidR="00563F1F" w:rsidRPr="00FB1944" w:rsidRDefault="00563F1F" w:rsidP="00C24980">
      <w:pPr>
        <w:numPr>
          <w:ilvl w:val="0"/>
          <w:numId w:val="20"/>
        </w:numPr>
        <w:spacing w:after="65" w:line="268" w:lineRule="auto"/>
        <w:ind w:right="47"/>
        <w:contextualSpacing/>
        <w:rPr>
          <w:rFonts w:asciiTheme="minorHAnsi" w:hAnsiTheme="minorHAnsi" w:cstheme="minorHAnsi"/>
          <w:color w:val="auto"/>
          <w:sz w:val="22"/>
          <w:lang w:val="pl-PL"/>
        </w:rPr>
      </w:pPr>
      <w:r w:rsidRPr="00FB1944">
        <w:rPr>
          <w:rFonts w:asciiTheme="minorHAnsi" w:hAnsiTheme="minorHAnsi" w:cstheme="minorHAnsi"/>
          <w:color w:val="auto"/>
          <w:sz w:val="22"/>
          <w:lang w:val="pl-PL"/>
        </w:rPr>
        <w:t xml:space="preserve">zapoznanie interesariuszy z tematyką zmian klimatu i adaptacji do skutków zmian klimatu, </w:t>
      </w:r>
    </w:p>
    <w:p w14:paraId="209F88BD" w14:textId="77777777" w:rsidR="00563F1F" w:rsidRPr="00FB1944" w:rsidRDefault="00563F1F" w:rsidP="00C24980">
      <w:pPr>
        <w:numPr>
          <w:ilvl w:val="0"/>
          <w:numId w:val="20"/>
        </w:numPr>
        <w:spacing w:after="65" w:line="268" w:lineRule="auto"/>
        <w:ind w:right="47"/>
        <w:contextualSpacing/>
        <w:rPr>
          <w:rFonts w:asciiTheme="minorHAnsi" w:hAnsiTheme="minorHAnsi" w:cstheme="minorHAnsi"/>
          <w:color w:val="auto"/>
          <w:sz w:val="22"/>
          <w:lang w:val="pl-PL"/>
        </w:rPr>
      </w:pPr>
      <w:r w:rsidRPr="00FB1944">
        <w:rPr>
          <w:rFonts w:asciiTheme="minorHAnsi" w:hAnsiTheme="minorHAnsi" w:cstheme="minorHAnsi"/>
          <w:color w:val="auto"/>
          <w:sz w:val="22"/>
          <w:lang w:val="pl-PL"/>
        </w:rPr>
        <w:t xml:space="preserve">zapoznanie interesariuszy z metodą opracowania MPA, </w:t>
      </w:r>
    </w:p>
    <w:p w14:paraId="234D8657" w14:textId="77777777" w:rsidR="00563F1F" w:rsidRPr="00FB1944" w:rsidRDefault="00563F1F" w:rsidP="00C24980">
      <w:pPr>
        <w:numPr>
          <w:ilvl w:val="0"/>
          <w:numId w:val="20"/>
        </w:numPr>
        <w:spacing w:after="65" w:line="268" w:lineRule="auto"/>
        <w:ind w:right="47"/>
        <w:contextualSpacing/>
        <w:rPr>
          <w:rFonts w:asciiTheme="minorHAnsi" w:hAnsiTheme="minorHAnsi" w:cstheme="minorHAnsi"/>
          <w:color w:val="auto"/>
          <w:sz w:val="22"/>
          <w:lang w:val="pl-PL"/>
        </w:rPr>
      </w:pPr>
      <w:r w:rsidRPr="00FB1944">
        <w:rPr>
          <w:rFonts w:asciiTheme="minorHAnsi" w:hAnsiTheme="minorHAnsi" w:cstheme="minorHAnsi"/>
          <w:color w:val="auto"/>
          <w:sz w:val="22"/>
          <w:lang w:val="pl-PL"/>
        </w:rPr>
        <w:t xml:space="preserve">zebranie informacji o oczekiwaniach odnośnie działań adaptacyjnych i samego dokumentu (w tym założeń dla koncepcji zazielenienia miasta oraz koncepcji zagospodarowania wód opadowych). </w:t>
      </w:r>
    </w:p>
    <w:p w14:paraId="70277C9D" w14:textId="5D753DC5" w:rsidR="00563F1F" w:rsidRPr="00FB1944" w:rsidRDefault="00563F1F" w:rsidP="00C24980">
      <w:pPr>
        <w:numPr>
          <w:ilvl w:val="0"/>
          <w:numId w:val="19"/>
        </w:numPr>
        <w:spacing w:after="65" w:line="268" w:lineRule="auto"/>
        <w:ind w:right="47"/>
        <w:contextualSpacing/>
        <w:rPr>
          <w:rFonts w:asciiTheme="minorHAnsi" w:hAnsiTheme="minorHAnsi" w:cstheme="minorHAnsi"/>
          <w:color w:val="auto"/>
          <w:sz w:val="22"/>
          <w:lang w:val="pl-PL"/>
        </w:rPr>
      </w:pPr>
      <w:r w:rsidRPr="00FB1944">
        <w:rPr>
          <w:rFonts w:asciiTheme="minorHAnsi" w:hAnsiTheme="minorHAnsi" w:cstheme="minorHAnsi"/>
          <w:color w:val="auto"/>
          <w:sz w:val="22"/>
          <w:lang w:val="pl-PL"/>
        </w:rPr>
        <w:t xml:space="preserve">pierwsze spotkanie robocze: przedstawienie wyników diagnozy, koncepcji zazielenienia miasta oraz koncepcji zagospodarowania wód opadowych.  </w:t>
      </w:r>
      <w:r w:rsidRPr="00FB1944">
        <w:rPr>
          <w:rFonts w:asciiTheme="minorHAnsi" w:hAnsiTheme="minorHAnsi" w:cstheme="minorHAnsi"/>
          <w:color w:val="auto"/>
          <w:sz w:val="22"/>
          <w:lang w:val="pl-PL"/>
        </w:rPr>
        <w:tab/>
        <w:t xml:space="preserve"> </w:t>
      </w:r>
    </w:p>
    <w:p w14:paraId="35E4780A" w14:textId="77777777" w:rsidR="00563F1F" w:rsidRPr="00FB1944" w:rsidRDefault="00563F1F" w:rsidP="00C24980">
      <w:pPr>
        <w:pStyle w:val="Akapitzlist"/>
        <w:numPr>
          <w:ilvl w:val="0"/>
          <w:numId w:val="28"/>
        </w:numPr>
        <w:spacing w:after="65" w:line="268" w:lineRule="auto"/>
        <w:ind w:right="47"/>
        <w:rPr>
          <w:rFonts w:asciiTheme="minorHAnsi" w:hAnsiTheme="minorHAnsi" w:cstheme="minorHAnsi"/>
          <w:color w:val="auto"/>
          <w:sz w:val="22"/>
          <w:lang w:val="pl-PL"/>
        </w:rPr>
      </w:pPr>
      <w:r w:rsidRPr="00FB1944">
        <w:rPr>
          <w:rFonts w:asciiTheme="minorHAnsi" w:hAnsiTheme="minorHAnsi" w:cstheme="minorHAnsi"/>
          <w:color w:val="auto"/>
          <w:sz w:val="22"/>
          <w:lang w:val="pl-PL"/>
        </w:rPr>
        <w:t xml:space="preserve">Opracowanie Koncepcji zazielenienia miasta; </w:t>
      </w:r>
    </w:p>
    <w:p w14:paraId="18DDEBC8" w14:textId="77777777" w:rsidR="00563F1F" w:rsidRPr="00FB1944" w:rsidRDefault="00563F1F" w:rsidP="00C24980">
      <w:pPr>
        <w:pStyle w:val="Akapitzlist"/>
        <w:numPr>
          <w:ilvl w:val="0"/>
          <w:numId w:val="28"/>
        </w:numPr>
        <w:spacing w:after="65" w:line="268" w:lineRule="auto"/>
        <w:ind w:right="47"/>
        <w:rPr>
          <w:rFonts w:asciiTheme="minorHAnsi" w:hAnsiTheme="minorHAnsi" w:cstheme="minorHAnsi"/>
          <w:color w:val="auto"/>
          <w:sz w:val="22"/>
          <w:lang w:val="pl-PL"/>
        </w:rPr>
      </w:pPr>
      <w:r w:rsidRPr="00FB1944">
        <w:rPr>
          <w:rFonts w:asciiTheme="minorHAnsi" w:hAnsiTheme="minorHAnsi" w:cstheme="minorHAnsi"/>
          <w:color w:val="auto"/>
          <w:sz w:val="22"/>
          <w:lang w:val="pl-PL"/>
        </w:rPr>
        <w:t xml:space="preserve">Opracowanie koncepcji zagospodarowania wód opadowych; </w:t>
      </w:r>
    </w:p>
    <w:p w14:paraId="14AB0A76" w14:textId="7DCAB3E9" w:rsidR="00563F1F" w:rsidRPr="0011252D" w:rsidRDefault="00563F1F" w:rsidP="00C24980">
      <w:pPr>
        <w:pStyle w:val="Akapitzlist"/>
        <w:numPr>
          <w:ilvl w:val="0"/>
          <w:numId w:val="28"/>
        </w:numPr>
        <w:spacing w:after="65" w:line="268" w:lineRule="auto"/>
        <w:ind w:right="47"/>
        <w:rPr>
          <w:rFonts w:asciiTheme="minorHAnsi" w:hAnsiTheme="minorHAnsi" w:cstheme="minorHAnsi"/>
          <w:color w:val="EE0000"/>
          <w:sz w:val="22"/>
          <w:lang w:val="pl-PL"/>
        </w:rPr>
      </w:pPr>
      <w:r w:rsidRPr="00FB1944">
        <w:rPr>
          <w:rFonts w:asciiTheme="minorHAnsi" w:hAnsiTheme="minorHAnsi" w:cstheme="minorHAnsi"/>
          <w:color w:val="auto"/>
          <w:sz w:val="22"/>
          <w:lang w:val="pl-PL"/>
        </w:rPr>
        <w:t xml:space="preserve">Opracowanie projektu </w:t>
      </w:r>
      <w:r w:rsidRPr="00FC5AB0">
        <w:rPr>
          <w:rFonts w:asciiTheme="minorHAnsi" w:hAnsiTheme="minorHAnsi" w:cstheme="minorHAnsi"/>
          <w:color w:val="auto"/>
          <w:sz w:val="22"/>
          <w:lang w:val="pl-PL"/>
        </w:rPr>
        <w:t xml:space="preserve">MPA; </w:t>
      </w:r>
    </w:p>
    <w:p w14:paraId="00BD0A31" w14:textId="6C7C064D" w:rsidR="00563F1F" w:rsidRPr="00FB1944" w:rsidRDefault="00563F1F" w:rsidP="00C24980">
      <w:pPr>
        <w:pStyle w:val="Akapitzlist"/>
        <w:numPr>
          <w:ilvl w:val="0"/>
          <w:numId w:val="28"/>
        </w:numPr>
        <w:spacing w:after="65" w:line="268" w:lineRule="auto"/>
        <w:ind w:right="47"/>
        <w:rPr>
          <w:rFonts w:asciiTheme="minorHAnsi" w:hAnsiTheme="minorHAnsi" w:cstheme="minorHAnsi"/>
          <w:color w:val="auto"/>
          <w:sz w:val="22"/>
          <w:lang w:val="pl-PL"/>
        </w:rPr>
      </w:pPr>
      <w:r w:rsidRPr="00FB1944">
        <w:rPr>
          <w:rFonts w:asciiTheme="minorHAnsi" w:hAnsiTheme="minorHAnsi" w:cstheme="minorHAnsi"/>
          <w:color w:val="auto"/>
          <w:sz w:val="22"/>
          <w:lang w:val="pl-PL"/>
        </w:rPr>
        <w:t>Przeprowadzenie warsztatu i spotkania roboczego z zespołem ds. opracowania MPA, przedstawicielami lokalnych instytucji i stowarzyszeń, kluczowymi interesariuszami lokalnymi</w:t>
      </w:r>
      <w:r w:rsidR="00234C26" w:rsidRPr="00FB1944">
        <w:rPr>
          <w:rFonts w:asciiTheme="minorHAnsi" w:hAnsiTheme="minorHAnsi" w:cstheme="minorHAnsi"/>
          <w:color w:val="auto"/>
          <w:sz w:val="22"/>
          <w:lang w:val="pl-PL"/>
        </w:rPr>
        <w:t xml:space="preserve"> i mieszkańcami</w:t>
      </w:r>
      <w:r w:rsidRPr="00FB1944">
        <w:rPr>
          <w:rFonts w:asciiTheme="minorHAnsi" w:hAnsiTheme="minorHAnsi" w:cstheme="minorHAnsi"/>
          <w:color w:val="auto"/>
          <w:sz w:val="22"/>
          <w:lang w:val="pl-PL"/>
        </w:rPr>
        <w:t xml:space="preserve">: </w:t>
      </w:r>
    </w:p>
    <w:p w14:paraId="6F3CAB8D" w14:textId="77777777" w:rsidR="00563F1F" w:rsidRPr="00FB1944" w:rsidRDefault="00563F1F" w:rsidP="00C24980">
      <w:pPr>
        <w:numPr>
          <w:ilvl w:val="0"/>
          <w:numId w:val="21"/>
        </w:numPr>
        <w:spacing w:after="65" w:line="268" w:lineRule="auto"/>
        <w:ind w:right="47"/>
        <w:contextualSpacing/>
        <w:rPr>
          <w:rFonts w:asciiTheme="minorHAnsi" w:hAnsiTheme="minorHAnsi" w:cstheme="minorHAnsi"/>
          <w:color w:val="auto"/>
          <w:sz w:val="22"/>
          <w:lang w:val="pl-PL"/>
        </w:rPr>
      </w:pPr>
      <w:r w:rsidRPr="00FB1944">
        <w:rPr>
          <w:rFonts w:asciiTheme="minorHAnsi" w:hAnsiTheme="minorHAnsi" w:cstheme="minorHAnsi"/>
          <w:color w:val="auto"/>
          <w:sz w:val="22"/>
          <w:lang w:val="pl-PL"/>
        </w:rPr>
        <w:t>warsztat drugi</w:t>
      </w:r>
      <w:r w:rsidR="00234C26" w:rsidRPr="00FB1944">
        <w:rPr>
          <w:rFonts w:asciiTheme="minorHAnsi" w:hAnsiTheme="minorHAnsi" w:cstheme="minorHAnsi"/>
          <w:color w:val="auto"/>
          <w:sz w:val="22"/>
          <w:lang w:val="pl-PL"/>
        </w:rPr>
        <w:t xml:space="preserve"> (liczba uczestników do 30 osób, czas trwania min. 2 godziny)</w:t>
      </w:r>
      <w:r w:rsidRPr="00FB1944">
        <w:rPr>
          <w:rFonts w:asciiTheme="minorHAnsi" w:hAnsiTheme="minorHAnsi" w:cstheme="minorHAnsi"/>
          <w:color w:val="auto"/>
          <w:sz w:val="22"/>
          <w:lang w:val="pl-PL"/>
        </w:rPr>
        <w:t xml:space="preserve">: </w:t>
      </w:r>
      <w:proofErr w:type="spellStart"/>
      <w:r w:rsidRPr="00FB1944">
        <w:rPr>
          <w:rFonts w:asciiTheme="minorHAnsi" w:hAnsiTheme="minorHAnsi" w:cstheme="minorHAnsi"/>
          <w:color w:val="auto"/>
          <w:sz w:val="22"/>
          <w:lang w:val="pl-PL"/>
        </w:rPr>
        <w:t>konsultacyjno</w:t>
      </w:r>
      <w:proofErr w:type="spellEnd"/>
      <w:r w:rsidRPr="00FB1944">
        <w:rPr>
          <w:rFonts w:asciiTheme="minorHAnsi" w:hAnsiTheme="minorHAnsi" w:cstheme="minorHAnsi"/>
          <w:color w:val="auto"/>
          <w:sz w:val="22"/>
          <w:lang w:val="pl-PL"/>
        </w:rPr>
        <w:t xml:space="preserve"> – informacyjny, mający na celu: </w:t>
      </w:r>
    </w:p>
    <w:p w14:paraId="058E3172" w14:textId="77777777" w:rsidR="00563F1F" w:rsidRPr="00FB1944" w:rsidRDefault="00563F1F" w:rsidP="00C24980">
      <w:pPr>
        <w:numPr>
          <w:ilvl w:val="0"/>
          <w:numId w:val="22"/>
        </w:numPr>
        <w:spacing w:after="65" w:line="268" w:lineRule="auto"/>
        <w:ind w:left="2552" w:right="47" w:hanging="284"/>
        <w:contextualSpacing/>
        <w:rPr>
          <w:rFonts w:asciiTheme="minorHAnsi" w:hAnsiTheme="minorHAnsi" w:cstheme="minorHAnsi"/>
          <w:color w:val="auto"/>
          <w:sz w:val="22"/>
          <w:lang w:val="pl-PL"/>
        </w:rPr>
      </w:pPr>
      <w:r w:rsidRPr="00FB1944">
        <w:rPr>
          <w:rFonts w:asciiTheme="minorHAnsi" w:hAnsiTheme="minorHAnsi" w:cstheme="minorHAnsi"/>
          <w:color w:val="auto"/>
          <w:sz w:val="22"/>
          <w:lang w:val="pl-PL"/>
        </w:rPr>
        <w:t xml:space="preserve">zaprezentowanie wyników analiz, ewentualnie ich weryfikacja oraz uzgodnienie wniosków z nich wynikających, </w:t>
      </w:r>
    </w:p>
    <w:p w14:paraId="3B0B8CC0" w14:textId="77777777" w:rsidR="00563F1F" w:rsidRPr="00FB1944" w:rsidRDefault="00563F1F" w:rsidP="00C24980">
      <w:pPr>
        <w:numPr>
          <w:ilvl w:val="0"/>
          <w:numId w:val="22"/>
        </w:numPr>
        <w:spacing w:after="65" w:line="268" w:lineRule="auto"/>
        <w:ind w:left="2552" w:right="47" w:hanging="284"/>
        <w:contextualSpacing/>
        <w:rPr>
          <w:rFonts w:asciiTheme="minorHAnsi" w:hAnsiTheme="minorHAnsi" w:cstheme="minorHAnsi"/>
          <w:color w:val="auto"/>
          <w:sz w:val="22"/>
          <w:lang w:val="pl-PL"/>
        </w:rPr>
      </w:pPr>
      <w:r w:rsidRPr="00FB1944">
        <w:rPr>
          <w:rFonts w:asciiTheme="minorHAnsi" w:hAnsiTheme="minorHAnsi" w:cstheme="minorHAnsi"/>
          <w:color w:val="auto"/>
          <w:sz w:val="22"/>
          <w:lang w:val="pl-PL"/>
        </w:rPr>
        <w:t xml:space="preserve">zebranie informacji na potrzeby określenia potencjału adaptacyjnego miasta, </w:t>
      </w:r>
    </w:p>
    <w:p w14:paraId="45236D47" w14:textId="77777777" w:rsidR="00563F1F" w:rsidRPr="00FB1944" w:rsidRDefault="00563F1F" w:rsidP="00C24980">
      <w:pPr>
        <w:numPr>
          <w:ilvl w:val="0"/>
          <w:numId w:val="21"/>
        </w:numPr>
        <w:spacing w:after="65" w:line="268" w:lineRule="auto"/>
        <w:ind w:right="47"/>
        <w:contextualSpacing/>
        <w:rPr>
          <w:rFonts w:asciiTheme="minorHAnsi" w:hAnsiTheme="minorHAnsi" w:cstheme="minorHAnsi"/>
          <w:color w:val="auto"/>
          <w:sz w:val="22"/>
          <w:lang w:val="pl-PL"/>
        </w:rPr>
      </w:pPr>
      <w:r w:rsidRPr="00FB1944">
        <w:rPr>
          <w:rFonts w:asciiTheme="minorHAnsi" w:hAnsiTheme="minorHAnsi" w:cstheme="minorHAnsi"/>
          <w:color w:val="auto"/>
          <w:sz w:val="22"/>
          <w:lang w:val="pl-PL"/>
        </w:rPr>
        <w:t xml:space="preserve">drugie spotkanie (podsumowujące – po przeprowadzonych konsultacjach społecznych i wprowadzeniu ostatecznych uwag): mające na celu: </w:t>
      </w:r>
    </w:p>
    <w:p w14:paraId="7B241A3A" w14:textId="77777777" w:rsidR="00563F1F" w:rsidRPr="00F0425A" w:rsidRDefault="00563F1F" w:rsidP="00C24980">
      <w:pPr>
        <w:numPr>
          <w:ilvl w:val="0"/>
          <w:numId w:val="23"/>
        </w:numPr>
        <w:spacing w:after="65" w:line="268" w:lineRule="auto"/>
        <w:ind w:left="2552" w:right="47" w:hanging="284"/>
        <w:contextualSpacing/>
        <w:rPr>
          <w:rFonts w:asciiTheme="minorHAnsi" w:hAnsiTheme="minorHAnsi" w:cstheme="minorHAnsi"/>
          <w:color w:val="auto"/>
          <w:sz w:val="22"/>
          <w:lang w:val="pl-PL"/>
        </w:rPr>
      </w:pP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podsumowanie dotychczasowych rezultatów prac nad MPA, </w:t>
      </w:r>
    </w:p>
    <w:p w14:paraId="330F1051" w14:textId="77777777" w:rsidR="00563F1F" w:rsidRPr="00F0425A" w:rsidRDefault="00563F1F" w:rsidP="00C24980">
      <w:pPr>
        <w:numPr>
          <w:ilvl w:val="0"/>
          <w:numId w:val="23"/>
        </w:numPr>
        <w:spacing w:after="65" w:line="268" w:lineRule="auto"/>
        <w:ind w:left="2552" w:right="47" w:hanging="284"/>
        <w:contextualSpacing/>
        <w:rPr>
          <w:rFonts w:asciiTheme="minorHAnsi" w:hAnsiTheme="minorHAnsi" w:cstheme="minorHAnsi"/>
          <w:color w:val="auto"/>
          <w:sz w:val="22"/>
          <w:lang w:val="pl-PL"/>
        </w:rPr>
      </w:pP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zaprezentowanie list działań adaptacyjnych, </w:t>
      </w:r>
    </w:p>
    <w:p w14:paraId="63F1C6F8" w14:textId="2373359E" w:rsidR="00234C26" w:rsidRPr="00F0425A" w:rsidRDefault="00563F1F" w:rsidP="00234C26">
      <w:pPr>
        <w:numPr>
          <w:ilvl w:val="0"/>
          <w:numId w:val="23"/>
        </w:numPr>
        <w:spacing w:after="65" w:line="268" w:lineRule="auto"/>
        <w:ind w:left="2552" w:right="47" w:hanging="284"/>
        <w:contextualSpacing/>
        <w:rPr>
          <w:rFonts w:asciiTheme="minorHAnsi" w:hAnsiTheme="minorHAnsi" w:cstheme="minorHAnsi"/>
          <w:color w:val="auto"/>
          <w:sz w:val="22"/>
          <w:lang w:val="pl-PL"/>
        </w:rPr>
      </w:pP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weryfikacja, uzgodnienie i doprecyzowanie list działań adaptacyjnych dla miasta </w:t>
      </w:r>
      <w:r w:rsidR="00F0425A">
        <w:rPr>
          <w:rFonts w:asciiTheme="minorHAnsi" w:hAnsiTheme="minorHAnsi" w:cstheme="minorHAnsi"/>
          <w:color w:val="auto"/>
          <w:sz w:val="22"/>
          <w:lang w:val="pl-PL"/>
        </w:rPr>
        <w:t>Gołdapi</w:t>
      </w: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. </w:t>
      </w:r>
    </w:p>
    <w:p w14:paraId="4D6B063D" w14:textId="77777777" w:rsidR="00563F1F" w:rsidRPr="00F0425A" w:rsidRDefault="00563F1F" w:rsidP="00C24980">
      <w:pPr>
        <w:pStyle w:val="Akapitzlist"/>
        <w:numPr>
          <w:ilvl w:val="0"/>
          <w:numId w:val="28"/>
        </w:numPr>
        <w:spacing w:after="65" w:line="268" w:lineRule="auto"/>
        <w:ind w:right="47"/>
        <w:rPr>
          <w:rFonts w:asciiTheme="minorHAnsi" w:hAnsiTheme="minorHAnsi" w:cstheme="minorHAnsi"/>
          <w:color w:val="auto"/>
          <w:sz w:val="22"/>
          <w:lang w:val="pl-PL"/>
        </w:rPr>
      </w:pPr>
      <w:r w:rsidRPr="00F0425A">
        <w:rPr>
          <w:rFonts w:asciiTheme="minorHAnsi" w:hAnsiTheme="minorHAnsi" w:cstheme="minorHAnsi"/>
          <w:color w:val="auto"/>
          <w:sz w:val="22"/>
          <w:lang w:val="pl-PL"/>
        </w:rPr>
        <w:lastRenderedPageBreak/>
        <w:t xml:space="preserve">Przeprowadzenie procesu konsultacji społecznych oraz dokonanie uzgodnień instytucjonalnych projektu MPA wraz z przekazaniem raportu z przebiegu konsultacji. Elementem usługi będzie także wdrożenie mechanizmów partycypacji społecznej oraz budowanie świadomości społecznej podczas konsultacji społecznych, w tym: </w:t>
      </w:r>
    </w:p>
    <w:p w14:paraId="1DDB2C73" w14:textId="77777777" w:rsidR="00563F1F" w:rsidRPr="00F0425A" w:rsidRDefault="00563F1F" w:rsidP="00C24980">
      <w:pPr>
        <w:numPr>
          <w:ilvl w:val="0"/>
          <w:numId w:val="24"/>
        </w:numPr>
        <w:spacing w:after="65" w:line="268" w:lineRule="auto"/>
        <w:ind w:right="47"/>
        <w:contextualSpacing/>
        <w:rPr>
          <w:rFonts w:asciiTheme="minorHAnsi" w:hAnsiTheme="minorHAnsi" w:cstheme="minorHAnsi"/>
          <w:color w:val="auto"/>
          <w:sz w:val="22"/>
          <w:lang w:val="pl-PL"/>
        </w:rPr>
      </w:pP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kampania </w:t>
      </w:r>
      <w:proofErr w:type="spellStart"/>
      <w:r w:rsidRPr="00F0425A">
        <w:rPr>
          <w:rFonts w:asciiTheme="minorHAnsi" w:hAnsiTheme="minorHAnsi" w:cstheme="minorHAnsi"/>
          <w:color w:val="auto"/>
          <w:sz w:val="22"/>
          <w:lang w:val="pl-PL"/>
        </w:rPr>
        <w:t>informacyjno</w:t>
      </w:r>
      <w:proofErr w:type="spellEnd"/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– promocyjna, np.: </w:t>
      </w:r>
    </w:p>
    <w:p w14:paraId="7C450CE4" w14:textId="77777777" w:rsidR="00563F1F" w:rsidRPr="00F0425A" w:rsidRDefault="00563F1F" w:rsidP="00C24980">
      <w:pPr>
        <w:numPr>
          <w:ilvl w:val="0"/>
          <w:numId w:val="25"/>
        </w:numPr>
        <w:spacing w:after="65" w:line="268" w:lineRule="auto"/>
        <w:ind w:right="47"/>
        <w:contextualSpacing/>
        <w:rPr>
          <w:rFonts w:asciiTheme="minorHAnsi" w:hAnsiTheme="minorHAnsi" w:cstheme="minorHAnsi"/>
          <w:color w:val="auto"/>
          <w:sz w:val="22"/>
          <w:lang w:val="pl-PL"/>
        </w:rPr>
      </w:pP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opracowanie kluczowych komunikatów, w tym opracowanie informacji na stronę internetową i media społecznościowe, </w:t>
      </w:r>
    </w:p>
    <w:p w14:paraId="000C9439" w14:textId="77777777" w:rsidR="00563F1F" w:rsidRPr="00F0425A" w:rsidRDefault="00563F1F" w:rsidP="00C24980">
      <w:pPr>
        <w:numPr>
          <w:ilvl w:val="0"/>
          <w:numId w:val="25"/>
        </w:numPr>
        <w:spacing w:after="65" w:line="268" w:lineRule="auto"/>
        <w:ind w:right="47"/>
        <w:contextualSpacing/>
        <w:rPr>
          <w:rFonts w:asciiTheme="minorHAnsi" w:hAnsiTheme="minorHAnsi" w:cstheme="minorHAnsi"/>
          <w:color w:val="auto"/>
          <w:sz w:val="22"/>
          <w:lang w:val="pl-PL"/>
        </w:rPr>
      </w:pP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odpowiednie dostosowanie tonu komunikacji, który będzie zgodny z wartościami i oczekiwaniami grup docelowych, </w:t>
      </w:r>
    </w:p>
    <w:p w14:paraId="7D9EF8E3" w14:textId="4DE30628" w:rsidR="00563F1F" w:rsidRPr="00F0425A" w:rsidRDefault="00563F1F" w:rsidP="00C24980">
      <w:pPr>
        <w:numPr>
          <w:ilvl w:val="0"/>
          <w:numId w:val="25"/>
        </w:numPr>
        <w:spacing w:after="65" w:line="268" w:lineRule="auto"/>
        <w:ind w:right="47"/>
        <w:contextualSpacing/>
        <w:rPr>
          <w:rFonts w:asciiTheme="minorHAnsi" w:hAnsiTheme="minorHAnsi" w:cstheme="minorHAnsi"/>
          <w:color w:val="auto"/>
          <w:sz w:val="22"/>
          <w:lang w:val="pl-PL"/>
        </w:rPr>
      </w:pPr>
      <w:r w:rsidRPr="00F0425A">
        <w:rPr>
          <w:rFonts w:asciiTheme="minorHAnsi" w:hAnsiTheme="minorHAnsi" w:cstheme="minorHAnsi"/>
          <w:color w:val="auto"/>
          <w:sz w:val="22"/>
          <w:lang w:val="pl-PL"/>
        </w:rPr>
        <w:t>stworzenie informa</w:t>
      </w:r>
      <w:r w:rsidR="00FC5AB0">
        <w:rPr>
          <w:rFonts w:asciiTheme="minorHAnsi" w:hAnsiTheme="minorHAnsi" w:cstheme="minorHAnsi"/>
          <w:color w:val="auto"/>
          <w:sz w:val="22"/>
          <w:lang w:val="pl-PL"/>
        </w:rPr>
        <w:t>cyj</w:t>
      </w: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nych artykułów, </w:t>
      </w:r>
      <w:proofErr w:type="spellStart"/>
      <w:r w:rsidRPr="00F0425A">
        <w:rPr>
          <w:rFonts w:asciiTheme="minorHAnsi" w:hAnsiTheme="minorHAnsi" w:cstheme="minorHAnsi"/>
          <w:color w:val="auto"/>
          <w:sz w:val="22"/>
          <w:lang w:val="pl-PL"/>
        </w:rPr>
        <w:t>ikonografik</w:t>
      </w:r>
      <w:proofErr w:type="spellEnd"/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 itp., dotyczących działań adaptacyjnych,</w:t>
      </w:r>
    </w:p>
    <w:p w14:paraId="56BF26C8" w14:textId="3E8D8005" w:rsidR="00563F1F" w:rsidRDefault="00563F1F" w:rsidP="00C24980">
      <w:pPr>
        <w:numPr>
          <w:ilvl w:val="0"/>
          <w:numId w:val="25"/>
        </w:numPr>
        <w:spacing w:after="65" w:line="268" w:lineRule="auto"/>
        <w:ind w:right="47"/>
        <w:contextualSpacing/>
        <w:rPr>
          <w:rFonts w:asciiTheme="minorHAnsi" w:hAnsiTheme="minorHAnsi" w:cstheme="minorHAnsi"/>
          <w:color w:val="auto"/>
          <w:sz w:val="22"/>
          <w:lang w:val="pl-PL"/>
        </w:rPr>
      </w:pPr>
      <w:r w:rsidRPr="00F0425A">
        <w:rPr>
          <w:rFonts w:asciiTheme="minorHAnsi" w:hAnsiTheme="minorHAnsi" w:cstheme="minorHAnsi"/>
          <w:color w:val="auto"/>
          <w:sz w:val="22"/>
          <w:lang w:val="pl-PL"/>
        </w:rPr>
        <w:t>przygotowanie odpowiednich studiów przypadku, prezentujących pozytywne skutki działań adaptacyjnych w innych miastach</w:t>
      </w:r>
      <w:r w:rsidR="00FC5AB0">
        <w:rPr>
          <w:rFonts w:asciiTheme="minorHAnsi" w:hAnsiTheme="minorHAnsi" w:cstheme="minorHAnsi"/>
          <w:color w:val="auto"/>
          <w:sz w:val="22"/>
          <w:lang w:val="pl-PL"/>
        </w:rPr>
        <w:t>,</w:t>
      </w:r>
    </w:p>
    <w:p w14:paraId="06CB0633" w14:textId="488A53FB" w:rsidR="00FC5AB0" w:rsidRPr="00FC5AB0" w:rsidRDefault="00FC5AB0" w:rsidP="00FC5AB0">
      <w:pPr>
        <w:numPr>
          <w:ilvl w:val="0"/>
          <w:numId w:val="25"/>
        </w:numPr>
        <w:spacing w:after="65" w:line="268" w:lineRule="auto"/>
        <w:ind w:right="47"/>
        <w:contextualSpacing/>
        <w:rPr>
          <w:rFonts w:asciiTheme="minorHAnsi" w:hAnsiTheme="minorHAnsi" w:cstheme="minorHAnsi"/>
          <w:color w:val="auto"/>
          <w:sz w:val="22"/>
          <w:lang w:val="pl-PL"/>
        </w:rPr>
      </w:pPr>
      <w:r>
        <w:rPr>
          <w:rFonts w:asciiTheme="minorHAnsi" w:hAnsiTheme="minorHAnsi" w:cstheme="minorHAnsi"/>
          <w:color w:val="auto"/>
          <w:sz w:val="22"/>
          <w:lang w:val="pl-PL"/>
        </w:rPr>
        <w:t>kampania powinna być zgodna z wymaganiami FEPW w tym m.in. dot. oznakowania materiałów.</w:t>
      </w:r>
    </w:p>
    <w:p w14:paraId="7E3FBA1E" w14:textId="77777777" w:rsidR="00563F1F" w:rsidRPr="00F0425A" w:rsidRDefault="00563F1F" w:rsidP="00C24980">
      <w:pPr>
        <w:numPr>
          <w:ilvl w:val="0"/>
          <w:numId w:val="24"/>
        </w:numPr>
        <w:spacing w:after="65" w:line="268" w:lineRule="auto"/>
        <w:ind w:right="47"/>
        <w:contextualSpacing/>
        <w:rPr>
          <w:rFonts w:asciiTheme="minorHAnsi" w:hAnsiTheme="minorHAnsi" w:cstheme="minorHAnsi"/>
          <w:color w:val="auto"/>
          <w:sz w:val="22"/>
          <w:lang w:val="pl-PL"/>
        </w:rPr>
      </w:pP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przeprowadzenie badania ankietowego (ankiety papierowe i ankieta online), </w:t>
      </w:r>
    </w:p>
    <w:p w14:paraId="6DD40D94" w14:textId="77777777" w:rsidR="00563F1F" w:rsidRPr="00F0425A" w:rsidRDefault="00563F1F" w:rsidP="00C24980">
      <w:pPr>
        <w:numPr>
          <w:ilvl w:val="0"/>
          <w:numId w:val="24"/>
        </w:numPr>
        <w:spacing w:after="65" w:line="268" w:lineRule="auto"/>
        <w:ind w:right="47"/>
        <w:contextualSpacing/>
        <w:rPr>
          <w:rFonts w:asciiTheme="minorHAnsi" w:hAnsiTheme="minorHAnsi" w:cstheme="minorHAnsi"/>
          <w:color w:val="auto"/>
          <w:sz w:val="22"/>
          <w:lang w:val="pl-PL"/>
        </w:rPr>
      </w:pP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przygotowanie zbiorczych zestawień zgłoszonych w trakcie konsultacji uwag z rekomendacją ich wprowadzenia lub odrzucenia, przygotowanie raportu końcowego z przebiegu konsultacji z ich podsumowaniem. </w:t>
      </w:r>
    </w:p>
    <w:p w14:paraId="7B19CA31" w14:textId="77777777" w:rsidR="005E7CB3" w:rsidRPr="00F0425A" w:rsidRDefault="00563F1F" w:rsidP="00C24980">
      <w:pPr>
        <w:pStyle w:val="Akapitzlist"/>
        <w:numPr>
          <w:ilvl w:val="0"/>
          <w:numId w:val="28"/>
        </w:numPr>
        <w:spacing w:after="65" w:line="268" w:lineRule="auto"/>
        <w:ind w:right="47"/>
        <w:rPr>
          <w:rFonts w:asciiTheme="minorHAnsi" w:hAnsiTheme="minorHAnsi" w:cstheme="minorHAnsi"/>
          <w:color w:val="auto"/>
          <w:sz w:val="22"/>
          <w:lang w:val="pl-PL"/>
        </w:rPr>
      </w:pP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Przeprowadzenie Strategicznej Oceny Oddziaływania na Środowisko dla przedmiotowego </w:t>
      </w:r>
      <w:r w:rsidR="005E7CB3" w:rsidRPr="00F0425A">
        <w:rPr>
          <w:rFonts w:asciiTheme="minorHAnsi" w:hAnsiTheme="minorHAnsi" w:cstheme="minorHAnsi"/>
          <w:color w:val="auto"/>
          <w:sz w:val="22"/>
          <w:lang w:val="pl-PL"/>
        </w:rPr>
        <w:t>MPA</w:t>
      </w:r>
      <w:r w:rsidRPr="00F0425A">
        <w:rPr>
          <w:rFonts w:asciiTheme="minorHAnsi" w:hAnsiTheme="minorHAnsi" w:cstheme="minorHAnsi"/>
          <w:color w:val="auto"/>
          <w:sz w:val="22"/>
          <w:lang w:val="pl-PL"/>
        </w:rPr>
        <w:t>. Proces strategicznej oceny oddziaływania na środowisko, powinien być realizowany równolegle do prac nad MPA, w sposób zintegrowany z procesem jego opracowywania. Wykonawca w ramach procedury</w:t>
      </w:r>
      <w:r w:rsidR="005E7CB3" w:rsidRPr="00F0425A">
        <w:rPr>
          <w:rFonts w:asciiTheme="minorHAnsi" w:hAnsiTheme="minorHAnsi" w:cstheme="minorHAnsi"/>
          <w:color w:val="auto"/>
          <w:sz w:val="22"/>
          <w:lang w:val="pl-PL"/>
        </w:rPr>
        <w:t>: będzie przestrzegać terminów proceduralnych, wykona</w:t>
      </w: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 projekty ogłoszeń, </w:t>
      </w:r>
      <w:proofErr w:type="spellStart"/>
      <w:r w:rsidRPr="00F0425A">
        <w:rPr>
          <w:rFonts w:asciiTheme="minorHAnsi" w:hAnsiTheme="minorHAnsi" w:cstheme="minorHAnsi"/>
          <w:color w:val="auto"/>
          <w:sz w:val="22"/>
          <w:lang w:val="pl-PL"/>
        </w:rPr>
        <w:t>obwieszczeń</w:t>
      </w:r>
      <w:proofErr w:type="spellEnd"/>
      <w:r w:rsidRPr="00F0425A">
        <w:rPr>
          <w:rFonts w:asciiTheme="minorHAnsi" w:hAnsiTheme="minorHAnsi" w:cstheme="minorHAnsi"/>
          <w:color w:val="auto"/>
          <w:sz w:val="22"/>
          <w:lang w:val="pl-PL"/>
        </w:rPr>
        <w:t>,</w:t>
      </w:r>
      <w:r w:rsidR="00302602"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 niezbędnych pism,</w:t>
      </w: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 zestawień oraz wszelkich dokumentów wymaganych przepisami prawa, a także złoży wnios</w:t>
      </w:r>
      <w:r w:rsidR="007C4950" w:rsidRPr="00F0425A">
        <w:rPr>
          <w:rFonts w:asciiTheme="minorHAnsi" w:hAnsiTheme="minorHAnsi" w:cstheme="minorHAnsi"/>
          <w:color w:val="auto"/>
          <w:sz w:val="22"/>
          <w:lang w:val="pl-PL"/>
        </w:rPr>
        <w:t>ki</w:t>
      </w: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 o </w:t>
      </w:r>
      <w:r w:rsidR="00302602" w:rsidRPr="00F0425A">
        <w:rPr>
          <w:rFonts w:asciiTheme="minorHAnsi" w:hAnsiTheme="minorHAnsi" w:cstheme="minorHAnsi"/>
          <w:color w:val="auto"/>
          <w:sz w:val="22"/>
          <w:lang w:val="pl-PL"/>
        </w:rPr>
        <w:t>uzyskanie niezbędnych uzgodnień i opinii organów (w tym dot. konieczności SOOŚ i jej zakres)</w:t>
      </w: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. </w:t>
      </w:r>
      <w:r w:rsidR="007C4950" w:rsidRPr="00F0425A">
        <w:rPr>
          <w:color w:val="auto"/>
          <w:sz w:val="22"/>
          <w:lang w:val="pl-PL"/>
        </w:rPr>
        <w:t>Oprac</w:t>
      </w:r>
      <w:r w:rsidR="005E7CB3" w:rsidRPr="00F0425A">
        <w:rPr>
          <w:color w:val="auto"/>
          <w:sz w:val="22"/>
          <w:lang w:val="pl-PL"/>
        </w:rPr>
        <w:t xml:space="preserve">uje </w:t>
      </w:r>
      <w:r w:rsidR="007C4950" w:rsidRPr="00F0425A">
        <w:rPr>
          <w:color w:val="auto"/>
          <w:sz w:val="22"/>
          <w:lang w:val="pl-PL"/>
        </w:rPr>
        <w:t>i przeka</w:t>
      </w:r>
      <w:r w:rsidR="005E7CB3" w:rsidRPr="00F0425A">
        <w:rPr>
          <w:color w:val="auto"/>
          <w:sz w:val="22"/>
          <w:lang w:val="pl-PL"/>
        </w:rPr>
        <w:t>że</w:t>
      </w:r>
      <w:r w:rsidR="007C4950" w:rsidRPr="00F0425A">
        <w:rPr>
          <w:color w:val="auto"/>
          <w:sz w:val="22"/>
          <w:lang w:val="pl-PL"/>
        </w:rPr>
        <w:t xml:space="preserve"> dokume</w:t>
      </w:r>
      <w:r w:rsidR="005E7CB3" w:rsidRPr="00F0425A">
        <w:rPr>
          <w:color w:val="auto"/>
          <w:sz w:val="22"/>
          <w:lang w:val="pl-PL"/>
        </w:rPr>
        <w:t xml:space="preserve">nty </w:t>
      </w:r>
      <w:r w:rsidR="007C4950" w:rsidRPr="00F0425A">
        <w:rPr>
          <w:color w:val="auto"/>
          <w:sz w:val="22"/>
          <w:lang w:val="pl-PL"/>
        </w:rPr>
        <w:t>potwierdzając</w:t>
      </w:r>
      <w:r w:rsidR="005E7CB3" w:rsidRPr="00F0425A">
        <w:rPr>
          <w:color w:val="auto"/>
          <w:sz w:val="22"/>
          <w:lang w:val="pl-PL"/>
        </w:rPr>
        <w:t>e</w:t>
      </w:r>
      <w:r w:rsidR="007C4950" w:rsidRPr="00F0425A">
        <w:rPr>
          <w:color w:val="auto"/>
          <w:sz w:val="22"/>
          <w:lang w:val="pl-PL"/>
        </w:rPr>
        <w:t xml:space="preserve"> przeprow</w:t>
      </w:r>
      <w:r w:rsidR="005E7CB3" w:rsidRPr="00F0425A">
        <w:rPr>
          <w:color w:val="auto"/>
          <w:sz w:val="22"/>
          <w:lang w:val="pl-PL"/>
        </w:rPr>
        <w:t>adzenie SOOŚ, w tym streszczenie</w:t>
      </w:r>
      <w:r w:rsidR="007C4950" w:rsidRPr="00F0425A">
        <w:rPr>
          <w:color w:val="auto"/>
          <w:sz w:val="22"/>
          <w:lang w:val="pl-PL"/>
        </w:rPr>
        <w:t xml:space="preserve"> nietechniczne oraz dokument</w:t>
      </w:r>
      <w:r w:rsidR="005E7CB3" w:rsidRPr="00F0425A">
        <w:rPr>
          <w:color w:val="auto"/>
          <w:sz w:val="22"/>
          <w:lang w:val="pl-PL"/>
        </w:rPr>
        <w:t>y</w:t>
      </w:r>
      <w:r w:rsidR="007C4950" w:rsidRPr="00F0425A">
        <w:rPr>
          <w:color w:val="auto"/>
          <w:sz w:val="22"/>
          <w:lang w:val="pl-PL"/>
        </w:rPr>
        <w:t xml:space="preserve"> zgodn</w:t>
      </w:r>
      <w:r w:rsidR="005E7CB3" w:rsidRPr="00F0425A">
        <w:rPr>
          <w:color w:val="auto"/>
          <w:sz w:val="22"/>
          <w:lang w:val="pl-PL"/>
        </w:rPr>
        <w:t>e</w:t>
      </w:r>
      <w:r w:rsidR="007C4950" w:rsidRPr="00F0425A">
        <w:rPr>
          <w:color w:val="auto"/>
          <w:sz w:val="22"/>
          <w:lang w:val="pl-PL"/>
        </w:rPr>
        <w:t xml:space="preserve"> z art. 43 ustawy OOŚ</w:t>
      </w:r>
      <w:r w:rsidR="005E7CB3" w:rsidRPr="00F0425A">
        <w:rPr>
          <w:color w:val="auto"/>
          <w:sz w:val="22"/>
          <w:lang w:val="pl-PL"/>
        </w:rPr>
        <w:t>.</w:t>
      </w:r>
    </w:p>
    <w:p w14:paraId="276EBB81" w14:textId="77777777" w:rsidR="00563F1F" w:rsidRPr="00F0425A" w:rsidRDefault="00563F1F" w:rsidP="00C24980">
      <w:pPr>
        <w:pStyle w:val="Akapitzlist"/>
        <w:numPr>
          <w:ilvl w:val="0"/>
          <w:numId w:val="28"/>
        </w:numPr>
        <w:spacing w:after="65" w:line="268" w:lineRule="auto"/>
        <w:ind w:right="47"/>
        <w:rPr>
          <w:rFonts w:asciiTheme="minorHAnsi" w:hAnsiTheme="minorHAnsi" w:cstheme="minorHAnsi"/>
          <w:color w:val="auto"/>
          <w:sz w:val="22"/>
          <w:lang w:val="pl-PL"/>
        </w:rPr>
      </w:pP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Po przeprowadzeniu konsultacji społecznych, wstępny projekt MPA powinien zostać uzupełniony o: </w:t>
      </w:r>
    </w:p>
    <w:p w14:paraId="5E1C0786" w14:textId="6E25F300" w:rsidR="00563F1F" w:rsidRPr="00F0425A" w:rsidRDefault="00563F1F" w:rsidP="00C24980">
      <w:pPr>
        <w:numPr>
          <w:ilvl w:val="0"/>
          <w:numId w:val="26"/>
        </w:numPr>
        <w:spacing w:after="65" w:line="268" w:lineRule="auto"/>
        <w:ind w:right="47"/>
        <w:contextualSpacing/>
        <w:rPr>
          <w:rFonts w:asciiTheme="minorHAnsi" w:hAnsiTheme="minorHAnsi" w:cstheme="minorHAnsi"/>
          <w:color w:val="auto"/>
          <w:sz w:val="22"/>
          <w:lang w:val="pl-PL"/>
        </w:rPr>
      </w:pP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zaakceptowane </w:t>
      </w:r>
      <w:r w:rsidR="008C40B1">
        <w:rPr>
          <w:rFonts w:asciiTheme="minorHAnsi" w:hAnsiTheme="minorHAnsi" w:cstheme="minorHAnsi"/>
          <w:color w:val="auto"/>
          <w:sz w:val="22"/>
          <w:lang w:val="pl-PL"/>
        </w:rPr>
        <w:t xml:space="preserve">uwagi </w:t>
      </w: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propozycje do </w:t>
      </w:r>
      <w:r w:rsidR="008C40B1">
        <w:rPr>
          <w:rFonts w:asciiTheme="minorHAnsi" w:hAnsiTheme="minorHAnsi" w:cstheme="minorHAnsi"/>
          <w:color w:val="auto"/>
          <w:sz w:val="22"/>
          <w:lang w:val="pl-PL"/>
        </w:rPr>
        <w:t>projektu MPA</w:t>
      </w: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; </w:t>
      </w:r>
    </w:p>
    <w:p w14:paraId="74597A57" w14:textId="77777777" w:rsidR="00563F1F" w:rsidRPr="00F0425A" w:rsidRDefault="00563F1F" w:rsidP="00C24980">
      <w:pPr>
        <w:numPr>
          <w:ilvl w:val="0"/>
          <w:numId w:val="26"/>
        </w:numPr>
        <w:spacing w:after="65" w:line="268" w:lineRule="auto"/>
        <w:ind w:right="47"/>
        <w:contextualSpacing/>
        <w:rPr>
          <w:rFonts w:asciiTheme="minorHAnsi" w:hAnsiTheme="minorHAnsi" w:cstheme="minorHAnsi"/>
          <w:color w:val="auto"/>
          <w:sz w:val="22"/>
          <w:lang w:val="pl-PL"/>
        </w:rPr>
      </w:pP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analizę z przeprowadzonych konsultacji społecznych; </w:t>
      </w:r>
    </w:p>
    <w:p w14:paraId="27B75391" w14:textId="77777777" w:rsidR="00563F1F" w:rsidRPr="00F0425A" w:rsidRDefault="00563F1F" w:rsidP="00C24980">
      <w:pPr>
        <w:numPr>
          <w:ilvl w:val="0"/>
          <w:numId w:val="26"/>
        </w:numPr>
        <w:spacing w:after="65" w:line="268" w:lineRule="auto"/>
        <w:ind w:right="47"/>
        <w:contextualSpacing/>
        <w:rPr>
          <w:rFonts w:asciiTheme="minorHAnsi" w:hAnsiTheme="minorHAnsi" w:cstheme="minorHAnsi"/>
          <w:color w:val="auto"/>
          <w:sz w:val="22"/>
          <w:lang w:val="pl-PL"/>
        </w:rPr>
      </w:pPr>
      <w:r w:rsidRPr="00F0425A">
        <w:rPr>
          <w:rFonts w:asciiTheme="minorHAnsi" w:hAnsiTheme="minorHAnsi" w:cstheme="minorHAnsi"/>
          <w:color w:val="auto"/>
          <w:sz w:val="22"/>
          <w:lang w:val="pl-PL"/>
        </w:rPr>
        <w:t>opinie zainteresowanych instytucji (ocenę oddziaływania na środowisko);</w:t>
      </w:r>
    </w:p>
    <w:p w14:paraId="3F0DB42C" w14:textId="735518D4" w:rsidR="00563F1F" w:rsidRPr="00F0425A" w:rsidRDefault="00563F1F" w:rsidP="00C24980">
      <w:pPr>
        <w:pStyle w:val="Akapitzlist"/>
        <w:numPr>
          <w:ilvl w:val="0"/>
          <w:numId w:val="28"/>
        </w:numPr>
        <w:spacing w:after="65" w:line="268" w:lineRule="auto"/>
        <w:ind w:right="47"/>
        <w:rPr>
          <w:rFonts w:asciiTheme="minorHAnsi" w:hAnsiTheme="minorHAnsi" w:cstheme="minorHAnsi"/>
          <w:color w:val="auto"/>
          <w:sz w:val="22"/>
          <w:lang w:val="pl-PL"/>
        </w:rPr>
      </w:pP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Opracowanie projektu MPA </w:t>
      </w:r>
      <w:r w:rsidRPr="00270B4F">
        <w:rPr>
          <w:rFonts w:asciiTheme="minorHAnsi" w:hAnsiTheme="minorHAnsi" w:cstheme="minorHAnsi"/>
          <w:color w:val="auto"/>
          <w:sz w:val="22"/>
          <w:lang w:val="pl-PL"/>
        </w:rPr>
        <w:t xml:space="preserve">– </w:t>
      </w:r>
      <w:r w:rsidR="00EA54F2" w:rsidRPr="00270B4F">
        <w:rPr>
          <w:rFonts w:asciiTheme="minorHAnsi" w:hAnsiTheme="minorHAnsi" w:cstheme="minorHAnsi"/>
          <w:color w:val="auto"/>
          <w:sz w:val="22"/>
          <w:lang w:val="pl-PL"/>
        </w:rPr>
        <w:t>wersja ostateczna,</w:t>
      </w:r>
      <w:r w:rsidRPr="00270B4F">
        <w:rPr>
          <w:rFonts w:asciiTheme="minorHAnsi" w:hAnsiTheme="minorHAnsi" w:cstheme="minorHAnsi"/>
          <w:color w:val="auto"/>
          <w:sz w:val="22"/>
          <w:lang w:val="pl-PL"/>
        </w:rPr>
        <w:t xml:space="preserve"> </w:t>
      </w: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w tym uzupełnienie MPA o: </w:t>
      </w:r>
    </w:p>
    <w:p w14:paraId="0BC5D54D" w14:textId="77777777" w:rsidR="00563F1F" w:rsidRPr="00F0425A" w:rsidRDefault="00563F1F" w:rsidP="00C24980">
      <w:pPr>
        <w:numPr>
          <w:ilvl w:val="0"/>
          <w:numId w:val="27"/>
        </w:numPr>
        <w:spacing w:after="65" w:line="268" w:lineRule="auto"/>
        <w:ind w:right="47"/>
        <w:contextualSpacing/>
        <w:rPr>
          <w:rFonts w:asciiTheme="minorHAnsi" w:hAnsiTheme="minorHAnsi" w:cstheme="minorHAnsi"/>
          <w:color w:val="auto"/>
          <w:sz w:val="22"/>
          <w:lang w:val="pl-PL"/>
        </w:rPr>
      </w:pP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zaakceptowane propozycje do strategii; </w:t>
      </w:r>
    </w:p>
    <w:p w14:paraId="3F94B23B" w14:textId="77777777" w:rsidR="00563F1F" w:rsidRPr="00F0425A" w:rsidRDefault="00563F1F" w:rsidP="00C24980">
      <w:pPr>
        <w:numPr>
          <w:ilvl w:val="0"/>
          <w:numId w:val="27"/>
        </w:numPr>
        <w:spacing w:after="65" w:line="268" w:lineRule="auto"/>
        <w:ind w:right="47"/>
        <w:contextualSpacing/>
        <w:rPr>
          <w:rFonts w:asciiTheme="minorHAnsi" w:hAnsiTheme="minorHAnsi" w:cstheme="minorHAnsi"/>
          <w:color w:val="auto"/>
          <w:sz w:val="22"/>
          <w:lang w:val="pl-PL"/>
        </w:rPr>
      </w:pP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raport z przeprowadzonych konsultacji społecznych; </w:t>
      </w:r>
    </w:p>
    <w:p w14:paraId="4686514F" w14:textId="77777777" w:rsidR="00563F1F" w:rsidRPr="00F0425A" w:rsidRDefault="00563F1F" w:rsidP="00C24980">
      <w:pPr>
        <w:numPr>
          <w:ilvl w:val="0"/>
          <w:numId w:val="27"/>
        </w:numPr>
        <w:spacing w:after="65" w:line="268" w:lineRule="auto"/>
        <w:ind w:right="47"/>
        <w:contextualSpacing/>
        <w:rPr>
          <w:rFonts w:asciiTheme="minorHAnsi" w:hAnsiTheme="minorHAnsi" w:cstheme="minorHAnsi"/>
          <w:color w:val="auto"/>
          <w:sz w:val="22"/>
          <w:lang w:val="pl-PL"/>
        </w:rPr>
      </w:pP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opinie zainteresowanych instytucji (m.in. ocenę oddziaływania na środowisko); </w:t>
      </w:r>
    </w:p>
    <w:p w14:paraId="29EA0F4E" w14:textId="35DC3FA9" w:rsidR="00563F1F" w:rsidRPr="00F0425A" w:rsidRDefault="00563F1F" w:rsidP="00C24980">
      <w:pPr>
        <w:pStyle w:val="Akapitzlist"/>
        <w:numPr>
          <w:ilvl w:val="0"/>
          <w:numId w:val="28"/>
        </w:numPr>
        <w:spacing w:after="65" w:line="268" w:lineRule="auto"/>
        <w:ind w:right="47"/>
        <w:rPr>
          <w:rFonts w:asciiTheme="minorHAnsi" w:hAnsiTheme="minorHAnsi" w:cstheme="minorHAnsi"/>
          <w:color w:val="auto"/>
          <w:sz w:val="22"/>
          <w:lang w:val="pl-PL"/>
        </w:rPr>
      </w:pPr>
      <w:r w:rsidRPr="00F0425A">
        <w:rPr>
          <w:rFonts w:asciiTheme="minorHAnsi" w:hAnsiTheme="minorHAnsi" w:cstheme="minorHAnsi"/>
          <w:color w:val="auto"/>
          <w:sz w:val="22"/>
          <w:lang w:val="pl-PL"/>
        </w:rPr>
        <w:t>Udział i dokonanie prezentacji opracowanego MPA na posiedzeniach komisji i w razi</w:t>
      </w:r>
      <w:r w:rsidR="00996702"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e potrzeby na sesji Rady </w:t>
      </w:r>
      <w:r w:rsidR="00F0425A" w:rsidRPr="00F0425A">
        <w:rPr>
          <w:rFonts w:asciiTheme="minorHAnsi" w:hAnsiTheme="minorHAnsi" w:cstheme="minorHAnsi"/>
          <w:color w:val="auto"/>
          <w:sz w:val="22"/>
          <w:lang w:val="pl-PL"/>
        </w:rPr>
        <w:t>Miejskiej w Gołdapi</w:t>
      </w:r>
      <w:r w:rsidRPr="00F0425A">
        <w:rPr>
          <w:rFonts w:asciiTheme="minorHAnsi" w:hAnsiTheme="minorHAnsi" w:cstheme="minorHAnsi"/>
          <w:color w:val="auto"/>
          <w:sz w:val="22"/>
          <w:lang w:val="pl-PL"/>
        </w:rPr>
        <w:t>. Wykonawca zobowiązuje się do udziału w posiedzeniach komisji Rady M</w:t>
      </w:r>
      <w:r w:rsidR="00F0425A" w:rsidRPr="00F0425A">
        <w:rPr>
          <w:rFonts w:asciiTheme="minorHAnsi" w:hAnsiTheme="minorHAnsi" w:cstheme="minorHAnsi"/>
          <w:color w:val="auto"/>
          <w:sz w:val="22"/>
          <w:lang w:val="pl-PL"/>
        </w:rPr>
        <w:t>iejskiej</w:t>
      </w: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 oraz sesji Rady </w:t>
      </w:r>
      <w:r w:rsidR="00F0425A" w:rsidRPr="00F0425A">
        <w:rPr>
          <w:rFonts w:asciiTheme="minorHAnsi" w:hAnsiTheme="minorHAnsi" w:cstheme="minorHAnsi"/>
          <w:color w:val="auto"/>
          <w:sz w:val="22"/>
          <w:lang w:val="pl-PL"/>
        </w:rPr>
        <w:t>Miejskiej,</w:t>
      </w: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 na której będzie głosowane przyjęcie przez Radę MPA. Zadaniem Wykonawcy będzie przeprowadzenie prezentacji finalnej wersji MPA oraz przedstawienie korzyści związanych z jego przyjęciem. </w:t>
      </w:r>
    </w:p>
    <w:p w14:paraId="1359E161" w14:textId="77777777" w:rsidR="00F814FA" w:rsidRPr="00F0425A" w:rsidRDefault="00563F1F" w:rsidP="00C24980">
      <w:pPr>
        <w:pStyle w:val="Akapitzlist"/>
        <w:numPr>
          <w:ilvl w:val="0"/>
          <w:numId w:val="28"/>
        </w:numPr>
        <w:spacing w:after="65" w:line="268" w:lineRule="auto"/>
        <w:ind w:right="47"/>
        <w:rPr>
          <w:rFonts w:asciiTheme="minorHAnsi" w:hAnsiTheme="minorHAnsi" w:cstheme="minorHAnsi"/>
          <w:color w:val="auto"/>
          <w:sz w:val="22"/>
          <w:lang w:val="pl-PL"/>
        </w:rPr>
      </w:pPr>
      <w:r w:rsidRPr="00F0425A">
        <w:rPr>
          <w:rFonts w:asciiTheme="minorHAnsi" w:hAnsiTheme="minorHAnsi" w:cstheme="minorHAnsi"/>
          <w:color w:val="auto"/>
          <w:sz w:val="22"/>
          <w:lang w:val="pl-PL"/>
        </w:rPr>
        <w:t>Dostarczenie</w:t>
      </w:r>
      <w:r w:rsidR="00627B2A"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 opracowanego ostatecznego MPA</w:t>
      </w:r>
      <w:r w:rsidR="00F814FA" w:rsidRPr="00F0425A">
        <w:rPr>
          <w:rFonts w:asciiTheme="minorHAnsi" w:hAnsiTheme="minorHAnsi" w:cstheme="minorHAnsi"/>
          <w:color w:val="auto"/>
          <w:sz w:val="22"/>
          <w:lang w:val="pl-PL"/>
        </w:rPr>
        <w:t>:</w:t>
      </w:r>
    </w:p>
    <w:p w14:paraId="7A2808FF" w14:textId="296CD3BF" w:rsidR="00302602" w:rsidRPr="00F0425A" w:rsidRDefault="00302602" w:rsidP="00302602">
      <w:pPr>
        <w:pStyle w:val="Akapitzlist"/>
        <w:numPr>
          <w:ilvl w:val="0"/>
          <w:numId w:val="36"/>
        </w:numPr>
        <w:spacing w:after="10" w:line="268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F0425A">
        <w:rPr>
          <w:rFonts w:asciiTheme="minorHAnsi" w:hAnsiTheme="minorHAnsi" w:cstheme="minorHAnsi"/>
          <w:color w:val="auto"/>
          <w:sz w:val="22"/>
          <w:lang w:val="pl-PL"/>
        </w:rPr>
        <w:lastRenderedPageBreak/>
        <w:t>2 egzemplarze MPA oraz Prognozy oddziaływania na środowisko w formie papierowej (wydruk w kolorze),</w:t>
      </w:r>
      <w:r w:rsidRPr="00F0425A">
        <w:rPr>
          <w:color w:val="auto"/>
          <w:sz w:val="22"/>
          <w:lang w:val="pl-PL"/>
        </w:rPr>
        <w:t xml:space="preserve"> przy czym wszystkie egzemplarze muszą być opatrzone podpisami i pieczęciami osób upoważnionych do reprezentowania Wykonawcy. </w:t>
      </w:r>
    </w:p>
    <w:p w14:paraId="6CEE18C4" w14:textId="5ECA247B" w:rsidR="00302602" w:rsidRPr="00F0425A" w:rsidRDefault="00302602" w:rsidP="00302602">
      <w:pPr>
        <w:pStyle w:val="Akapitzlist"/>
        <w:numPr>
          <w:ilvl w:val="0"/>
          <w:numId w:val="36"/>
        </w:numPr>
        <w:spacing w:after="10" w:line="268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F0425A">
        <w:rPr>
          <w:color w:val="auto"/>
          <w:sz w:val="22"/>
          <w:lang w:val="pl-PL"/>
        </w:rPr>
        <w:t>2 egzemplarze MPA w wersji</w:t>
      </w: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 elektronicznej dokumentów w formatach plik </w:t>
      </w:r>
      <w:proofErr w:type="spellStart"/>
      <w:r w:rsidRPr="00F0425A">
        <w:rPr>
          <w:rFonts w:asciiTheme="minorHAnsi" w:hAnsiTheme="minorHAnsi" w:cstheme="minorHAnsi"/>
          <w:color w:val="auto"/>
          <w:sz w:val="22"/>
          <w:lang w:val="pl-PL"/>
        </w:rPr>
        <w:t>doc</w:t>
      </w:r>
      <w:proofErr w:type="spellEnd"/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 (</w:t>
      </w:r>
      <w:proofErr w:type="spellStart"/>
      <w:r w:rsidRPr="00F0425A">
        <w:rPr>
          <w:rFonts w:asciiTheme="minorHAnsi" w:hAnsiTheme="minorHAnsi" w:cstheme="minorHAnsi"/>
          <w:color w:val="auto"/>
          <w:sz w:val="22"/>
          <w:lang w:val="pl-PL"/>
        </w:rPr>
        <w:t>docx</w:t>
      </w:r>
      <w:proofErr w:type="spellEnd"/>
      <w:r w:rsidRPr="00F0425A">
        <w:rPr>
          <w:rFonts w:asciiTheme="minorHAnsi" w:hAnsiTheme="minorHAnsi" w:cstheme="minorHAnsi"/>
          <w:color w:val="auto"/>
          <w:sz w:val="22"/>
          <w:lang w:val="pl-PL"/>
        </w:rPr>
        <w:t>) lub xls (</w:t>
      </w:r>
      <w:proofErr w:type="spellStart"/>
      <w:r w:rsidRPr="00F0425A">
        <w:rPr>
          <w:rFonts w:asciiTheme="minorHAnsi" w:hAnsiTheme="minorHAnsi" w:cstheme="minorHAnsi"/>
          <w:color w:val="auto"/>
          <w:sz w:val="22"/>
          <w:lang w:val="pl-PL"/>
        </w:rPr>
        <w:t>xlsx</w:t>
      </w:r>
      <w:proofErr w:type="spellEnd"/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) oraz plik pdf – format A4. </w:t>
      </w:r>
      <w:r w:rsidRPr="00F0425A">
        <w:rPr>
          <w:color w:val="auto"/>
          <w:sz w:val="22"/>
          <w:lang w:val="pl-PL"/>
        </w:rPr>
        <w:t xml:space="preserve">W przypadku przygotowania tabel bądź załączników w formacie xls, należy dołączyć je z aktywnymi/otwartymi formułami. Pliki elektroniczne powinny zostać zapisane na nośniku </w:t>
      </w:r>
      <w:r w:rsidR="00B75B46">
        <w:rPr>
          <w:color w:val="auto"/>
          <w:sz w:val="22"/>
          <w:lang w:val="pl-PL"/>
        </w:rPr>
        <w:t xml:space="preserve">danych </w:t>
      </w:r>
      <w:r w:rsidRPr="00F0425A">
        <w:rPr>
          <w:color w:val="auto"/>
          <w:sz w:val="22"/>
          <w:lang w:val="pl-PL"/>
        </w:rPr>
        <w:t>CD/DVD lub pendrive.</w:t>
      </w:r>
    </w:p>
    <w:p w14:paraId="05391A68" w14:textId="77777777" w:rsidR="00563F1F" w:rsidRPr="00F0425A" w:rsidRDefault="00302602" w:rsidP="00302602">
      <w:pPr>
        <w:pStyle w:val="Akapitzlist"/>
        <w:numPr>
          <w:ilvl w:val="0"/>
          <w:numId w:val="36"/>
        </w:numPr>
        <w:spacing w:after="10" w:line="268" w:lineRule="auto"/>
        <w:ind w:right="0"/>
        <w:rPr>
          <w:rFonts w:asciiTheme="minorHAnsi" w:hAnsiTheme="minorHAnsi" w:cstheme="minorHAnsi"/>
          <w:color w:val="auto"/>
          <w:sz w:val="22"/>
          <w:lang w:val="pl-PL"/>
        </w:rPr>
      </w:pP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2 egzemplarze MPA w wersji dostępnej cyfrowo dla osób ze szczególnymi potrzebami, w tym osób z niepełnosprawnościami– w formacie A4 oraz w formacie elektronicznym edytowalnym i wersja pliku pdf. </w:t>
      </w:r>
      <w:r w:rsidR="00563F1F" w:rsidRPr="00F0425A">
        <w:rPr>
          <w:rFonts w:asciiTheme="minorHAnsi" w:hAnsiTheme="minorHAnsi" w:cstheme="minorHAnsi"/>
          <w:color w:val="auto"/>
          <w:sz w:val="22"/>
          <w:lang w:val="pl-PL"/>
        </w:rPr>
        <w:t>Wymieniona kolejność poszczególnych punktów w w/w opisie przedmiocie zamówienia nie stanowi harmonogramu czynności, które winny być realizowane w kolejności zapewniającej prawidłowość wykonania przedmiotu zamówienia.</w:t>
      </w:r>
    </w:p>
    <w:p w14:paraId="7AB6BD5A" w14:textId="77777777" w:rsidR="00F814FA" w:rsidRPr="0011252D" w:rsidRDefault="00F814FA" w:rsidP="00563F1F">
      <w:pPr>
        <w:spacing w:after="65" w:line="268" w:lineRule="auto"/>
        <w:ind w:left="1134" w:right="47" w:firstLine="0"/>
        <w:contextualSpacing/>
        <w:rPr>
          <w:rFonts w:asciiTheme="minorHAnsi" w:hAnsiTheme="minorHAnsi" w:cstheme="minorHAnsi"/>
          <w:color w:val="EE0000"/>
          <w:sz w:val="22"/>
          <w:lang w:val="pl-PL"/>
        </w:rPr>
      </w:pPr>
    </w:p>
    <w:p w14:paraId="4F8B2107" w14:textId="77777777" w:rsidR="00563F1F" w:rsidRPr="00F0425A" w:rsidRDefault="007343A8" w:rsidP="00C24980">
      <w:pPr>
        <w:numPr>
          <w:ilvl w:val="0"/>
          <w:numId w:val="29"/>
        </w:numPr>
        <w:spacing w:after="0" w:line="259" w:lineRule="auto"/>
        <w:ind w:left="567" w:right="0" w:hanging="567"/>
        <w:jc w:val="left"/>
        <w:rPr>
          <w:rFonts w:asciiTheme="minorHAnsi" w:hAnsiTheme="minorHAnsi" w:cstheme="minorHAnsi"/>
          <w:color w:val="auto"/>
          <w:sz w:val="22"/>
          <w:lang w:val="pl-PL"/>
        </w:rPr>
      </w:pPr>
      <w:r w:rsidRPr="00F0425A">
        <w:rPr>
          <w:rFonts w:asciiTheme="minorHAnsi" w:hAnsiTheme="minorHAnsi" w:cstheme="minorHAnsi"/>
          <w:b/>
          <w:color w:val="auto"/>
          <w:sz w:val="22"/>
          <w:lang w:val="pl-PL"/>
        </w:rPr>
        <w:t xml:space="preserve">Wymagania pozostałe dotyczące dokumentu: </w:t>
      </w:r>
    </w:p>
    <w:p w14:paraId="277EE2C9" w14:textId="77777777" w:rsidR="00563F1F" w:rsidRPr="00F0425A" w:rsidRDefault="007343A8" w:rsidP="00C24980">
      <w:pPr>
        <w:pStyle w:val="Akapitzlist"/>
        <w:numPr>
          <w:ilvl w:val="0"/>
          <w:numId w:val="30"/>
        </w:numPr>
        <w:spacing w:after="0" w:line="259" w:lineRule="auto"/>
        <w:ind w:right="0"/>
        <w:jc w:val="left"/>
        <w:rPr>
          <w:rFonts w:asciiTheme="minorHAnsi" w:hAnsiTheme="minorHAnsi" w:cstheme="minorHAnsi"/>
          <w:color w:val="auto"/>
          <w:sz w:val="22"/>
          <w:lang w:val="pl-PL"/>
        </w:rPr>
      </w:pP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Wymagane formaty zapisu poszczególnych plików w postaci cyfrowej: </w:t>
      </w:r>
    </w:p>
    <w:p w14:paraId="49CEF94F" w14:textId="77777777" w:rsidR="00C24980" w:rsidRPr="00F0425A" w:rsidRDefault="007343A8" w:rsidP="00C24980">
      <w:pPr>
        <w:pStyle w:val="Akapitzlist"/>
        <w:numPr>
          <w:ilvl w:val="0"/>
          <w:numId w:val="31"/>
        </w:numPr>
        <w:ind w:right="48"/>
        <w:rPr>
          <w:rFonts w:asciiTheme="minorHAnsi" w:hAnsiTheme="minorHAnsi" w:cstheme="minorHAnsi"/>
          <w:color w:val="auto"/>
          <w:sz w:val="22"/>
          <w:lang w:val="pl-PL"/>
        </w:rPr>
      </w:pP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opisy tekstowe: przeszukiwane pliki </w:t>
      </w:r>
      <w:proofErr w:type="spellStart"/>
      <w:r w:rsidRPr="00F0425A">
        <w:rPr>
          <w:rFonts w:asciiTheme="minorHAnsi" w:hAnsiTheme="minorHAnsi" w:cstheme="minorHAnsi"/>
          <w:color w:val="auto"/>
          <w:sz w:val="22"/>
          <w:lang w:val="pl-PL"/>
        </w:rPr>
        <w:t>Portable</w:t>
      </w:r>
      <w:proofErr w:type="spellEnd"/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 </w:t>
      </w:r>
      <w:proofErr w:type="spellStart"/>
      <w:r w:rsidRPr="00F0425A">
        <w:rPr>
          <w:rFonts w:asciiTheme="minorHAnsi" w:hAnsiTheme="minorHAnsi" w:cstheme="minorHAnsi"/>
          <w:color w:val="auto"/>
          <w:sz w:val="22"/>
          <w:lang w:val="pl-PL"/>
        </w:rPr>
        <w:t>Document</w:t>
      </w:r>
      <w:proofErr w:type="spellEnd"/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 Format (PDF) (tzn. </w:t>
      </w:r>
      <w:proofErr w:type="spellStart"/>
      <w:r w:rsidRPr="00F0425A">
        <w:rPr>
          <w:rFonts w:asciiTheme="minorHAnsi" w:hAnsiTheme="minorHAnsi" w:cstheme="minorHAnsi"/>
          <w:color w:val="auto"/>
          <w:sz w:val="22"/>
          <w:lang w:val="pl-PL"/>
        </w:rPr>
        <w:t>przeszukiwalny</w:t>
      </w:r>
      <w:proofErr w:type="spellEnd"/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 plik PDF jest dokumentem obrazu w formacie PDF z dodatkową warstwą tekstową pod warstwą obrazu. Plik taki pozwala na zachowanie wyglądu oryginalnej strony, przy jednoczesnym umożliwieniu przeszukiwania tekstu). Nie dopuszcza się plików zawierających skan opisów tekstowych stworzonych w edytorach tekstów. Plik musi być sporządzony w sposób dostępny i </w:t>
      </w:r>
      <w:proofErr w:type="spellStart"/>
      <w:r w:rsidRPr="00F0425A">
        <w:rPr>
          <w:rFonts w:asciiTheme="minorHAnsi" w:hAnsiTheme="minorHAnsi" w:cstheme="minorHAnsi"/>
          <w:color w:val="auto"/>
          <w:sz w:val="22"/>
          <w:lang w:val="pl-PL"/>
        </w:rPr>
        <w:t>inkluzywny</w:t>
      </w:r>
      <w:proofErr w:type="spellEnd"/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 oraz możliwy do wczytania przez aplikacje </w:t>
      </w:r>
      <w:r w:rsidRPr="00F0425A">
        <w:rPr>
          <w:rFonts w:asciiTheme="minorHAnsi" w:hAnsiTheme="minorHAnsi" w:cstheme="minorHAnsi"/>
          <w:b/>
          <w:color w:val="auto"/>
          <w:sz w:val="22"/>
          <w:lang w:val="pl-PL"/>
        </w:rPr>
        <w:t>przeznaczone dla osób niewidomych i słabowidzących</w:t>
      </w: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, posiadających funkcje odczytu tekstu na głos, możliwość powiększania tekstu oraz czytelną nawigację. konieczne jest również dostosowanie kolorystyki, kontrastu i czcionki, a także zapewnienie alternatywnych opisów dla obrazów i multimediów. </w:t>
      </w:r>
    </w:p>
    <w:p w14:paraId="243F1FB2" w14:textId="2912A843" w:rsidR="00C24980" w:rsidRPr="00F0425A" w:rsidRDefault="007343A8" w:rsidP="00C24980">
      <w:pPr>
        <w:pStyle w:val="Akapitzlist"/>
        <w:numPr>
          <w:ilvl w:val="0"/>
          <w:numId w:val="31"/>
        </w:numPr>
        <w:ind w:right="48"/>
        <w:rPr>
          <w:rFonts w:asciiTheme="minorHAnsi" w:hAnsiTheme="minorHAnsi" w:cstheme="minorHAnsi"/>
          <w:color w:val="auto"/>
          <w:sz w:val="22"/>
          <w:lang w:val="pl-PL"/>
        </w:rPr>
      </w:pP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rysunki techniczne: oddzielne pliki </w:t>
      </w:r>
      <w:proofErr w:type="spellStart"/>
      <w:r w:rsidRPr="00F0425A">
        <w:rPr>
          <w:rFonts w:asciiTheme="minorHAnsi" w:hAnsiTheme="minorHAnsi" w:cstheme="minorHAnsi"/>
          <w:color w:val="auto"/>
          <w:sz w:val="22"/>
          <w:lang w:val="pl-PL"/>
        </w:rPr>
        <w:t>Portable</w:t>
      </w:r>
      <w:proofErr w:type="spellEnd"/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 </w:t>
      </w:r>
      <w:proofErr w:type="spellStart"/>
      <w:r w:rsidRPr="00F0425A">
        <w:rPr>
          <w:rFonts w:asciiTheme="minorHAnsi" w:hAnsiTheme="minorHAnsi" w:cstheme="minorHAnsi"/>
          <w:color w:val="auto"/>
          <w:sz w:val="22"/>
          <w:lang w:val="pl-PL"/>
        </w:rPr>
        <w:t>Document</w:t>
      </w:r>
      <w:proofErr w:type="spellEnd"/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 Format (PDF) </w:t>
      </w:r>
      <w:r w:rsidR="00603CB2">
        <w:rPr>
          <w:rFonts w:asciiTheme="minorHAnsi" w:hAnsiTheme="minorHAnsi" w:cstheme="minorHAnsi"/>
          <w:color w:val="auto"/>
          <w:sz w:val="22"/>
          <w:lang w:val="pl-PL"/>
        </w:rPr>
        <w:t>oraz SHP</w:t>
      </w:r>
      <w:r w:rsidR="00603CB2"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 </w:t>
      </w: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dla każdego rysunku wyeksportowane (skonwertowane) z programów źródłowych CAD do PDF (zapisane jako PDF, wydrukowane do wirtualnej drukarki PDF), nie dopuszcza się plików zawierających skan rysunków, </w:t>
      </w:r>
    </w:p>
    <w:p w14:paraId="24AFBAE5" w14:textId="77777777" w:rsidR="00201EA2" w:rsidRPr="00F0425A" w:rsidRDefault="007343A8" w:rsidP="00C24980">
      <w:pPr>
        <w:pStyle w:val="Akapitzlist"/>
        <w:numPr>
          <w:ilvl w:val="0"/>
          <w:numId w:val="31"/>
        </w:numPr>
        <w:ind w:right="48"/>
        <w:rPr>
          <w:rFonts w:asciiTheme="minorHAnsi" w:hAnsiTheme="minorHAnsi" w:cstheme="minorHAnsi"/>
          <w:color w:val="auto"/>
          <w:sz w:val="22"/>
          <w:lang w:val="pl-PL"/>
        </w:rPr>
      </w:pP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decyzje, opinie, uzgodnienia itp. – skany w formacie </w:t>
      </w:r>
      <w:proofErr w:type="spellStart"/>
      <w:r w:rsidRPr="00F0425A">
        <w:rPr>
          <w:rFonts w:asciiTheme="minorHAnsi" w:hAnsiTheme="minorHAnsi" w:cstheme="minorHAnsi"/>
          <w:color w:val="auto"/>
          <w:sz w:val="22"/>
          <w:lang w:val="pl-PL"/>
        </w:rPr>
        <w:t>Portable</w:t>
      </w:r>
      <w:proofErr w:type="spellEnd"/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 </w:t>
      </w:r>
      <w:proofErr w:type="spellStart"/>
      <w:r w:rsidRPr="00F0425A">
        <w:rPr>
          <w:rFonts w:asciiTheme="minorHAnsi" w:hAnsiTheme="minorHAnsi" w:cstheme="minorHAnsi"/>
          <w:color w:val="auto"/>
          <w:sz w:val="22"/>
          <w:lang w:val="pl-PL"/>
        </w:rPr>
        <w:t>Document</w:t>
      </w:r>
      <w:proofErr w:type="spellEnd"/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 Format (PDF).        </w:t>
      </w:r>
    </w:p>
    <w:p w14:paraId="04A1A4C2" w14:textId="77777777" w:rsidR="00C24980" w:rsidRPr="00F0425A" w:rsidRDefault="007343A8" w:rsidP="00C24980">
      <w:pPr>
        <w:pStyle w:val="Akapitzlist"/>
        <w:numPr>
          <w:ilvl w:val="0"/>
          <w:numId w:val="30"/>
        </w:numPr>
        <w:ind w:right="48"/>
        <w:rPr>
          <w:rFonts w:asciiTheme="minorHAnsi" w:hAnsiTheme="minorHAnsi" w:cstheme="minorHAnsi"/>
          <w:color w:val="auto"/>
          <w:sz w:val="22"/>
          <w:lang w:val="pl-PL"/>
        </w:rPr>
      </w:pP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Wymagany sposób organizacji nośników CD (DVD) zawierających postać cyfrową dokumentacji: </w:t>
      </w:r>
    </w:p>
    <w:p w14:paraId="483A577B" w14:textId="64D017BA" w:rsidR="00C24980" w:rsidRPr="00F0425A" w:rsidRDefault="007343A8" w:rsidP="00C24980">
      <w:pPr>
        <w:pStyle w:val="Akapitzlist"/>
        <w:numPr>
          <w:ilvl w:val="0"/>
          <w:numId w:val="32"/>
        </w:numPr>
        <w:ind w:right="48"/>
        <w:rPr>
          <w:rFonts w:asciiTheme="minorHAnsi" w:hAnsiTheme="minorHAnsi" w:cstheme="minorHAnsi"/>
          <w:color w:val="auto"/>
          <w:sz w:val="22"/>
          <w:lang w:val="pl-PL"/>
        </w:rPr>
      </w:pP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nośnikom należy nadać następującą nazwę.: </w:t>
      </w:r>
      <w:r w:rsidRPr="00F0425A">
        <w:rPr>
          <w:rFonts w:asciiTheme="minorHAnsi" w:hAnsiTheme="minorHAnsi" w:cstheme="minorHAnsi"/>
          <w:b/>
          <w:color w:val="auto"/>
          <w:sz w:val="22"/>
          <w:lang w:val="pl-PL"/>
        </w:rPr>
        <w:t>„</w:t>
      </w:r>
      <w:r w:rsidR="00C24980" w:rsidRPr="00F0425A">
        <w:rPr>
          <w:rFonts w:asciiTheme="minorHAnsi" w:hAnsiTheme="minorHAnsi" w:cstheme="minorHAnsi"/>
          <w:color w:val="auto"/>
          <w:sz w:val="22"/>
          <w:lang w:val="pl-PL"/>
        </w:rPr>
        <w:t>Opracowanie miejskiego p</w:t>
      </w: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lanu adaptacji do zmian klimatu </w:t>
      </w:r>
      <w:r w:rsidR="00F0425A" w:rsidRPr="00F0425A">
        <w:rPr>
          <w:rFonts w:asciiTheme="minorHAnsi" w:hAnsiTheme="minorHAnsi" w:cstheme="minorHAnsi"/>
          <w:color w:val="auto"/>
          <w:sz w:val="22"/>
          <w:lang w:val="pl-PL"/>
        </w:rPr>
        <w:t>Uzdrowiska Gołdap</w:t>
      </w:r>
      <w:r w:rsidRPr="00F0425A">
        <w:rPr>
          <w:rFonts w:asciiTheme="minorHAnsi" w:hAnsiTheme="minorHAnsi" w:cstheme="minorHAnsi"/>
          <w:color w:val="auto"/>
          <w:sz w:val="22"/>
          <w:lang w:val="pl-PL"/>
        </w:rPr>
        <w:t>”</w:t>
      </w:r>
      <w:r w:rsidRPr="00F0425A">
        <w:rPr>
          <w:rFonts w:asciiTheme="minorHAnsi" w:hAnsiTheme="minorHAnsi" w:cstheme="minorHAnsi"/>
          <w:b/>
          <w:color w:val="auto"/>
          <w:sz w:val="22"/>
          <w:lang w:val="pl-PL"/>
        </w:rPr>
        <w:t xml:space="preserve"> </w:t>
      </w: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oraz numer kolejny egzemplarza, datę utworzenia, nazwę i adres Wykonawcy, </w:t>
      </w:r>
    </w:p>
    <w:p w14:paraId="013ADB96" w14:textId="77777777" w:rsidR="00201EA2" w:rsidRPr="00F0425A" w:rsidRDefault="007343A8" w:rsidP="00C24980">
      <w:pPr>
        <w:pStyle w:val="Akapitzlist"/>
        <w:numPr>
          <w:ilvl w:val="0"/>
          <w:numId w:val="32"/>
        </w:numPr>
        <w:ind w:right="48"/>
        <w:rPr>
          <w:rFonts w:asciiTheme="minorHAnsi" w:hAnsiTheme="minorHAnsi" w:cstheme="minorHAnsi"/>
          <w:color w:val="auto"/>
          <w:sz w:val="22"/>
          <w:lang w:val="pl-PL"/>
        </w:rPr>
      </w:pP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pliki składające się na poszczególne dokumentacje projektowe lub opracowania należy pogrupować w katalogach: </w:t>
      </w:r>
    </w:p>
    <w:p w14:paraId="4A06AB0F" w14:textId="77777777" w:rsidR="00201EA2" w:rsidRPr="00F0425A" w:rsidRDefault="007343A8" w:rsidP="00C24980">
      <w:pPr>
        <w:numPr>
          <w:ilvl w:val="1"/>
          <w:numId w:val="2"/>
        </w:numPr>
        <w:ind w:right="48" w:hanging="266"/>
        <w:rPr>
          <w:rFonts w:asciiTheme="minorHAnsi" w:hAnsiTheme="minorHAnsi" w:cstheme="minorHAnsi"/>
          <w:color w:val="auto"/>
          <w:sz w:val="22"/>
          <w:lang w:val="pl-PL"/>
        </w:rPr>
      </w:pP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w przypadku występowania więcej niż jednego opracowania w ramach danej dokumentacji projektowej należy w ramach danego katalogu wydzielić podkatalogi; </w:t>
      </w:r>
    </w:p>
    <w:p w14:paraId="7CDD46AC" w14:textId="77777777" w:rsidR="00201EA2" w:rsidRPr="00F0425A" w:rsidRDefault="007343A8" w:rsidP="00C24980">
      <w:pPr>
        <w:numPr>
          <w:ilvl w:val="1"/>
          <w:numId w:val="2"/>
        </w:numPr>
        <w:ind w:right="48" w:hanging="266"/>
        <w:rPr>
          <w:rFonts w:asciiTheme="minorHAnsi" w:hAnsiTheme="minorHAnsi" w:cstheme="minorHAnsi"/>
          <w:color w:val="auto"/>
          <w:sz w:val="22"/>
          <w:lang w:val="pl-PL"/>
        </w:rPr>
      </w:pPr>
      <w:r w:rsidRPr="00F0425A">
        <w:rPr>
          <w:rFonts w:asciiTheme="minorHAnsi" w:hAnsiTheme="minorHAnsi" w:cstheme="minorHAnsi"/>
          <w:color w:val="auto"/>
          <w:sz w:val="22"/>
          <w:lang w:val="pl-PL"/>
        </w:rPr>
        <w:t>katalogom i podkatalogom należy nadać nazwy zgodnie z tytułem danego opracowania, dopuszcza się używanie skrótów celem ogran</w:t>
      </w:r>
      <w:r w:rsidR="00C24980" w:rsidRPr="00F0425A">
        <w:rPr>
          <w:rFonts w:asciiTheme="minorHAnsi" w:hAnsiTheme="minorHAnsi" w:cstheme="minorHAnsi"/>
          <w:color w:val="auto"/>
          <w:sz w:val="22"/>
          <w:lang w:val="pl-PL"/>
        </w:rPr>
        <w:t>iczenia długości nazw katalogów.</w:t>
      </w:r>
      <w:r w:rsidRPr="00F0425A">
        <w:rPr>
          <w:rFonts w:asciiTheme="minorHAnsi" w:hAnsiTheme="minorHAnsi" w:cstheme="minorHAnsi"/>
          <w:color w:val="auto"/>
          <w:sz w:val="22"/>
          <w:lang w:val="pl-PL"/>
        </w:rPr>
        <w:t xml:space="preserve"> </w:t>
      </w:r>
    </w:p>
    <w:p w14:paraId="4FED3330" w14:textId="77777777" w:rsidR="00201EA2" w:rsidRPr="0011252D" w:rsidRDefault="00201EA2">
      <w:pPr>
        <w:spacing w:after="0" w:line="259" w:lineRule="auto"/>
        <w:ind w:left="425" w:right="0" w:firstLine="0"/>
        <w:jc w:val="left"/>
        <w:rPr>
          <w:rFonts w:asciiTheme="minorHAnsi" w:hAnsiTheme="minorHAnsi" w:cstheme="minorHAnsi"/>
          <w:color w:val="EE0000"/>
          <w:sz w:val="22"/>
          <w:lang w:val="pl-PL"/>
        </w:rPr>
      </w:pPr>
    </w:p>
    <w:p w14:paraId="59D19845" w14:textId="77777777" w:rsidR="00201EA2" w:rsidRPr="0011252D" w:rsidRDefault="007343A8">
      <w:pPr>
        <w:spacing w:after="0" w:line="259" w:lineRule="auto"/>
        <w:ind w:left="425" w:right="0" w:firstLine="0"/>
        <w:jc w:val="left"/>
        <w:rPr>
          <w:rFonts w:asciiTheme="minorHAnsi" w:hAnsiTheme="minorHAnsi" w:cstheme="minorHAnsi"/>
          <w:color w:val="EE0000"/>
          <w:sz w:val="22"/>
          <w:lang w:val="pl-PL"/>
        </w:rPr>
      </w:pPr>
      <w:r w:rsidRPr="0011252D">
        <w:rPr>
          <w:rFonts w:asciiTheme="minorHAnsi" w:hAnsiTheme="minorHAnsi" w:cstheme="minorHAnsi"/>
          <w:color w:val="EE0000"/>
          <w:sz w:val="22"/>
          <w:lang w:val="pl-PL"/>
        </w:rPr>
        <w:t xml:space="preserve"> </w:t>
      </w:r>
    </w:p>
    <w:p w14:paraId="58CB751E" w14:textId="77777777" w:rsidR="00201EA2" w:rsidRPr="0011252D" w:rsidRDefault="007343A8">
      <w:pPr>
        <w:spacing w:after="0" w:line="259" w:lineRule="auto"/>
        <w:ind w:left="567" w:right="0" w:firstLine="0"/>
        <w:jc w:val="left"/>
        <w:rPr>
          <w:rFonts w:asciiTheme="minorHAnsi" w:hAnsiTheme="minorHAnsi" w:cstheme="minorHAnsi"/>
          <w:color w:val="EE0000"/>
          <w:sz w:val="22"/>
          <w:lang w:val="pl-PL"/>
        </w:rPr>
      </w:pPr>
      <w:r w:rsidRPr="0011252D">
        <w:rPr>
          <w:rFonts w:asciiTheme="minorHAnsi" w:hAnsiTheme="minorHAnsi" w:cstheme="minorHAnsi"/>
          <w:color w:val="EE0000"/>
          <w:sz w:val="22"/>
          <w:lang w:val="pl-PL"/>
        </w:rPr>
        <w:t xml:space="preserve"> </w:t>
      </w:r>
    </w:p>
    <w:sectPr w:rsidR="00201EA2" w:rsidRPr="001125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94" w:right="937" w:bottom="1405" w:left="1133" w:header="285" w:footer="4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D889D" w14:textId="77777777" w:rsidR="00C61AD2" w:rsidRDefault="00C61AD2">
      <w:pPr>
        <w:spacing w:after="0" w:line="240" w:lineRule="auto"/>
      </w:pPr>
      <w:r>
        <w:separator/>
      </w:r>
    </w:p>
  </w:endnote>
  <w:endnote w:type="continuationSeparator" w:id="0">
    <w:p w14:paraId="1421C7A1" w14:textId="77777777" w:rsidR="00C61AD2" w:rsidRDefault="00C61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409CC" w14:textId="77777777" w:rsidR="005E7CB3" w:rsidRPr="00487D3D" w:rsidRDefault="005E7CB3">
    <w:pPr>
      <w:spacing w:after="0" w:line="242" w:lineRule="auto"/>
      <w:ind w:left="0" w:right="0" w:firstLine="0"/>
      <w:jc w:val="left"/>
      <w:rPr>
        <w:lang w:val="pl-P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915386679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B165AD0" w14:textId="77777777" w:rsidR="005E7CB3" w:rsidRPr="00C24980" w:rsidRDefault="005E7CB3">
            <w:pPr>
              <w:pStyle w:val="Stopka"/>
              <w:jc w:val="right"/>
              <w:rPr>
                <w:sz w:val="16"/>
                <w:szCs w:val="16"/>
              </w:rPr>
            </w:pPr>
            <w:r w:rsidRPr="00C24980">
              <w:rPr>
                <w:sz w:val="16"/>
                <w:szCs w:val="16"/>
              </w:rPr>
              <w:t xml:space="preserve">Strona </w:t>
            </w:r>
            <w:r w:rsidRPr="00C24980">
              <w:rPr>
                <w:b/>
                <w:bCs/>
                <w:sz w:val="16"/>
                <w:szCs w:val="16"/>
              </w:rPr>
              <w:fldChar w:fldCharType="begin"/>
            </w:r>
            <w:r w:rsidRPr="00C24980">
              <w:rPr>
                <w:b/>
                <w:bCs/>
                <w:sz w:val="16"/>
                <w:szCs w:val="16"/>
              </w:rPr>
              <w:instrText>PAGE</w:instrText>
            </w:r>
            <w:r w:rsidRPr="00C24980">
              <w:rPr>
                <w:b/>
                <w:bCs/>
                <w:sz w:val="16"/>
                <w:szCs w:val="16"/>
              </w:rPr>
              <w:fldChar w:fldCharType="separate"/>
            </w:r>
            <w:r w:rsidR="00B127B3">
              <w:rPr>
                <w:b/>
                <w:bCs/>
                <w:noProof/>
                <w:sz w:val="16"/>
                <w:szCs w:val="16"/>
              </w:rPr>
              <w:t>10</w:t>
            </w:r>
            <w:r w:rsidRPr="00C24980">
              <w:rPr>
                <w:b/>
                <w:bCs/>
                <w:sz w:val="16"/>
                <w:szCs w:val="16"/>
              </w:rPr>
              <w:fldChar w:fldCharType="end"/>
            </w:r>
            <w:r w:rsidRPr="00C24980">
              <w:rPr>
                <w:sz w:val="16"/>
                <w:szCs w:val="16"/>
              </w:rPr>
              <w:t xml:space="preserve"> z </w:t>
            </w:r>
            <w:r w:rsidRPr="00C24980">
              <w:rPr>
                <w:b/>
                <w:bCs/>
                <w:sz w:val="16"/>
                <w:szCs w:val="16"/>
              </w:rPr>
              <w:fldChar w:fldCharType="begin"/>
            </w:r>
            <w:r w:rsidRPr="00C24980">
              <w:rPr>
                <w:b/>
                <w:bCs/>
                <w:sz w:val="16"/>
                <w:szCs w:val="16"/>
              </w:rPr>
              <w:instrText>NUMPAGES</w:instrText>
            </w:r>
            <w:r w:rsidRPr="00C24980">
              <w:rPr>
                <w:b/>
                <w:bCs/>
                <w:sz w:val="16"/>
                <w:szCs w:val="16"/>
              </w:rPr>
              <w:fldChar w:fldCharType="separate"/>
            </w:r>
            <w:r w:rsidR="00B127B3">
              <w:rPr>
                <w:b/>
                <w:bCs/>
                <w:noProof/>
                <w:sz w:val="16"/>
                <w:szCs w:val="16"/>
              </w:rPr>
              <w:t>10</w:t>
            </w:r>
            <w:r w:rsidRPr="00C24980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3A685DF" w14:textId="77777777" w:rsidR="005E7CB3" w:rsidRPr="00487D3D" w:rsidRDefault="005E7CB3" w:rsidP="00C24980">
    <w:pPr>
      <w:spacing w:after="0" w:line="242" w:lineRule="auto"/>
      <w:ind w:left="0" w:right="0" w:firstLine="0"/>
      <w:jc w:val="center"/>
      <w:rPr>
        <w:lang w:val="pl-P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4CDC6" w14:textId="77777777" w:rsidR="005E7CB3" w:rsidRPr="00487D3D" w:rsidRDefault="005E7CB3">
    <w:pPr>
      <w:spacing w:after="0" w:line="242" w:lineRule="auto"/>
      <w:ind w:left="0" w:right="0" w:firstLine="0"/>
      <w:jc w:val="left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2E415" w14:textId="77777777" w:rsidR="00C61AD2" w:rsidRDefault="00C61AD2">
      <w:pPr>
        <w:spacing w:after="0" w:line="240" w:lineRule="auto"/>
      </w:pPr>
      <w:r>
        <w:separator/>
      </w:r>
    </w:p>
  </w:footnote>
  <w:footnote w:type="continuationSeparator" w:id="0">
    <w:p w14:paraId="0578BFDA" w14:textId="77777777" w:rsidR="00C61AD2" w:rsidRDefault="00C61A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4932E" w14:textId="77777777" w:rsidR="005E7CB3" w:rsidRDefault="005E7CB3">
    <w:pPr>
      <w:spacing w:after="0" w:line="259" w:lineRule="auto"/>
      <w:ind w:left="0" w:right="703" w:firstLine="0"/>
      <w:jc w:val="right"/>
    </w:pPr>
    <w:r>
      <w:rPr>
        <w:noProof/>
        <w:lang w:val="pl-PL" w:eastAsia="pl-PL"/>
      </w:rPr>
      <w:drawing>
        <wp:anchor distT="0" distB="0" distL="114300" distR="114300" simplePos="0" relativeHeight="251658240" behindDoc="0" locked="0" layoutInCell="1" allowOverlap="0" wp14:anchorId="74A2C696" wp14:editId="23A96BFF">
          <wp:simplePos x="0" y="0"/>
          <wp:positionH relativeFrom="page">
            <wp:posOffset>720361</wp:posOffset>
          </wp:positionH>
          <wp:positionV relativeFrom="page">
            <wp:posOffset>180740</wp:posOffset>
          </wp:positionV>
          <wp:extent cx="5765745" cy="805802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5745" cy="8058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246C1" w14:textId="77777777" w:rsidR="005E7CB3" w:rsidRDefault="005E7CB3" w:rsidP="00F814FA">
    <w:pPr>
      <w:spacing w:after="0" w:line="259" w:lineRule="auto"/>
      <w:ind w:left="0" w:right="703" w:firstLine="0"/>
      <w:jc w:val="center"/>
    </w:pPr>
  </w:p>
  <w:p w14:paraId="5971482F" w14:textId="29605E4A" w:rsidR="005E7CB3" w:rsidRDefault="00115914" w:rsidP="00F814FA">
    <w:pPr>
      <w:spacing w:after="0" w:line="259" w:lineRule="auto"/>
      <w:ind w:left="0" w:right="703" w:firstLine="0"/>
      <w:jc w:val="center"/>
    </w:pPr>
    <w:r>
      <w:rPr>
        <w:noProof/>
      </w:rPr>
      <w:drawing>
        <wp:inline distT="0" distB="0" distL="0" distR="0" wp14:anchorId="710E0C87" wp14:editId="43039A78">
          <wp:extent cx="6210300" cy="885825"/>
          <wp:effectExtent l="0" t="0" r="0" b="9525"/>
          <wp:docPr id="118211663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B2E17" w14:textId="77777777" w:rsidR="005E7CB3" w:rsidRDefault="005E7CB3">
    <w:pPr>
      <w:spacing w:after="0" w:line="259" w:lineRule="auto"/>
      <w:ind w:left="0" w:right="703" w:firstLine="0"/>
      <w:jc w:val="right"/>
    </w:pPr>
    <w:r>
      <w:rPr>
        <w:noProof/>
        <w:lang w:val="pl-PL" w:eastAsia="pl-PL"/>
      </w:rPr>
      <w:drawing>
        <wp:anchor distT="0" distB="0" distL="114300" distR="114300" simplePos="0" relativeHeight="251660288" behindDoc="0" locked="0" layoutInCell="1" allowOverlap="0" wp14:anchorId="35A0D7A6" wp14:editId="767DD61D">
          <wp:simplePos x="0" y="0"/>
          <wp:positionH relativeFrom="page">
            <wp:posOffset>720361</wp:posOffset>
          </wp:positionH>
          <wp:positionV relativeFrom="page">
            <wp:posOffset>180740</wp:posOffset>
          </wp:positionV>
          <wp:extent cx="5765745" cy="805802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5745" cy="8058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7C94"/>
    <w:multiLevelType w:val="hybridMultilevel"/>
    <w:tmpl w:val="FD76641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15000E7"/>
    <w:multiLevelType w:val="hybridMultilevel"/>
    <w:tmpl w:val="BCE2D31E"/>
    <w:lvl w:ilvl="0" w:tplc="3886C1A6">
      <w:start w:val="1"/>
      <w:numFmt w:val="bullet"/>
      <w:lvlText w:val=""/>
      <w:lvlJc w:val="left"/>
      <w:pPr>
        <w:ind w:left="28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2" w15:restartNumberingAfterBreak="0">
    <w:nsid w:val="04C36385"/>
    <w:multiLevelType w:val="hybridMultilevel"/>
    <w:tmpl w:val="4B684B90"/>
    <w:lvl w:ilvl="0" w:tplc="04150017">
      <w:start w:val="1"/>
      <w:numFmt w:val="lowerLetter"/>
      <w:lvlText w:val="%1)"/>
      <w:lvlJc w:val="left"/>
      <w:pPr>
        <w:ind w:left="1868" w:hanging="360"/>
      </w:pPr>
    </w:lvl>
    <w:lvl w:ilvl="1" w:tplc="04150019" w:tentative="1">
      <w:start w:val="1"/>
      <w:numFmt w:val="lowerLetter"/>
      <w:lvlText w:val="%2."/>
      <w:lvlJc w:val="left"/>
      <w:pPr>
        <w:ind w:left="2588" w:hanging="360"/>
      </w:pPr>
    </w:lvl>
    <w:lvl w:ilvl="2" w:tplc="0415001B" w:tentative="1">
      <w:start w:val="1"/>
      <w:numFmt w:val="lowerRoman"/>
      <w:lvlText w:val="%3."/>
      <w:lvlJc w:val="right"/>
      <w:pPr>
        <w:ind w:left="3308" w:hanging="180"/>
      </w:pPr>
    </w:lvl>
    <w:lvl w:ilvl="3" w:tplc="0415000F" w:tentative="1">
      <w:start w:val="1"/>
      <w:numFmt w:val="decimal"/>
      <w:lvlText w:val="%4."/>
      <w:lvlJc w:val="left"/>
      <w:pPr>
        <w:ind w:left="4028" w:hanging="360"/>
      </w:pPr>
    </w:lvl>
    <w:lvl w:ilvl="4" w:tplc="04150019" w:tentative="1">
      <w:start w:val="1"/>
      <w:numFmt w:val="lowerLetter"/>
      <w:lvlText w:val="%5."/>
      <w:lvlJc w:val="left"/>
      <w:pPr>
        <w:ind w:left="4748" w:hanging="360"/>
      </w:pPr>
    </w:lvl>
    <w:lvl w:ilvl="5" w:tplc="0415001B" w:tentative="1">
      <w:start w:val="1"/>
      <w:numFmt w:val="lowerRoman"/>
      <w:lvlText w:val="%6."/>
      <w:lvlJc w:val="right"/>
      <w:pPr>
        <w:ind w:left="5468" w:hanging="180"/>
      </w:pPr>
    </w:lvl>
    <w:lvl w:ilvl="6" w:tplc="0415000F" w:tentative="1">
      <w:start w:val="1"/>
      <w:numFmt w:val="decimal"/>
      <w:lvlText w:val="%7."/>
      <w:lvlJc w:val="left"/>
      <w:pPr>
        <w:ind w:left="6188" w:hanging="360"/>
      </w:pPr>
    </w:lvl>
    <w:lvl w:ilvl="7" w:tplc="04150019" w:tentative="1">
      <w:start w:val="1"/>
      <w:numFmt w:val="lowerLetter"/>
      <w:lvlText w:val="%8."/>
      <w:lvlJc w:val="left"/>
      <w:pPr>
        <w:ind w:left="6908" w:hanging="360"/>
      </w:pPr>
    </w:lvl>
    <w:lvl w:ilvl="8" w:tplc="0415001B" w:tentative="1">
      <w:start w:val="1"/>
      <w:numFmt w:val="lowerRoman"/>
      <w:lvlText w:val="%9."/>
      <w:lvlJc w:val="right"/>
      <w:pPr>
        <w:ind w:left="7628" w:hanging="180"/>
      </w:pPr>
    </w:lvl>
  </w:abstractNum>
  <w:abstractNum w:abstractNumId="3" w15:restartNumberingAfterBreak="0">
    <w:nsid w:val="0B7E1679"/>
    <w:multiLevelType w:val="hybridMultilevel"/>
    <w:tmpl w:val="BF84CD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BCE7D4E"/>
    <w:multiLevelType w:val="hybridMultilevel"/>
    <w:tmpl w:val="FC9CA426"/>
    <w:lvl w:ilvl="0" w:tplc="3886C1A6">
      <w:start w:val="1"/>
      <w:numFmt w:val="bullet"/>
      <w:lvlText w:val=""/>
      <w:lvlJc w:val="left"/>
      <w:pPr>
        <w:ind w:left="25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5" w15:restartNumberingAfterBreak="0">
    <w:nsid w:val="11981DBD"/>
    <w:multiLevelType w:val="hybridMultilevel"/>
    <w:tmpl w:val="1660E224"/>
    <w:lvl w:ilvl="0" w:tplc="04150017">
      <w:start w:val="1"/>
      <w:numFmt w:val="lowerLetter"/>
      <w:lvlText w:val="%1)"/>
      <w:lvlJc w:val="left"/>
      <w:pPr>
        <w:ind w:left="2444" w:hanging="360"/>
      </w:pPr>
    </w:lvl>
    <w:lvl w:ilvl="1" w:tplc="04150019" w:tentative="1">
      <w:start w:val="1"/>
      <w:numFmt w:val="lowerLetter"/>
      <w:lvlText w:val="%2."/>
      <w:lvlJc w:val="left"/>
      <w:pPr>
        <w:ind w:left="3164" w:hanging="360"/>
      </w:pPr>
    </w:lvl>
    <w:lvl w:ilvl="2" w:tplc="0415001B" w:tentative="1">
      <w:start w:val="1"/>
      <w:numFmt w:val="lowerRoman"/>
      <w:lvlText w:val="%3."/>
      <w:lvlJc w:val="right"/>
      <w:pPr>
        <w:ind w:left="3884" w:hanging="180"/>
      </w:pPr>
    </w:lvl>
    <w:lvl w:ilvl="3" w:tplc="0415000F" w:tentative="1">
      <w:start w:val="1"/>
      <w:numFmt w:val="decimal"/>
      <w:lvlText w:val="%4."/>
      <w:lvlJc w:val="left"/>
      <w:pPr>
        <w:ind w:left="4604" w:hanging="360"/>
      </w:pPr>
    </w:lvl>
    <w:lvl w:ilvl="4" w:tplc="04150019" w:tentative="1">
      <w:start w:val="1"/>
      <w:numFmt w:val="lowerLetter"/>
      <w:lvlText w:val="%5."/>
      <w:lvlJc w:val="left"/>
      <w:pPr>
        <w:ind w:left="5324" w:hanging="360"/>
      </w:pPr>
    </w:lvl>
    <w:lvl w:ilvl="5" w:tplc="0415001B" w:tentative="1">
      <w:start w:val="1"/>
      <w:numFmt w:val="lowerRoman"/>
      <w:lvlText w:val="%6."/>
      <w:lvlJc w:val="right"/>
      <w:pPr>
        <w:ind w:left="6044" w:hanging="180"/>
      </w:pPr>
    </w:lvl>
    <w:lvl w:ilvl="6" w:tplc="0415000F" w:tentative="1">
      <w:start w:val="1"/>
      <w:numFmt w:val="decimal"/>
      <w:lvlText w:val="%7."/>
      <w:lvlJc w:val="left"/>
      <w:pPr>
        <w:ind w:left="6764" w:hanging="360"/>
      </w:pPr>
    </w:lvl>
    <w:lvl w:ilvl="7" w:tplc="04150019" w:tentative="1">
      <w:start w:val="1"/>
      <w:numFmt w:val="lowerLetter"/>
      <w:lvlText w:val="%8."/>
      <w:lvlJc w:val="left"/>
      <w:pPr>
        <w:ind w:left="7484" w:hanging="360"/>
      </w:pPr>
    </w:lvl>
    <w:lvl w:ilvl="8" w:tplc="0415001B" w:tentative="1">
      <w:start w:val="1"/>
      <w:numFmt w:val="lowerRoman"/>
      <w:lvlText w:val="%9."/>
      <w:lvlJc w:val="right"/>
      <w:pPr>
        <w:ind w:left="8204" w:hanging="180"/>
      </w:pPr>
    </w:lvl>
  </w:abstractNum>
  <w:abstractNum w:abstractNumId="6" w15:restartNumberingAfterBreak="0">
    <w:nsid w:val="11A47FFC"/>
    <w:multiLevelType w:val="hybridMultilevel"/>
    <w:tmpl w:val="CE9251E2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 w15:restartNumberingAfterBreak="0">
    <w:nsid w:val="19A76035"/>
    <w:multiLevelType w:val="hybridMultilevel"/>
    <w:tmpl w:val="22F20572"/>
    <w:lvl w:ilvl="0" w:tplc="04150017">
      <w:start w:val="1"/>
      <w:numFmt w:val="lowerLetter"/>
      <w:lvlText w:val="%1)"/>
      <w:lvlJc w:val="left"/>
      <w:pPr>
        <w:ind w:left="2158" w:hanging="360"/>
      </w:pPr>
    </w:lvl>
    <w:lvl w:ilvl="1" w:tplc="04150019" w:tentative="1">
      <w:start w:val="1"/>
      <w:numFmt w:val="lowerLetter"/>
      <w:lvlText w:val="%2."/>
      <w:lvlJc w:val="left"/>
      <w:pPr>
        <w:ind w:left="2878" w:hanging="360"/>
      </w:pPr>
    </w:lvl>
    <w:lvl w:ilvl="2" w:tplc="0415001B" w:tentative="1">
      <w:start w:val="1"/>
      <w:numFmt w:val="lowerRoman"/>
      <w:lvlText w:val="%3."/>
      <w:lvlJc w:val="right"/>
      <w:pPr>
        <w:ind w:left="3598" w:hanging="180"/>
      </w:pPr>
    </w:lvl>
    <w:lvl w:ilvl="3" w:tplc="0415000F" w:tentative="1">
      <w:start w:val="1"/>
      <w:numFmt w:val="decimal"/>
      <w:lvlText w:val="%4."/>
      <w:lvlJc w:val="left"/>
      <w:pPr>
        <w:ind w:left="4318" w:hanging="360"/>
      </w:pPr>
    </w:lvl>
    <w:lvl w:ilvl="4" w:tplc="04150019" w:tentative="1">
      <w:start w:val="1"/>
      <w:numFmt w:val="lowerLetter"/>
      <w:lvlText w:val="%5."/>
      <w:lvlJc w:val="left"/>
      <w:pPr>
        <w:ind w:left="5038" w:hanging="360"/>
      </w:pPr>
    </w:lvl>
    <w:lvl w:ilvl="5" w:tplc="0415001B" w:tentative="1">
      <w:start w:val="1"/>
      <w:numFmt w:val="lowerRoman"/>
      <w:lvlText w:val="%6."/>
      <w:lvlJc w:val="right"/>
      <w:pPr>
        <w:ind w:left="5758" w:hanging="180"/>
      </w:pPr>
    </w:lvl>
    <w:lvl w:ilvl="6" w:tplc="0415000F" w:tentative="1">
      <w:start w:val="1"/>
      <w:numFmt w:val="decimal"/>
      <w:lvlText w:val="%7."/>
      <w:lvlJc w:val="left"/>
      <w:pPr>
        <w:ind w:left="6478" w:hanging="360"/>
      </w:pPr>
    </w:lvl>
    <w:lvl w:ilvl="7" w:tplc="04150019" w:tentative="1">
      <w:start w:val="1"/>
      <w:numFmt w:val="lowerLetter"/>
      <w:lvlText w:val="%8."/>
      <w:lvlJc w:val="left"/>
      <w:pPr>
        <w:ind w:left="7198" w:hanging="360"/>
      </w:pPr>
    </w:lvl>
    <w:lvl w:ilvl="8" w:tplc="0415001B" w:tentative="1">
      <w:start w:val="1"/>
      <w:numFmt w:val="lowerRoman"/>
      <w:lvlText w:val="%9."/>
      <w:lvlJc w:val="right"/>
      <w:pPr>
        <w:ind w:left="7918" w:hanging="180"/>
      </w:pPr>
    </w:lvl>
  </w:abstractNum>
  <w:abstractNum w:abstractNumId="8" w15:restartNumberingAfterBreak="0">
    <w:nsid w:val="1FC91087"/>
    <w:multiLevelType w:val="hybridMultilevel"/>
    <w:tmpl w:val="8FE0ECE8"/>
    <w:lvl w:ilvl="0" w:tplc="3886C1A6">
      <w:start w:val="1"/>
      <w:numFmt w:val="bullet"/>
      <w:lvlText w:val=""/>
      <w:lvlJc w:val="left"/>
      <w:pPr>
        <w:ind w:left="32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6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3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54" w:hanging="360"/>
      </w:pPr>
      <w:rPr>
        <w:rFonts w:ascii="Wingdings" w:hAnsi="Wingdings" w:hint="default"/>
      </w:rPr>
    </w:lvl>
  </w:abstractNum>
  <w:abstractNum w:abstractNumId="9" w15:restartNumberingAfterBreak="0">
    <w:nsid w:val="20657B05"/>
    <w:multiLevelType w:val="hybridMultilevel"/>
    <w:tmpl w:val="7B08579E"/>
    <w:lvl w:ilvl="0" w:tplc="04150017">
      <w:start w:val="1"/>
      <w:numFmt w:val="lowerLetter"/>
      <w:lvlText w:val="%1)"/>
      <w:lvlJc w:val="left"/>
      <w:pPr>
        <w:ind w:left="2007" w:hanging="360"/>
      </w:p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0" w15:restartNumberingAfterBreak="0">
    <w:nsid w:val="2477123B"/>
    <w:multiLevelType w:val="hybridMultilevel"/>
    <w:tmpl w:val="4B209F7E"/>
    <w:lvl w:ilvl="0" w:tplc="3886C1A6">
      <w:start w:val="1"/>
      <w:numFmt w:val="bullet"/>
      <w:lvlText w:val=""/>
      <w:lvlJc w:val="left"/>
      <w:pPr>
        <w:ind w:left="28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11" w15:restartNumberingAfterBreak="0">
    <w:nsid w:val="29461DB5"/>
    <w:multiLevelType w:val="hybridMultilevel"/>
    <w:tmpl w:val="D88E3EFE"/>
    <w:lvl w:ilvl="0" w:tplc="04150017">
      <w:start w:val="1"/>
      <w:numFmt w:val="lowerLetter"/>
      <w:lvlText w:val="%1)"/>
      <w:lvlJc w:val="left"/>
      <w:pPr>
        <w:ind w:left="1778" w:hanging="360"/>
      </w:p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2B9E0A5E"/>
    <w:multiLevelType w:val="hybridMultilevel"/>
    <w:tmpl w:val="48C89836"/>
    <w:lvl w:ilvl="0" w:tplc="B4B639BE">
      <w:start w:val="1"/>
      <w:numFmt w:val="decimal"/>
      <w:lvlText w:val="%1)"/>
      <w:lvlJc w:val="left"/>
      <w:pPr>
        <w:ind w:left="1287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E1A4F5A"/>
    <w:multiLevelType w:val="hybridMultilevel"/>
    <w:tmpl w:val="DEDC6058"/>
    <w:lvl w:ilvl="0" w:tplc="3886C1A6">
      <w:start w:val="1"/>
      <w:numFmt w:val="bullet"/>
      <w:lvlText w:val=""/>
      <w:lvlJc w:val="left"/>
      <w:pPr>
        <w:ind w:left="32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6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3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54" w:hanging="360"/>
      </w:pPr>
      <w:rPr>
        <w:rFonts w:ascii="Wingdings" w:hAnsi="Wingdings" w:hint="default"/>
      </w:rPr>
    </w:lvl>
  </w:abstractNum>
  <w:abstractNum w:abstractNumId="14" w15:restartNumberingAfterBreak="0">
    <w:nsid w:val="30DA64A4"/>
    <w:multiLevelType w:val="hybridMultilevel"/>
    <w:tmpl w:val="928CA59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35F058B"/>
    <w:multiLevelType w:val="hybridMultilevel"/>
    <w:tmpl w:val="7AB86298"/>
    <w:lvl w:ilvl="0" w:tplc="FAE81A98">
      <w:start w:val="1"/>
      <w:numFmt w:val="decimal"/>
      <w:lvlText w:val="%1)"/>
      <w:lvlJc w:val="left"/>
      <w:pPr>
        <w:ind w:left="128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362434AF"/>
    <w:multiLevelType w:val="hybridMultilevel"/>
    <w:tmpl w:val="89FAC7FE"/>
    <w:lvl w:ilvl="0" w:tplc="04150017">
      <w:start w:val="1"/>
      <w:numFmt w:val="lowerLetter"/>
      <w:lvlText w:val="%1)"/>
      <w:lvlJc w:val="left"/>
      <w:pPr>
        <w:ind w:left="2574" w:hanging="360"/>
      </w:pPr>
    </w:lvl>
    <w:lvl w:ilvl="1" w:tplc="04150019" w:tentative="1">
      <w:start w:val="1"/>
      <w:numFmt w:val="lowerLetter"/>
      <w:lvlText w:val="%2."/>
      <w:lvlJc w:val="left"/>
      <w:pPr>
        <w:ind w:left="3294" w:hanging="360"/>
      </w:pPr>
    </w:lvl>
    <w:lvl w:ilvl="2" w:tplc="0415001B" w:tentative="1">
      <w:start w:val="1"/>
      <w:numFmt w:val="lowerRoman"/>
      <w:lvlText w:val="%3."/>
      <w:lvlJc w:val="right"/>
      <w:pPr>
        <w:ind w:left="4014" w:hanging="180"/>
      </w:pPr>
    </w:lvl>
    <w:lvl w:ilvl="3" w:tplc="0415000F" w:tentative="1">
      <w:start w:val="1"/>
      <w:numFmt w:val="decimal"/>
      <w:lvlText w:val="%4."/>
      <w:lvlJc w:val="left"/>
      <w:pPr>
        <w:ind w:left="4734" w:hanging="360"/>
      </w:pPr>
    </w:lvl>
    <w:lvl w:ilvl="4" w:tplc="04150019" w:tentative="1">
      <w:start w:val="1"/>
      <w:numFmt w:val="lowerLetter"/>
      <w:lvlText w:val="%5."/>
      <w:lvlJc w:val="left"/>
      <w:pPr>
        <w:ind w:left="5454" w:hanging="360"/>
      </w:pPr>
    </w:lvl>
    <w:lvl w:ilvl="5" w:tplc="0415001B" w:tentative="1">
      <w:start w:val="1"/>
      <w:numFmt w:val="lowerRoman"/>
      <w:lvlText w:val="%6."/>
      <w:lvlJc w:val="right"/>
      <w:pPr>
        <w:ind w:left="6174" w:hanging="180"/>
      </w:pPr>
    </w:lvl>
    <w:lvl w:ilvl="6" w:tplc="0415000F" w:tentative="1">
      <w:start w:val="1"/>
      <w:numFmt w:val="decimal"/>
      <w:lvlText w:val="%7."/>
      <w:lvlJc w:val="left"/>
      <w:pPr>
        <w:ind w:left="6894" w:hanging="360"/>
      </w:pPr>
    </w:lvl>
    <w:lvl w:ilvl="7" w:tplc="04150019" w:tentative="1">
      <w:start w:val="1"/>
      <w:numFmt w:val="lowerLetter"/>
      <w:lvlText w:val="%8."/>
      <w:lvlJc w:val="left"/>
      <w:pPr>
        <w:ind w:left="7614" w:hanging="360"/>
      </w:pPr>
    </w:lvl>
    <w:lvl w:ilvl="8" w:tplc="0415001B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17" w15:restartNumberingAfterBreak="0">
    <w:nsid w:val="3EFA45BF"/>
    <w:multiLevelType w:val="hybridMultilevel"/>
    <w:tmpl w:val="481E1330"/>
    <w:lvl w:ilvl="0" w:tplc="847C2A3A">
      <w:start w:val="1"/>
      <w:numFmt w:val="decimal"/>
      <w:lvlText w:val="%1."/>
      <w:lvlJc w:val="left"/>
      <w:pPr>
        <w:ind w:left="56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68979E">
      <w:start w:val="1"/>
      <w:numFmt w:val="lowerLetter"/>
      <w:lvlText w:val="%2)"/>
      <w:lvlJc w:val="left"/>
      <w:pPr>
        <w:ind w:left="9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3AEA9A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381576">
      <w:start w:val="1"/>
      <w:numFmt w:val="bullet"/>
      <w:lvlText w:val="•"/>
      <w:lvlJc w:val="left"/>
      <w:pPr>
        <w:ind w:left="20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62CD36">
      <w:start w:val="1"/>
      <w:numFmt w:val="bullet"/>
      <w:lvlText w:val="o"/>
      <w:lvlJc w:val="left"/>
      <w:pPr>
        <w:ind w:left="27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B2F64E">
      <w:start w:val="1"/>
      <w:numFmt w:val="bullet"/>
      <w:lvlText w:val="▪"/>
      <w:lvlJc w:val="left"/>
      <w:pPr>
        <w:ind w:left="35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DAA082">
      <w:start w:val="1"/>
      <w:numFmt w:val="bullet"/>
      <w:lvlText w:val="•"/>
      <w:lvlJc w:val="left"/>
      <w:pPr>
        <w:ind w:left="42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16E586">
      <w:start w:val="1"/>
      <w:numFmt w:val="bullet"/>
      <w:lvlText w:val="o"/>
      <w:lvlJc w:val="left"/>
      <w:pPr>
        <w:ind w:left="49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3E4500">
      <w:start w:val="1"/>
      <w:numFmt w:val="bullet"/>
      <w:lvlText w:val="▪"/>
      <w:lvlJc w:val="left"/>
      <w:pPr>
        <w:ind w:left="56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08A333F"/>
    <w:multiLevelType w:val="hybridMultilevel"/>
    <w:tmpl w:val="634A9780"/>
    <w:lvl w:ilvl="0" w:tplc="9A809434">
      <w:start w:val="1"/>
      <w:numFmt w:val="lowerLetter"/>
      <w:lvlText w:val="%1)"/>
      <w:lvlJc w:val="left"/>
      <w:pPr>
        <w:ind w:left="11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B89BC8">
      <w:start w:val="1"/>
      <w:numFmt w:val="bullet"/>
      <w:lvlText w:val="-"/>
      <w:lvlJc w:val="left"/>
      <w:pPr>
        <w:ind w:left="1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A09278">
      <w:start w:val="1"/>
      <w:numFmt w:val="bullet"/>
      <w:lvlText w:val="▪"/>
      <w:lvlJc w:val="left"/>
      <w:pPr>
        <w:ind w:left="17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28AB96">
      <w:start w:val="1"/>
      <w:numFmt w:val="bullet"/>
      <w:lvlText w:val="•"/>
      <w:lvlJc w:val="left"/>
      <w:pPr>
        <w:ind w:left="25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B8D0A2">
      <w:start w:val="1"/>
      <w:numFmt w:val="bullet"/>
      <w:lvlText w:val="o"/>
      <w:lvlJc w:val="left"/>
      <w:pPr>
        <w:ind w:left="3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3EF41C">
      <w:start w:val="1"/>
      <w:numFmt w:val="bullet"/>
      <w:lvlText w:val="▪"/>
      <w:lvlJc w:val="left"/>
      <w:pPr>
        <w:ind w:left="39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FA6A58">
      <w:start w:val="1"/>
      <w:numFmt w:val="bullet"/>
      <w:lvlText w:val="•"/>
      <w:lvlJc w:val="left"/>
      <w:pPr>
        <w:ind w:left="46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9C532E">
      <w:start w:val="1"/>
      <w:numFmt w:val="bullet"/>
      <w:lvlText w:val="o"/>
      <w:lvlJc w:val="left"/>
      <w:pPr>
        <w:ind w:left="53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98982A">
      <w:start w:val="1"/>
      <w:numFmt w:val="bullet"/>
      <w:lvlText w:val="▪"/>
      <w:lvlJc w:val="left"/>
      <w:pPr>
        <w:ind w:left="61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10E7842"/>
    <w:multiLevelType w:val="hybridMultilevel"/>
    <w:tmpl w:val="16B8005E"/>
    <w:lvl w:ilvl="0" w:tplc="04150017">
      <w:start w:val="1"/>
      <w:numFmt w:val="lowerLetter"/>
      <w:lvlText w:val="%1)"/>
      <w:lvlJc w:val="left"/>
      <w:pPr>
        <w:ind w:left="2149" w:hanging="360"/>
      </w:pPr>
    </w:lvl>
    <w:lvl w:ilvl="1" w:tplc="04150019" w:tentative="1">
      <w:start w:val="1"/>
      <w:numFmt w:val="lowerLetter"/>
      <w:lvlText w:val="%2."/>
      <w:lvlJc w:val="left"/>
      <w:pPr>
        <w:ind w:left="2869" w:hanging="360"/>
      </w:p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0" w15:restartNumberingAfterBreak="0">
    <w:nsid w:val="449B327D"/>
    <w:multiLevelType w:val="hybridMultilevel"/>
    <w:tmpl w:val="73FCF922"/>
    <w:lvl w:ilvl="0" w:tplc="2F0065AA">
      <w:start w:val="6"/>
      <w:numFmt w:val="decimal"/>
      <w:lvlText w:val="%1."/>
      <w:lvlJc w:val="left"/>
      <w:pPr>
        <w:ind w:left="927" w:firstLine="0"/>
      </w:pPr>
      <w:rPr>
        <w:rFonts w:asciiTheme="minorHAnsi" w:eastAsia="Arial" w:hAnsiTheme="minorHAnsi" w:cstheme="minorHAnsi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E460E4"/>
    <w:multiLevelType w:val="hybridMultilevel"/>
    <w:tmpl w:val="CECCE5E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2B10A6A"/>
    <w:multiLevelType w:val="hybridMultilevel"/>
    <w:tmpl w:val="468A7ED0"/>
    <w:lvl w:ilvl="0" w:tplc="3886C1A6">
      <w:start w:val="1"/>
      <w:numFmt w:val="bullet"/>
      <w:lvlText w:val=""/>
      <w:lvlJc w:val="left"/>
      <w:pPr>
        <w:ind w:left="32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6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3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54" w:hanging="360"/>
      </w:pPr>
      <w:rPr>
        <w:rFonts w:ascii="Wingdings" w:hAnsi="Wingdings" w:hint="default"/>
      </w:rPr>
    </w:lvl>
  </w:abstractNum>
  <w:abstractNum w:abstractNumId="23" w15:restartNumberingAfterBreak="0">
    <w:nsid w:val="5ACE62C3"/>
    <w:multiLevelType w:val="hybridMultilevel"/>
    <w:tmpl w:val="0BFAB5C6"/>
    <w:lvl w:ilvl="0" w:tplc="E2B86EF2">
      <w:start w:val="6"/>
      <w:numFmt w:val="decimal"/>
      <w:lvlText w:val="%1."/>
      <w:lvlJc w:val="left"/>
      <w:pPr>
        <w:ind w:left="257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3292" w:hanging="360"/>
      </w:pPr>
    </w:lvl>
    <w:lvl w:ilvl="2" w:tplc="0415001B" w:tentative="1">
      <w:start w:val="1"/>
      <w:numFmt w:val="lowerRoman"/>
      <w:lvlText w:val="%3."/>
      <w:lvlJc w:val="right"/>
      <w:pPr>
        <w:ind w:left="4012" w:hanging="180"/>
      </w:pPr>
    </w:lvl>
    <w:lvl w:ilvl="3" w:tplc="0415000F" w:tentative="1">
      <w:start w:val="1"/>
      <w:numFmt w:val="decimal"/>
      <w:lvlText w:val="%4."/>
      <w:lvlJc w:val="left"/>
      <w:pPr>
        <w:ind w:left="4732" w:hanging="360"/>
      </w:pPr>
    </w:lvl>
    <w:lvl w:ilvl="4" w:tplc="04150019" w:tentative="1">
      <w:start w:val="1"/>
      <w:numFmt w:val="lowerLetter"/>
      <w:lvlText w:val="%5."/>
      <w:lvlJc w:val="left"/>
      <w:pPr>
        <w:ind w:left="5452" w:hanging="360"/>
      </w:pPr>
    </w:lvl>
    <w:lvl w:ilvl="5" w:tplc="0415001B" w:tentative="1">
      <w:start w:val="1"/>
      <w:numFmt w:val="lowerRoman"/>
      <w:lvlText w:val="%6."/>
      <w:lvlJc w:val="right"/>
      <w:pPr>
        <w:ind w:left="6172" w:hanging="180"/>
      </w:pPr>
    </w:lvl>
    <w:lvl w:ilvl="6" w:tplc="0415000F" w:tentative="1">
      <w:start w:val="1"/>
      <w:numFmt w:val="decimal"/>
      <w:lvlText w:val="%7."/>
      <w:lvlJc w:val="left"/>
      <w:pPr>
        <w:ind w:left="6892" w:hanging="360"/>
      </w:pPr>
    </w:lvl>
    <w:lvl w:ilvl="7" w:tplc="04150019" w:tentative="1">
      <w:start w:val="1"/>
      <w:numFmt w:val="lowerLetter"/>
      <w:lvlText w:val="%8."/>
      <w:lvlJc w:val="left"/>
      <w:pPr>
        <w:ind w:left="7612" w:hanging="360"/>
      </w:pPr>
    </w:lvl>
    <w:lvl w:ilvl="8" w:tplc="0415001B" w:tentative="1">
      <w:start w:val="1"/>
      <w:numFmt w:val="lowerRoman"/>
      <w:lvlText w:val="%9."/>
      <w:lvlJc w:val="right"/>
      <w:pPr>
        <w:ind w:left="8332" w:hanging="180"/>
      </w:pPr>
    </w:lvl>
  </w:abstractNum>
  <w:abstractNum w:abstractNumId="24" w15:restartNumberingAfterBreak="0">
    <w:nsid w:val="61C03EEF"/>
    <w:multiLevelType w:val="hybridMultilevel"/>
    <w:tmpl w:val="45AA2220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 w15:restartNumberingAfterBreak="0">
    <w:nsid w:val="62A76395"/>
    <w:multiLevelType w:val="hybridMultilevel"/>
    <w:tmpl w:val="16B23368"/>
    <w:lvl w:ilvl="0" w:tplc="04150017">
      <w:start w:val="1"/>
      <w:numFmt w:val="lowerLetter"/>
      <w:lvlText w:val="%1)"/>
      <w:lvlJc w:val="left"/>
      <w:pPr>
        <w:ind w:left="2574" w:hanging="360"/>
      </w:pPr>
    </w:lvl>
    <w:lvl w:ilvl="1" w:tplc="04150019" w:tentative="1">
      <w:start w:val="1"/>
      <w:numFmt w:val="lowerLetter"/>
      <w:lvlText w:val="%2."/>
      <w:lvlJc w:val="left"/>
      <w:pPr>
        <w:ind w:left="3294" w:hanging="360"/>
      </w:pPr>
    </w:lvl>
    <w:lvl w:ilvl="2" w:tplc="0415001B" w:tentative="1">
      <w:start w:val="1"/>
      <w:numFmt w:val="lowerRoman"/>
      <w:lvlText w:val="%3."/>
      <w:lvlJc w:val="right"/>
      <w:pPr>
        <w:ind w:left="4014" w:hanging="180"/>
      </w:pPr>
    </w:lvl>
    <w:lvl w:ilvl="3" w:tplc="0415000F" w:tentative="1">
      <w:start w:val="1"/>
      <w:numFmt w:val="decimal"/>
      <w:lvlText w:val="%4."/>
      <w:lvlJc w:val="left"/>
      <w:pPr>
        <w:ind w:left="4734" w:hanging="360"/>
      </w:pPr>
    </w:lvl>
    <w:lvl w:ilvl="4" w:tplc="04150019" w:tentative="1">
      <w:start w:val="1"/>
      <w:numFmt w:val="lowerLetter"/>
      <w:lvlText w:val="%5."/>
      <w:lvlJc w:val="left"/>
      <w:pPr>
        <w:ind w:left="5454" w:hanging="360"/>
      </w:pPr>
    </w:lvl>
    <w:lvl w:ilvl="5" w:tplc="0415001B" w:tentative="1">
      <w:start w:val="1"/>
      <w:numFmt w:val="lowerRoman"/>
      <w:lvlText w:val="%6."/>
      <w:lvlJc w:val="right"/>
      <w:pPr>
        <w:ind w:left="6174" w:hanging="180"/>
      </w:pPr>
    </w:lvl>
    <w:lvl w:ilvl="6" w:tplc="0415000F" w:tentative="1">
      <w:start w:val="1"/>
      <w:numFmt w:val="decimal"/>
      <w:lvlText w:val="%7."/>
      <w:lvlJc w:val="left"/>
      <w:pPr>
        <w:ind w:left="6894" w:hanging="360"/>
      </w:pPr>
    </w:lvl>
    <w:lvl w:ilvl="7" w:tplc="04150019" w:tentative="1">
      <w:start w:val="1"/>
      <w:numFmt w:val="lowerLetter"/>
      <w:lvlText w:val="%8."/>
      <w:lvlJc w:val="left"/>
      <w:pPr>
        <w:ind w:left="7614" w:hanging="360"/>
      </w:pPr>
    </w:lvl>
    <w:lvl w:ilvl="8" w:tplc="0415001B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26" w15:restartNumberingAfterBreak="0">
    <w:nsid w:val="65175D19"/>
    <w:multiLevelType w:val="hybridMultilevel"/>
    <w:tmpl w:val="88EE760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66F21090"/>
    <w:multiLevelType w:val="hybridMultilevel"/>
    <w:tmpl w:val="CE9251E2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 w15:restartNumberingAfterBreak="0">
    <w:nsid w:val="688804B1"/>
    <w:multiLevelType w:val="hybridMultilevel"/>
    <w:tmpl w:val="6F404AD6"/>
    <w:lvl w:ilvl="0" w:tplc="04150017">
      <w:start w:val="1"/>
      <w:numFmt w:val="lowerLetter"/>
      <w:lvlText w:val="%1)"/>
      <w:lvlJc w:val="left"/>
      <w:pPr>
        <w:ind w:left="2007" w:hanging="360"/>
      </w:p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9" w15:restartNumberingAfterBreak="0">
    <w:nsid w:val="6CA30914"/>
    <w:multiLevelType w:val="hybridMultilevel"/>
    <w:tmpl w:val="EA30D2F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09B3F85"/>
    <w:multiLevelType w:val="hybridMultilevel"/>
    <w:tmpl w:val="0214FFBE"/>
    <w:lvl w:ilvl="0" w:tplc="04150011">
      <w:start w:val="1"/>
      <w:numFmt w:val="decimal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1" w15:restartNumberingAfterBreak="0">
    <w:nsid w:val="71CE31CD"/>
    <w:multiLevelType w:val="hybridMultilevel"/>
    <w:tmpl w:val="888033E6"/>
    <w:lvl w:ilvl="0" w:tplc="04150017">
      <w:start w:val="1"/>
      <w:numFmt w:val="lowerLetter"/>
      <w:lvlText w:val="%1)"/>
      <w:lvlJc w:val="left"/>
      <w:pPr>
        <w:ind w:left="1852" w:hanging="360"/>
      </w:pPr>
    </w:lvl>
    <w:lvl w:ilvl="1" w:tplc="04150019" w:tentative="1">
      <w:start w:val="1"/>
      <w:numFmt w:val="lowerLetter"/>
      <w:lvlText w:val="%2."/>
      <w:lvlJc w:val="left"/>
      <w:pPr>
        <w:ind w:left="2572" w:hanging="360"/>
      </w:pPr>
    </w:lvl>
    <w:lvl w:ilvl="2" w:tplc="0415001B" w:tentative="1">
      <w:start w:val="1"/>
      <w:numFmt w:val="lowerRoman"/>
      <w:lvlText w:val="%3."/>
      <w:lvlJc w:val="right"/>
      <w:pPr>
        <w:ind w:left="3292" w:hanging="180"/>
      </w:pPr>
    </w:lvl>
    <w:lvl w:ilvl="3" w:tplc="0415000F" w:tentative="1">
      <w:start w:val="1"/>
      <w:numFmt w:val="decimal"/>
      <w:lvlText w:val="%4."/>
      <w:lvlJc w:val="left"/>
      <w:pPr>
        <w:ind w:left="4012" w:hanging="360"/>
      </w:pPr>
    </w:lvl>
    <w:lvl w:ilvl="4" w:tplc="04150019" w:tentative="1">
      <w:start w:val="1"/>
      <w:numFmt w:val="lowerLetter"/>
      <w:lvlText w:val="%5."/>
      <w:lvlJc w:val="left"/>
      <w:pPr>
        <w:ind w:left="4732" w:hanging="360"/>
      </w:pPr>
    </w:lvl>
    <w:lvl w:ilvl="5" w:tplc="0415001B" w:tentative="1">
      <w:start w:val="1"/>
      <w:numFmt w:val="lowerRoman"/>
      <w:lvlText w:val="%6."/>
      <w:lvlJc w:val="right"/>
      <w:pPr>
        <w:ind w:left="5452" w:hanging="180"/>
      </w:pPr>
    </w:lvl>
    <w:lvl w:ilvl="6" w:tplc="0415000F" w:tentative="1">
      <w:start w:val="1"/>
      <w:numFmt w:val="decimal"/>
      <w:lvlText w:val="%7."/>
      <w:lvlJc w:val="left"/>
      <w:pPr>
        <w:ind w:left="6172" w:hanging="360"/>
      </w:pPr>
    </w:lvl>
    <w:lvl w:ilvl="7" w:tplc="04150019" w:tentative="1">
      <w:start w:val="1"/>
      <w:numFmt w:val="lowerLetter"/>
      <w:lvlText w:val="%8."/>
      <w:lvlJc w:val="left"/>
      <w:pPr>
        <w:ind w:left="6892" w:hanging="360"/>
      </w:pPr>
    </w:lvl>
    <w:lvl w:ilvl="8" w:tplc="0415001B" w:tentative="1">
      <w:start w:val="1"/>
      <w:numFmt w:val="lowerRoman"/>
      <w:lvlText w:val="%9."/>
      <w:lvlJc w:val="right"/>
      <w:pPr>
        <w:ind w:left="7612" w:hanging="180"/>
      </w:pPr>
    </w:lvl>
  </w:abstractNum>
  <w:abstractNum w:abstractNumId="32" w15:restartNumberingAfterBreak="0">
    <w:nsid w:val="794238A4"/>
    <w:multiLevelType w:val="hybridMultilevel"/>
    <w:tmpl w:val="4A76F730"/>
    <w:lvl w:ilvl="0" w:tplc="04150017">
      <w:start w:val="1"/>
      <w:numFmt w:val="lowerLetter"/>
      <w:lvlText w:val="%1)"/>
      <w:lvlJc w:val="left"/>
      <w:pPr>
        <w:ind w:left="1997" w:hanging="360"/>
      </w:pPr>
    </w:lvl>
    <w:lvl w:ilvl="1" w:tplc="04150019" w:tentative="1">
      <w:start w:val="1"/>
      <w:numFmt w:val="lowerLetter"/>
      <w:lvlText w:val="%2."/>
      <w:lvlJc w:val="left"/>
      <w:pPr>
        <w:ind w:left="2717" w:hanging="360"/>
      </w:pPr>
    </w:lvl>
    <w:lvl w:ilvl="2" w:tplc="0415001B" w:tentative="1">
      <w:start w:val="1"/>
      <w:numFmt w:val="lowerRoman"/>
      <w:lvlText w:val="%3."/>
      <w:lvlJc w:val="right"/>
      <w:pPr>
        <w:ind w:left="3437" w:hanging="180"/>
      </w:pPr>
    </w:lvl>
    <w:lvl w:ilvl="3" w:tplc="0415000F" w:tentative="1">
      <w:start w:val="1"/>
      <w:numFmt w:val="decimal"/>
      <w:lvlText w:val="%4."/>
      <w:lvlJc w:val="left"/>
      <w:pPr>
        <w:ind w:left="4157" w:hanging="360"/>
      </w:pPr>
    </w:lvl>
    <w:lvl w:ilvl="4" w:tplc="04150019" w:tentative="1">
      <w:start w:val="1"/>
      <w:numFmt w:val="lowerLetter"/>
      <w:lvlText w:val="%5."/>
      <w:lvlJc w:val="left"/>
      <w:pPr>
        <w:ind w:left="4877" w:hanging="360"/>
      </w:pPr>
    </w:lvl>
    <w:lvl w:ilvl="5" w:tplc="0415001B" w:tentative="1">
      <w:start w:val="1"/>
      <w:numFmt w:val="lowerRoman"/>
      <w:lvlText w:val="%6."/>
      <w:lvlJc w:val="right"/>
      <w:pPr>
        <w:ind w:left="5597" w:hanging="180"/>
      </w:pPr>
    </w:lvl>
    <w:lvl w:ilvl="6" w:tplc="0415000F" w:tentative="1">
      <w:start w:val="1"/>
      <w:numFmt w:val="decimal"/>
      <w:lvlText w:val="%7."/>
      <w:lvlJc w:val="left"/>
      <w:pPr>
        <w:ind w:left="6317" w:hanging="360"/>
      </w:pPr>
    </w:lvl>
    <w:lvl w:ilvl="7" w:tplc="04150019" w:tentative="1">
      <w:start w:val="1"/>
      <w:numFmt w:val="lowerLetter"/>
      <w:lvlText w:val="%8."/>
      <w:lvlJc w:val="left"/>
      <w:pPr>
        <w:ind w:left="7037" w:hanging="360"/>
      </w:pPr>
    </w:lvl>
    <w:lvl w:ilvl="8" w:tplc="0415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33" w15:restartNumberingAfterBreak="0">
    <w:nsid w:val="7B9C70B0"/>
    <w:multiLevelType w:val="hybridMultilevel"/>
    <w:tmpl w:val="BB6CD07E"/>
    <w:lvl w:ilvl="0" w:tplc="04150017">
      <w:start w:val="1"/>
      <w:numFmt w:val="lowerLetter"/>
      <w:lvlText w:val="%1)"/>
      <w:lvlJc w:val="left"/>
      <w:pPr>
        <w:ind w:left="2007" w:hanging="360"/>
      </w:p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4" w15:restartNumberingAfterBreak="0">
    <w:nsid w:val="7E5F655D"/>
    <w:multiLevelType w:val="hybridMultilevel"/>
    <w:tmpl w:val="C0D4FFA6"/>
    <w:lvl w:ilvl="0" w:tplc="04150017">
      <w:start w:val="1"/>
      <w:numFmt w:val="lowerLetter"/>
      <w:lvlText w:val="%1)"/>
      <w:lvlJc w:val="left"/>
      <w:pPr>
        <w:ind w:left="2574" w:hanging="360"/>
      </w:pPr>
    </w:lvl>
    <w:lvl w:ilvl="1" w:tplc="04150019" w:tentative="1">
      <w:start w:val="1"/>
      <w:numFmt w:val="lowerLetter"/>
      <w:lvlText w:val="%2."/>
      <w:lvlJc w:val="left"/>
      <w:pPr>
        <w:ind w:left="3294" w:hanging="360"/>
      </w:pPr>
    </w:lvl>
    <w:lvl w:ilvl="2" w:tplc="0415001B" w:tentative="1">
      <w:start w:val="1"/>
      <w:numFmt w:val="lowerRoman"/>
      <w:lvlText w:val="%3."/>
      <w:lvlJc w:val="right"/>
      <w:pPr>
        <w:ind w:left="4014" w:hanging="180"/>
      </w:pPr>
    </w:lvl>
    <w:lvl w:ilvl="3" w:tplc="0415000F" w:tentative="1">
      <w:start w:val="1"/>
      <w:numFmt w:val="decimal"/>
      <w:lvlText w:val="%4."/>
      <w:lvlJc w:val="left"/>
      <w:pPr>
        <w:ind w:left="4734" w:hanging="360"/>
      </w:pPr>
    </w:lvl>
    <w:lvl w:ilvl="4" w:tplc="04150019" w:tentative="1">
      <w:start w:val="1"/>
      <w:numFmt w:val="lowerLetter"/>
      <w:lvlText w:val="%5."/>
      <w:lvlJc w:val="left"/>
      <w:pPr>
        <w:ind w:left="5454" w:hanging="360"/>
      </w:pPr>
    </w:lvl>
    <w:lvl w:ilvl="5" w:tplc="0415001B" w:tentative="1">
      <w:start w:val="1"/>
      <w:numFmt w:val="lowerRoman"/>
      <w:lvlText w:val="%6."/>
      <w:lvlJc w:val="right"/>
      <w:pPr>
        <w:ind w:left="6174" w:hanging="180"/>
      </w:pPr>
    </w:lvl>
    <w:lvl w:ilvl="6" w:tplc="0415000F" w:tentative="1">
      <w:start w:val="1"/>
      <w:numFmt w:val="decimal"/>
      <w:lvlText w:val="%7."/>
      <w:lvlJc w:val="left"/>
      <w:pPr>
        <w:ind w:left="6894" w:hanging="360"/>
      </w:pPr>
    </w:lvl>
    <w:lvl w:ilvl="7" w:tplc="04150019" w:tentative="1">
      <w:start w:val="1"/>
      <w:numFmt w:val="lowerLetter"/>
      <w:lvlText w:val="%8."/>
      <w:lvlJc w:val="left"/>
      <w:pPr>
        <w:ind w:left="7614" w:hanging="360"/>
      </w:pPr>
    </w:lvl>
    <w:lvl w:ilvl="8" w:tplc="0415001B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35" w15:restartNumberingAfterBreak="0">
    <w:nsid w:val="7F997511"/>
    <w:multiLevelType w:val="hybridMultilevel"/>
    <w:tmpl w:val="DD104B9E"/>
    <w:lvl w:ilvl="0" w:tplc="7B061702">
      <w:start w:val="7"/>
      <w:numFmt w:val="decimal"/>
      <w:lvlText w:val="%1."/>
      <w:lvlJc w:val="left"/>
      <w:pPr>
        <w:ind w:left="927" w:firstLine="0"/>
      </w:pPr>
      <w:rPr>
        <w:rFonts w:ascii="Arial" w:eastAsia="Arial" w:hAnsi="Arial" w:cs="Arial" w:hint="default"/>
        <w:b/>
        <w:bCs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909848">
    <w:abstractNumId w:val="17"/>
  </w:num>
  <w:num w:numId="2" w16cid:durableId="215163725">
    <w:abstractNumId w:val="18"/>
  </w:num>
  <w:num w:numId="3" w16cid:durableId="2030984405">
    <w:abstractNumId w:val="26"/>
  </w:num>
  <w:num w:numId="4" w16cid:durableId="1434014185">
    <w:abstractNumId w:val="3"/>
  </w:num>
  <w:num w:numId="5" w16cid:durableId="616641890">
    <w:abstractNumId w:val="14"/>
  </w:num>
  <w:num w:numId="6" w16cid:durableId="282613110">
    <w:abstractNumId w:val="11"/>
  </w:num>
  <w:num w:numId="7" w16cid:durableId="1025399097">
    <w:abstractNumId w:val="2"/>
  </w:num>
  <w:num w:numId="8" w16cid:durableId="1379550171">
    <w:abstractNumId w:val="19"/>
  </w:num>
  <w:num w:numId="9" w16cid:durableId="1649359568">
    <w:abstractNumId w:val="10"/>
  </w:num>
  <w:num w:numId="10" w16cid:durableId="967584257">
    <w:abstractNumId w:val="7"/>
  </w:num>
  <w:num w:numId="11" w16cid:durableId="982856753">
    <w:abstractNumId w:val="24"/>
  </w:num>
  <w:num w:numId="12" w16cid:durableId="38752401">
    <w:abstractNumId w:val="1"/>
  </w:num>
  <w:num w:numId="13" w16cid:durableId="1794400704">
    <w:abstractNumId w:val="12"/>
  </w:num>
  <w:num w:numId="14" w16cid:durableId="280964695">
    <w:abstractNumId w:val="33"/>
  </w:num>
  <w:num w:numId="15" w16cid:durableId="417363936">
    <w:abstractNumId w:val="20"/>
  </w:num>
  <w:num w:numId="16" w16cid:durableId="863246996">
    <w:abstractNumId w:val="31"/>
  </w:num>
  <w:num w:numId="17" w16cid:durableId="1522624056">
    <w:abstractNumId w:val="21"/>
  </w:num>
  <w:num w:numId="18" w16cid:durableId="2014332583">
    <w:abstractNumId w:val="23"/>
  </w:num>
  <w:num w:numId="19" w16cid:durableId="1529947921">
    <w:abstractNumId w:val="25"/>
  </w:num>
  <w:num w:numId="20" w16cid:durableId="1988391708">
    <w:abstractNumId w:val="4"/>
  </w:num>
  <w:num w:numId="21" w16cid:durableId="1448885520">
    <w:abstractNumId w:val="16"/>
  </w:num>
  <w:num w:numId="22" w16cid:durableId="1134445940">
    <w:abstractNumId w:val="8"/>
  </w:num>
  <w:num w:numId="23" w16cid:durableId="986981587">
    <w:abstractNumId w:val="13"/>
  </w:num>
  <w:num w:numId="24" w16cid:durableId="514030636">
    <w:abstractNumId w:val="34"/>
  </w:num>
  <w:num w:numId="25" w16cid:durableId="204026416">
    <w:abstractNumId w:val="22"/>
  </w:num>
  <w:num w:numId="26" w16cid:durableId="1025784859">
    <w:abstractNumId w:val="6"/>
  </w:num>
  <w:num w:numId="27" w16cid:durableId="1761022218">
    <w:abstractNumId w:val="27"/>
  </w:num>
  <w:num w:numId="28" w16cid:durableId="619725089">
    <w:abstractNumId w:val="15"/>
  </w:num>
  <w:num w:numId="29" w16cid:durableId="160120202">
    <w:abstractNumId w:val="35"/>
  </w:num>
  <w:num w:numId="30" w16cid:durableId="1934514273">
    <w:abstractNumId w:val="0"/>
  </w:num>
  <w:num w:numId="31" w16cid:durableId="1713117818">
    <w:abstractNumId w:val="32"/>
  </w:num>
  <w:num w:numId="32" w16cid:durableId="1221289311">
    <w:abstractNumId w:val="9"/>
  </w:num>
  <w:num w:numId="33" w16cid:durableId="464541291">
    <w:abstractNumId w:val="28"/>
  </w:num>
  <w:num w:numId="34" w16cid:durableId="1085108648">
    <w:abstractNumId w:val="29"/>
  </w:num>
  <w:num w:numId="35" w16cid:durableId="582422400">
    <w:abstractNumId w:val="30"/>
  </w:num>
  <w:num w:numId="36" w16cid:durableId="1553149042">
    <w:abstractNumId w:val="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EA2"/>
    <w:rsid w:val="0008593C"/>
    <w:rsid w:val="000E1310"/>
    <w:rsid w:val="0011252D"/>
    <w:rsid w:val="00115914"/>
    <w:rsid w:val="00134DF8"/>
    <w:rsid w:val="00152169"/>
    <w:rsid w:val="001725BD"/>
    <w:rsid w:val="00187654"/>
    <w:rsid w:val="001B407A"/>
    <w:rsid w:val="001B6526"/>
    <w:rsid w:val="00201EA2"/>
    <w:rsid w:val="0021324D"/>
    <w:rsid w:val="00221605"/>
    <w:rsid w:val="00234C26"/>
    <w:rsid w:val="00270B4F"/>
    <w:rsid w:val="00302602"/>
    <w:rsid w:val="00425BA7"/>
    <w:rsid w:val="004421B0"/>
    <w:rsid w:val="004612BE"/>
    <w:rsid w:val="00487D3D"/>
    <w:rsid w:val="005043B4"/>
    <w:rsid w:val="00563F1F"/>
    <w:rsid w:val="005A3036"/>
    <w:rsid w:val="005B2405"/>
    <w:rsid w:val="005E7CB3"/>
    <w:rsid w:val="00603CB2"/>
    <w:rsid w:val="00607657"/>
    <w:rsid w:val="00627B2A"/>
    <w:rsid w:val="00643A8B"/>
    <w:rsid w:val="006D6A92"/>
    <w:rsid w:val="006E1901"/>
    <w:rsid w:val="007343A8"/>
    <w:rsid w:val="007A7DFB"/>
    <w:rsid w:val="007C4950"/>
    <w:rsid w:val="00804FA5"/>
    <w:rsid w:val="008410C4"/>
    <w:rsid w:val="00857EAF"/>
    <w:rsid w:val="00874E62"/>
    <w:rsid w:val="00875A62"/>
    <w:rsid w:val="00876F82"/>
    <w:rsid w:val="00892D77"/>
    <w:rsid w:val="008C40B1"/>
    <w:rsid w:val="0099543D"/>
    <w:rsid w:val="00996702"/>
    <w:rsid w:val="00997B86"/>
    <w:rsid w:val="009E526B"/>
    <w:rsid w:val="00A333AD"/>
    <w:rsid w:val="00A33453"/>
    <w:rsid w:val="00B02102"/>
    <w:rsid w:val="00B127B3"/>
    <w:rsid w:val="00B75B46"/>
    <w:rsid w:val="00BC515B"/>
    <w:rsid w:val="00C24980"/>
    <w:rsid w:val="00C265D1"/>
    <w:rsid w:val="00C268A4"/>
    <w:rsid w:val="00C27AB7"/>
    <w:rsid w:val="00C46A34"/>
    <w:rsid w:val="00C52FCC"/>
    <w:rsid w:val="00C61AD2"/>
    <w:rsid w:val="00C647E3"/>
    <w:rsid w:val="00C72F67"/>
    <w:rsid w:val="00D33CB2"/>
    <w:rsid w:val="00E1318C"/>
    <w:rsid w:val="00EA54F2"/>
    <w:rsid w:val="00ED2AD3"/>
    <w:rsid w:val="00F0425A"/>
    <w:rsid w:val="00F043EE"/>
    <w:rsid w:val="00F274DE"/>
    <w:rsid w:val="00F814FA"/>
    <w:rsid w:val="00FB1944"/>
    <w:rsid w:val="00FC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2B9895"/>
  <w15:docId w15:val="{7B434AC2-A6BB-4449-8920-D46F0CA48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50" w:lineRule="auto"/>
      <w:ind w:left="10" w:right="56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92D7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6A34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C24980"/>
    <w:pPr>
      <w:tabs>
        <w:tab w:val="center" w:pos="4680"/>
        <w:tab w:val="right" w:pos="9360"/>
      </w:tabs>
      <w:spacing w:after="0" w:line="240" w:lineRule="auto"/>
      <w:ind w:left="0" w:right="0" w:firstLine="0"/>
      <w:jc w:val="left"/>
    </w:pPr>
    <w:rPr>
      <w:rFonts w:asciiTheme="minorHAnsi" w:eastAsiaTheme="minorEastAsia" w:hAnsiTheme="minorHAnsi" w:cs="Times New Roman"/>
      <w:color w:val="auto"/>
      <w:sz w:val="22"/>
      <w:lang w:val="pl-PL"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C24980"/>
    <w:rPr>
      <w:rFonts w:cs="Times New Roman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67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702"/>
    <w:rPr>
      <w:rFonts w:ascii="Segoe UI" w:eastAsia="Calibri" w:hAnsi="Segoe UI" w:cs="Segoe UI"/>
      <w:color w:val="000000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2D7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oprawka">
    <w:name w:val="Revision"/>
    <w:hidden/>
    <w:uiPriority w:val="99"/>
    <w:semiHidden/>
    <w:rsid w:val="00A33453"/>
    <w:pPr>
      <w:spacing w:after="0" w:line="240" w:lineRule="auto"/>
    </w:pPr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10</Pages>
  <Words>4214</Words>
  <Characters>25286</Characters>
  <Application>Microsoft Office Word</Application>
  <DocSecurity>0</DocSecurity>
  <Lines>210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Kaproń</dc:creator>
  <cp:keywords/>
  <cp:lastModifiedBy>Anita Germaniuk</cp:lastModifiedBy>
  <cp:revision>6</cp:revision>
  <cp:lastPrinted>2026-03-09T13:05:00Z</cp:lastPrinted>
  <dcterms:created xsi:type="dcterms:W3CDTF">2026-09-21T11:35:00Z</dcterms:created>
  <dcterms:modified xsi:type="dcterms:W3CDTF">2026-10-02T06:57:00Z</dcterms:modified>
</cp:coreProperties>
</file>