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7CAE7" w14:textId="58DCD132" w:rsidR="00932160" w:rsidRPr="00C1744F" w:rsidRDefault="00932160" w:rsidP="00C1744F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C1744F">
        <w:rPr>
          <w:rFonts w:ascii="Times New Roman" w:hAnsi="Times New Roman" w:cs="Times New Roman"/>
        </w:rPr>
        <w:t xml:space="preserve">Gołdap, </w:t>
      </w:r>
      <w:r w:rsidR="00F613D3" w:rsidRPr="00C1744F">
        <w:rPr>
          <w:rFonts w:ascii="Times New Roman" w:hAnsi="Times New Roman" w:cs="Times New Roman"/>
        </w:rPr>
        <w:t>6</w:t>
      </w:r>
      <w:r w:rsidRPr="00C1744F">
        <w:rPr>
          <w:rFonts w:ascii="Times New Roman" w:hAnsi="Times New Roman" w:cs="Times New Roman"/>
        </w:rPr>
        <w:t>.</w:t>
      </w:r>
      <w:r w:rsidR="0057443A" w:rsidRPr="00C1744F">
        <w:rPr>
          <w:rFonts w:ascii="Times New Roman" w:hAnsi="Times New Roman" w:cs="Times New Roman"/>
        </w:rPr>
        <w:t>1</w:t>
      </w:r>
      <w:r w:rsidR="001050F1" w:rsidRPr="00C1744F">
        <w:rPr>
          <w:rFonts w:ascii="Times New Roman" w:hAnsi="Times New Roman" w:cs="Times New Roman"/>
        </w:rPr>
        <w:t>0</w:t>
      </w:r>
      <w:r w:rsidRPr="00C1744F">
        <w:rPr>
          <w:rFonts w:ascii="Times New Roman" w:hAnsi="Times New Roman" w:cs="Times New Roman"/>
        </w:rPr>
        <w:t>.202</w:t>
      </w:r>
      <w:r w:rsidR="001050F1" w:rsidRPr="00C1744F">
        <w:rPr>
          <w:rFonts w:ascii="Times New Roman" w:hAnsi="Times New Roman" w:cs="Times New Roman"/>
        </w:rPr>
        <w:t>6</w:t>
      </w:r>
      <w:r w:rsidRPr="00C1744F">
        <w:rPr>
          <w:rFonts w:ascii="Times New Roman" w:hAnsi="Times New Roman" w:cs="Times New Roman"/>
        </w:rPr>
        <w:t xml:space="preserve"> r.</w:t>
      </w:r>
    </w:p>
    <w:p w14:paraId="758DE32D" w14:textId="0DF4B442" w:rsidR="00932160" w:rsidRPr="00C1744F" w:rsidRDefault="00932160" w:rsidP="00C1744F">
      <w:pPr>
        <w:spacing w:after="0" w:line="360" w:lineRule="auto"/>
        <w:rPr>
          <w:rFonts w:ascii="Times New Roman" w:hAnsi="Times New Roman" w:cs="Times New Roman"/>
          <w:i/>
        </w:rPr>
      </w:pPr>
      <w:r w:rsidRPr="00C1744F">
        <w:rPr>
          <w:rFonts w:ascii="Times New Roman" w:hAnsi="Times New Roman" w:cs="Times New Roman"/>
          <w:i/>
        </w:rPr>
        <w:t>Komisja Skarg, Wniosków i Petycji</w:t>
      </w:r>
    </w:p>
    <w:p w14:paraId="5F511EFF" w14:textId="77777777" w:rsidR="00932160" w:rsidRPr="00C1744F" w:rsidRDefault="00932160" w:rsidP="00C1744F">
      <w:pPr>
        <w:spacing w:after="0" w:line="360" w:lineRule="auto"/>
        <w:rPr>
          <w:rFonts w:ascii="Times New Roman" w:hAnsi="Times New Roman" w:cs="Times New Roman"/>
          <w:i/>
        </w:rPr>
      </w:pPr>
      <w:r w:rsidRPr="00C1744F">
        <w:rPr>
          <w:rFonts w:ascii="Times New Roman" w:hAnsi="Times New Roman" w:cs="Times New Roman"/>
          <w:i/>
        </w:rPr>
        <w:t>Rady Miejskiej w Gołdapi</w:t>
      </w:r>
    </w:p>
    <w:p w14:paraId="2ABE6BDC" w14:textId="77777777" w:rsidR="00932160" w:rsidRPr="00C1744F" w:rsidRDefault="00932160" w:rsidP="00C1744F">
      <w:pPr>
        <w:spacing w:after="0" w:line="360" w:lineRule="auto"/>
        <w:rPr>
          <w:rFonts w:ascii="Times New Roman" w:hAnsi="Times New Roman" w:cs="Times New Roman"/>
        </w:rPr>
      </w:pPr>
    </w:p>
    <w:p w14:paraId="2D8EF03C" w14:textId="609ED7E8" w:rsidR="00932160" w:rsidRPr="00C1744F" w:rsidRDefault="00932160" w:rsidP="00C1744F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1744F">
        <w:rPr>
          <w:rFonts w:ascii="Times New Roman" w:hAnsi="Times New Roman" w:cs="Times New Roman"/>
          <w:b/>
          <w:bCs/>
        </w:rPr>
        <w:t>Stanowisko Komisji Skarg, Wniosków i Petycji</w:t>
      </w:r>
      <w:r w:rsidR="006D7A5B" w:rsidRPr="00C1744F">
        <w:rPr>
          <w:rFonts w:ascii="Times New Roman" w:hAnsi="Times New Roman" w:cs="Times New Roman"/>
          <w:b/>
          <w:bCs/>
        </w:rPr>
        <w:t xml:space="preserve"> (</w:t>
      </w:r>
      <w:r w:rsidR="00501F3F" w:rsidRPr="00C1744F">
        <w:rPr>
          <w:rFonts w:ascii="Times New Roman" w:hAnsi="Times New Roman" w:cs="Times New Roman"/>
          <w:b/>
          <w:bCs/>
        </w:rPr>
        <w:t xml:space="preserve">KSWiP, </w:t>
      </w:r>
      <w:r w:rsidR="000E1A82" w:rsidRPr="00C1744F">
        <w:rPr>
          <w:rFonts w:ascii="Times New Roman" w:hAnsi="Times New Roman" w:cs="Times New Roman"/>
          <w:b/>
          <w:bCs/>
        </w:rPr>
        <w:t>Komisja</w:t>
      </w:r>
      <w:r w:rsidR="006D7A5B" w:rsidRPr="00C1744F">
        <w:rPr>
          <w:rFonts w:ascii="Times New Roman" w:hAnsi="Times New Roman" w:cs="Times New Roman"/>
          <w:b/>
          <w:bCs/>
        </w:rPr>
        <w:t>)</w:t>
      </w:r>
    </w:p>
    <w:p w14:paraId="5FA2F61A" w14:textId="5528F4FD" w:rsidR="00932160" w:rsidRPr="00C1744F" w:rsidRDefault="00932160" w:rsidP="00C1744F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1744F">
        <w:rPr>
          <w:rFonts w:ascii="Times New Roman" w:hAnsi="Times New Roman" w:cs="Times New Roman"/>
          <w:b/>
          <w:bCs/>
        </w:rPr>
        <w:t xml:space="preserve">w sprawie rozpatrzenia </w:t>
      </w:r>
      <w:r w:rsidR="007E0D14" w:rsidRPr="00C1744F">
        <w:rPr>
          <w:rFonts w:ascii="Times New Roman" w:hAnsi="Times New Roman" w:cs="Times New Roman"/>
          <w:b/>
          <w:bCs/>
        </w:rPr>
        <w:t xml:space="preserve">wniosku </w:t>
      </w:r>
      <w:r w:rsidRPr="00C1744F">
        <w:rPr>
          <w:rFonts w:ascii="Times New Roman" w:hAnsi="Times New Roman" w:cs="Times New Roman"/>
          <w:b/>
          <w:bCs/>
        </w:rPr>
        <w:t xml:space="preserve">z dnia </w:t>
      </w:r>
      <w:r w:rsidR="001050F1" w:rsidRPr="00C1744F">
        <w:rPr>
          <w:rFonts w:ascii="Times New Roman" w:hAnsi="Times New Roman" w:cs="Times New Roman"/>
          <w:b/>
          <w:bCs/>
        </w:rPr>
        <w:t>1</w:t>
      </w:r>
      <w:r w:rsidR="009815FC" w:rsidRPr="00C1744F">
        <w:rPr>
          <w:rFonts w:ascii="Times New Roman" w:hAnsi="Times New Roman" w:cs="Times New Roman"/>
          <w:b/>
          <w:bCs/>
        </w:rPr>
        <w:t xml:space="preserve">4 września </w:t>
      </w:r>
      <w:r w:rsidRPr="00C1744F">
        <w:rPr>
          <w:rFonts w:ascii="Times New Roman" w:hAnsi="Times New Roman" w:cs="Times New Roman"/>
          <w:b/>
          <w:bCs/>
        </w:rPr>
        <w:t>202</w:t>
      </w:r>
      <w:r w:rsidR="00AF6F05" w:rsidRPr="00C1744F">
        <w:rPr>
          <w:rFonts w:ascii="Times New Roman" w:hAnsi="Times New Roman" w:cs="Times New Roman"/>
          <w:b/>
          <w:bCs/>
        </w:rPr>
        <w:t>6</w:t>
      </w:r>
      <w:r w:rsidRPr="00C1744F">
        <w:rPr>
          <w:rFonts w:ascii="Times New Roman" w:hAnsi="Times New Roman" w:cs="Times New Roman"/>
          <w:b/>
          <w:bCs/>
        </w:rPr>
        <w:t xml:space="preserve"> r. </w:t>
      </w:r>
    </w:p>
    <w:p w14:paraId="59AABC80" w14:textId="77777777" w:rsidR="00932160" w:rsidRPr="00C1744F" w:rsidRDefault="00932160" w:rsidP="00C174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6B3F22B8" w14:textId="11C5DC37" w:rsidR="002928B1" w:rsidRPr="00C1744F" w:rsidRDefault="002928B1" w:rsidP="00C1744F">
      <w:pPr>
        <w:widowControl w:val="0"/>
        <w:suppressAutoHyphens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C1744F">
        <w:rPr>
          <w:rFonts w:ascii="Times New Roman" w:hAnsi="Times New Roman" w:cs="Times New Roman"/>
        </w:rPr>
        <w:t>1</w:t>
      </w:r>
      <w:r w:rsidR="00D410AF" w:rsidRPr="00C1744F">
        <w:rPr>
          <w:rFonts w:ascii="Times New Roman" w:hAnsi="Times New Roman" w:cs="Times New Roman"/>
        </w:rPr>
        <w:t xml:space="preserve">4 września </w:t>
      </w:r>
      <w:r w:rsidRPr="00C1744F">
        <w:rPr>
          <w:rFonts w:ascii="Times New Roman" w:hAnsi="Times New Roman" w:cs="Times New Roman"/>
        </w:rPr>
        <w:t xml:space="preserve">2026 r. do Urzędu Miejskiego w Gołdapi drogą elektroniczną wpłynął wniosek adresowany </w:t>
      </w:r>
      <w:r w:rsidR="00D410AF" w:rsidRPr="00C1744F">
        <w:rPr>
          <w:rFonts w:ascii="Times New Roman" w:hAnsi="Times New Roman" w:cs="Times New Roman"/>
        </w:rPr>
        <w:t xml:space="preserve">między innymi </w:t>
      </w:r>
      <w:r w:rsidRPr="00C1744F">
        <w:rPr>
          <w:rFonts w:ascii="Times New Roman" w:hAnsi="Times New Roman" w:cs="Times New Roman"/>
        </w:rPr>
        <w:t xml:space="preserve">do Rady Miejskiej w Gołdapi </w:t>
      </w:r>
      <w:r w:rsidR="00D410AF" w:rsidRPr="00C1744F">
        <w:rPr>
          <w:rFonts w:ascii="Times New Roman" w:hAnsi="Times New Roman" w:cs="Times New Roman"/>
        </w:rPr>
        <w:t>„</w:t>
      </w:r>
      <w:r w:rsidRPr="00C1744F">
        <w:rPr>
          <w:rFonts w:ascii="Times New Roman" w:hAnsi="Times New Roman" w:cs="Times New Roman"/>
        </w:rPr>
        <w:t xml:space="preserve">o </w:t>
      </w:r>
      <w:r w:rsidR="00D410AF" w:rsidRPr="00C1744F">
        <w:rPr>
          <w:rFonts w:ascii="Times New Roman" w:hAnsi="Times New Roman" w:cs="Times New Roman"/>
        </w:rPr>
        <w:t>stały dostęp do transmisji obrad w trybie art. 39 ust. 2 ustawy o</w:t>
      </w:r>
      <w:r w:rsidR="00C1744F">
        <w:rPr>
          <w:rFonts w:ascii="Times New Roman" w:hAnsi="Times New Roman" w:cs="Times New Roman"/>
        </w:rPr>
        <w:t> </w:t>
      </w:r>
      <w:r w:rsidR="00D410AF" w:rsidRPr="00C1744F">
        <w:rPr>
          <w:rFonts w:ascii="Times New Roman" w:hAnsi="Times New Roman" w:cs="Times New Roman"/>
        </w:rPr>
        <w:t>otwartych danych”</w:t>
      </w:r>
      <w:r w:rsidR="0024373F" w:rsidRPr="00C1744F">
        <w:rPr>
          <w:rFonts w:ascii="Times New Roman" w:hAnsi="Times New Roman" w:cs="Times New Roman"/>
        </w:rPr>
        <w:t>.</w:t>
      </w:r>
    </w:p>
    <w:p w14:paraId="2CDE7F19" w14:textId="1E6BB9CD" w:rsidR="00D410AF" w:rsidRPr="00C1744F" w:rsidRDefault="00BF35BC" w:rsidP="00C1744F">
      <w:pPr>
        <w:widowControl w:val="0"/>
        <w:suppressAutoHyphens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C1744F">
        <w:rPr>
          <w:rFonts w:ascii="Times New Roman" w:hAnsi="Times New Roman" w:cs="Times New Roman"/>
        </w:rPr>
        <w:t>Wnioskodawca w złożonym wniosku wnosi zgodnie z art. 39 ust. 2 ustawy z dnia 11 sierpnia 2021 r. o</w:t>
      </w:r>
      <w:r w:rsidR="00C1744F">
        <w:rPr>
          <w:rFonts w:ascii="Times New Roman" w:hAnsi="Times New Roman" w:cs="Times New Roman"/>
        </w:rPr>
        <w:t> </w:t>
      </w:r>
      <w:r w:rsidRPr="00C1744F">
        <w:rPr>
          <w:rFonts w:ascii="Times New Roman" w:hAnsi="Times New Roman" w:cs="Times New Roman"/>
        </w:rPr>
        <w:t>otwartych danych i ponownym wykorzystywaniu informacji sektora publicznego</w:t>
      </w:r>
      <w:r w:rsidR="00D33C7E" w:rsidRPr="00C1744F">
        <w:rPr>
          <w:rFonts w:ascii="Times New Roman" w:hAnsi="Times New Roman" w:cs="Times New Roman"/>
        </w:rPr>
        <w:t xml:space="preserve"> (Dz.U. z 2023 r. poz. 1524) </w:t>
      </w:r>
      <w:r w:rsidRPr="00C1744F">
        <w:rPr>
          <w:rFonts w:ascii="Times New Roman" w:hAnsi="Times New Roman" w:cs="Times New Roman"/>
        </w:rPr>
        <w:t>żądając umożliwienia stałego dostępu w czasie rzeczywistym do transmisji obrad rady, a także do napisów lub</w:t>
      </w:r>
      <w:r w:rsidR="00C1744F">
        <w:rPr>
          <w:rFonts w:ascii="Times New Roman" w:hAnsi="Times New Roman" w:cs="Times New Roman"/>
        </w:rPr>
        <w:t> </w:t>
      </w:r>
      <w:r w:rsidRPr="00C1744F">
        <w:rPr>
          <w:rFonts w:ascii="Times New Roman" w:hAnsi="Times New Roman" w:cs="Times New Roman"/>
        </w:rPr>
        <w:t xml:space="preserve">transkrypcji, jeżeli są sporządzane. </w:t>
      </w:r>
      <w:r w:rsidR="00C1672E" w:rsidRPr="00C1744F">
        <w:rPr>
          <w:rFonts w:ascii="Times New Roman" w:hAnsi="Times New Roman" w:cs="Times New Roman"/>
        </w:rPr>
        <w:t>W zamian oferuje bezpłatne sporządzanie napisów do nagrań w formacie gotowym do wgrania.</w:t>
      </w:r>
    </w:p>
    <w:p w14:paraId="20369ED3" w14:textId="5CBD5F0D" w:rsidR="00FE6F6E" w:rsidRPr="00C1744F" w:rsidRDefault="005C190A" w:rsidP="00C1744F">
      <w:pPr>
        <w:shd w:val="clear" w:color="auto" w:fill="FDFDFD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C1744F">
        <w:rPr>
          <w:rFonts w:ascii="Times New Roman" w:hAnsi="Times New Roman" w:cs="Times New Roman"/>
        </w:rPr>
        <w:t>Komisja Skarg Wniosków i Petycji na swoich posiedzeniach w dnia</w:t>
      </w:r>
      <w:r w:rsidR="00FE6F6E" w:rsidRPr="00C1744F">
        <w:rPr>
          <w:rFonts w:ascii="Times New Roman" w:hAnsi="Times New Roman" w:cs="Times New Roman"/>
        </w:rPr>
        <w:t xml:space="preserve"> 6 października </w:t>
      </w:r>
      <w:r w:rsidR="003E11DA" w:rsidRPr="00C1744F">
        <w:rPr>
          <w:rFonts w:ascii="Times New Roman" w:hAnsi="Times New Roman" w:cs="Times New Roman"/>
        </w:rPr>
        <w:t>2026</w:t>
      </w:r>
      <w:r w:rsidRPr="00C1744F">
        <w:rPr>
          <w:rFonts w:ascii="Times New Roman" w:hAnsi="Times New Roman" w:cs="Times New Roman"/>
        </w:rPr>
        <w:t xml:space="preserve"> r. zajmowała się przedmiotowym wnioskiem. Członkowie Komisji </w:t>
      </w:r>
      <w:r w:rsidR="0044308B" w:rsidRPr="00C1744F">
        <w:rPr>
          <w:rFonts w:ascii="Times New Roman" w:hAnsi="Times New Roman" w:cs="Times New Roman"/>
        </w:rPr>
        <w:t>stwierdzili, że cytowana ustawa w art. 39-44 przewiduje samodzielną i wyczerpującą procedurę rozpatrywania takich żądań, odrębną od trybu skargowo-wnioskowego wynikającego z Kodeksu postępowania administracyjnego oraz od trybu rozpatrywania petycji na podstawie ustawy o petycjach. Adresatem materialnym wniosku, mimo formalnego wpływu do Rady Miejskiej, jest</w:t>
      </w:r>
      <w:r w:rsidR="00C1744F">
        <w:rPr>
          <w:rFonts w:ascii="Times New Roman" w:hAnsi="Times New Roman" w:cs="Times New Roman"/>
        </w:rPr>
        <w:t> </w:t>
      </w:r>
      <w:r w:rsidR="0044308B" w:rsidRPr="00C1744F">
        <w:rPr>
          <w:rFonts w:ascii="Times New Roman" w:hAnsi="Times New Roman" w:cs="Times New Roman"/>
        </w:rPr>
        <w:t>podmiot zobowiązany w rozumieniu ustawy o otwartych danych, dysponujący systemem teleinformatycznym, w którym transmisja obrad jest gromadzona i przechowywana.</w:t>
      </w:r>
    </w:p>
    <w:p w14:paraId="120CEB8E" w14:textId="25DEB37B" w:rsidR="00FE6F6E" w:rsidRPr="00C1744F" w:rsidRDefault="00B418A5" w:rsidP="00C1744F">
      <w:pPr>
        <w:shd w:val="clear" w:color="auto" w:fill="FDFDFD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C1744F">
        <w:rPr>
          <w:rFonts w:ascii="Times New Roman" w:hAnsi="Times New Roman" w:cs="Times New Roman"/>
        </w:rPr>
        <w:t>Podstawową grupę podmiotów, do których mają zastosowanie przepisy ustawy o otwartych danych i</w:t>
      </w:r>
      <w:r w:rsidR="00C1744F">
        <w:rPr>
          <w:rFonts w:ascii="Times New Roman" w:hAnsi="Times New Roman" w:cs="Times New Roman"/>
        </w:rPr>
        <w:t> </w:t>
      </w:r>
      <w:r w:rsidRPr="00C1744F">
        <w:rPr>
          <w:rFonts w:ascii="Times New Roman" w:hAnsi="Times New Roman" w:cs="Times New Roman"/>
        </w:rPr>
        <w:t>ponownym wykorzystywaniu informacji sektora publicznego stanowią jednostki sektora finansów publicznych w rozumieniu przepisów ustawy o finansach publicznych. Podstawową normą w tym zakresie jest art. 9 ustawy o finansach publicznych</w:t>
      </w:r>
      <w:r w:rsidR="00E80E31" w:rsidRPr="00C1744F">
        <w:rPr>
          <w:rFonts w:ascii="Times New Roman" w:hAnsi="Times New Roman" w:cs="Times New Roman"/>
        </w:rPr>
        <w:t xml:space="preserve"> Przepis ten zawiera zamknięty katalog podmiotów, które tworzą sektor finansów publicznych. Są nimi między innymi organy władzy publicznej i jednostki samorządu terytorialnego.</w:t>
      </w:r>
    </w:p>
    <w:p w14:paraId="30913CCB" w14:textId="77777777" w:rsidR="00343553" w:rsidRPr="00C1744F" w:rsidRDefault="00EC1CEB" w:rsidP="00C1744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C1744F">
        <w:rPr>
          <w:rFonts w:ascii="Times New Roman" w:hAnsi="Times New Roman" w:cs="Times New Roman"/>
        </w:rPr>
        <w:t xml:space="preserve">Czynności, o które wnosi Autor pisma, tj. konfiguracja kodera, udzielenie polecenia albo zgody operatorowi zewnętrznemu, połączenie kanału wideo z aplikacją Wnioskodawcy, wskazanie adresu pliku </w:t>
      </w:r>
      <w:r w:rsidR="00343553" w:rsidRPr="00C1744F">
        <w:rPr>
          <w:rFonts w:ascii="Times New Roman" w:hAnsi="Times New Roman" w:cs="Times New Roman"/>
        </w:rPr>
        <w:t>nagrania albo napisów w BIP</w:t>
      </w:r>
      <w:r w:rsidRPr="00C1744F">
        <w:rPr>
          <w:rFonts w:ascii="Times New Roman" w:hAnsi="Times New Roman" w:cs="Times New Roman"/>
        </w:rPr>
        <w:t>, mają charakter organizacyjno-techniczny i leżą w sferze zadań wykonawczych urzędu, kierowanego przez burmistrza jako organ</w:t>
      </w:r>
      <w:r w:rsidR="00343553" w:rsidRPr="00C1744F">
        <w:rPr>
          <w:rFonts w:ascii="Times New Roman" w:hAnsi="Times New Roman" w:cs="Times New Roman"/>
        </w:rPr>
        <w:t>u</w:t>
      </w:r>
      <w:r w:rsidRPr="00C1744F">
        <w:rPr>
          <w:rFonts w:ascii="Times New Roman" w:hAnsi="Times New Roman" w:cs="Times New Roman"/>
        </w:rPr>
        <w:t xml:space="preserve"> wykonawcz</w:t>
      </w:r>
      <w:r w:rsidR="00343553" w:rsidRPr="00C1744F">
        <w:rPr>
          <w:rFonts w:ascii="Times New Roman" w:hAnsi="Times New Roman" w:cs="Times New Roman"/>
        </w:rPr>
        <w:t>ego</w:t>
      </w:r>
      <w:r w:rsidRPr="00C1744F">
        <w:rPr>
          <w:rFonts w:ascii="Times New Roman" w:hAnsi="Times New Roman" w:cs="Times New Roman"/>
        </w:rPr>
        <w:t xml:space="preserve"> gminy. </w:t>
      </w:r>
    </w:p>
    <w:p w14:paraId="02E99623" w14:textId="2CB4E7EE" w:rsidR="00343553" w:rsidRPr="00C1744F" w:rsidRDefault="00343553" w:rsidP="00C1744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C1744F">
        <w:rPr>
          <w:rFonts w:ascii="Times New Roman" w:hAnsi="Times New Roman" w:cs="Times New Roman"/>
        </w:rPr>
        <w:t>Do zadań wójta należy w szczególności: (...) gospodarowanie mieniem komunalnym (art. 30 ust. 2 pkt 3</w:t>
      </w:r>
      <w:r w:rsidR="00C1744F">
        <w:rPr>
          <w:rFonts w:ascii="Times New Roman" w:hAnsi="Times New Roman" w:cs="Times New Roman"/>
        </w:rPr>
        <w:t> </w:t>
      </w:r>
      <w:r w:rsidRPr="00C1744F">
        <w:rPr>
          <w:rFonts w:ascii="Times New Roman" w:hAnsi="Times New Roman" w:cs="Times New Roman"/>
        </w:rPr>
        <w:t>ustawy o samorządzie gminnym), przy czym wójt wykonuje uchwały rady gminy i zadania gminy określone przepisami prawa. Do organu wykonawczego należy bieżące gospodarowanie mieniem gminy, a organ stanowiący decyduje w zakresie spraw bezpośrednio przekazanych mu przez przepisy ustaw; podejmowanie przez radę czynności ze sfery wykonawczej naruszałoby konstytucyjną zasadę podziału organów samorządu na</w:t>
      </w:r>
      <w:r w:rsidR="00C1744F">
        <w:rPr>
          <w:rFonts w:ascii="Times New Roman" w:hAnsi="Times New Roman" w:cs="Times New Roman"/>
        </w:rPr>
        <w:t> </w:t>
      </w:r>
      <w:r w:rsidRPr="00C1744F">
        <w:rPr>
          <w:rFonts w:ascii="Times New Roman" w:hAnsi="Times New Roman" w:cs="Times New Roman"/>
        </w:rPr>
        <w:t>wykonawcze i stanowiące</w:t>
      </w:r>
    </w:p>
    <w:p w14:paraId="602C10A9" w14:textId="38D184B4" w:rsidR="00EC1CEB" w:rsidRPr="00C1744F" w:rsidRDefault="00EC1CEB" w:rsidP="00C1744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C1744F">
        <w:rPr>
          <w:rFonts w:ascii="Times New Roman" w:hAnsi="Times New Roman" w:cs="Times New Roman"/>
        </w:rPr>
        <w:lastRenderedPageBreak/>
        <w:t>Ustawa o otwartych danych przewiduje przy tym własny, zamknięty katalog sposobów zakończenia postępowania w art. 41 oraz odrębną ścieżkę odwoławczą od decyzji odmownej odwołanie do ministra właściwego do spraw informatyzacji co dodatkowo wyklucza możliwość merytorycznego rozpatrzenia sprawy przez radę gminy.</w:t>
      </w:r>
    </w:p>
    <w:p w14:paraId="59FFC641" w14:textId="56A0D5AB" w:rsidR="0088431D" w:rsidRPr="00C1744F" w:rsidRDefault="0088431D" w:rsidP="00C1744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C1744F">
        <w:rPr>
          <w:rFonts w:ascii="Times New Roman" w:hAnsi="Times New Roman" w:cs="Times New Roman"/>
        </w:rPr>
        <w:t>W konsekwencji wniosek o ponowne wykorzystywanie informacji sektora publicznego dotyczący informacji pozostających w posiadaniu gminy powinien być traktowany jako wniosek skierowany do gminy, zaś</w:t>
      </w:r>
      <w:r w:rsidR="00C1744F">
        <w:rPr>
          <w:rFonts w:ascii="Times New Roman" w:hAnsi="Times New Roman" w:cs="Times New Roman"/>
        </w:rPr>
        <w:t> </w:t>
      </w:r>
      <w:r w:rsidRPr="00C1744F">
        <w:rPr>
          <w:rFonts w:ascii="Times New Roman" w:hAnsi="Times New Roman" w:cs="Times New Roman"/>
        </w:rPr>
        <w:t>jego rozpoznanie następuje w strukturze organu wykonawczego. Sama okoliczność, że informacja dotyczy działalności rady gminy albo została wytworzona w związku z wykonywaniem jej kompetencji, nie powoduje powstania odrębnej właściwości rady do rozpoznania wniosku ani do wydania decyzji na podstawie ustawy o</w:t>
      </w:r>
      <w:r w:rsidR="00C1744F">
        <w:rPr>
          <w:rFonts w:ascii="Times New Roman" w:hAnsi="Times New Roman" w:cs="Times New Roman"/>
        </w:rPr>
        <w:t> </w:t>
      </w:r>
      <w:r w:rsidRPr="00C1744F">
        <w:rPr>
          <w:rFonts w:ascii="Times New Roman" w:hAnsi="Times New Roman" w:cs="Times New Roman"/>
        </w:rPr>
        <w:t>otwartych danych.</w:t>
      </w:r>
    </w:p>
    <w:p w14:paraId="4D77837E" w14:textId="5DF6FB04" w:rsidR="00DD7734" w:rsidRPr="00C1744F" w:rsidRDefault="005261EB" w:rsidP="00C1744F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Lucida Sans Unicode" w:hAnsi="Times New Roman" w:cs="Times New Roman"/>
          <w:kern w:val="1"/>
          <w:lang w:eastAsia="ar-SA"/>
        </w:rPr>
      </w:pPr>
      <w:r w:rsidRPr="00C1744F">
        <w:rPr>
          <w:rFonts w:ascii="Times New Roman" w:eastAsia="Lucida Sans Unicode" w:hAnsi="Times New Roman" w:cs="Times New Roman"/>
          <w:kern w:val="1"/>
          <w:lang w:eastAsia="ar-SA"/>
        </w:rPr>
        <w:t xml:space="preserve">Powyższe </w:t>
      </w:r>
      <w:r w:rsidR="002D2A9A" w:rsidRPr="00C1744F">
        <w:rPr>
          <w:rFonts w:ascii="Times New Roman" w:eastAsia="Lucida Sans Unicode" w:hAnsi="Times New Roman" w:cs="Times New Roman"/>
          <w:kern w:val="1"/>
          <w:lang w:eastAsia="ar-SA"/>
        </w:rPr>
        <w:t>działania</w:t>
      </w:r>
      <w:r w:rsidR="00D36198" w:rsidRPr="00C1744F">
        <w:rPr>
          <w:rFonts w:ascii="Times New Roman" w:eastAsia="Lucida Sans Unicode" w:hAnsi="Times New Roman" w:cs="Times New Roman"/>
          <w:kern w:val="1"/>
          <w:lang w:eastAsia="ar-SA"/>
        </w:rPr>
        <w:t xml:space="preserve">, o której wnosi Wnioskodawca </w:t>
      </w:r>
      <w:r w:rsidRPr="00C1744F">
        <w:rPr>
          <w:rFonts w:ascii="Times New Roman" w:eastAsia="Lucida Sans Unicode" w:hAnsi="Times New Roman" w:cs="Times New Roman"/>
          <w:kern w:val="1"/>
          <w:lang w:eastAsia="ar-SA"/>
        </w:rPr>
        <w:t xml:space="preserve">mają </w:t>
      </w:r>
      <w:r w:rsidR="00343553" w:rsidRPr="00C1744F">
        <w:rPr>
          <w:rFonts w:ascii="Times New Roman" w:eastAsia="Lucida Sans Unicode" w:hAnsi="Times New Roman" w:cs="Times New Roman"/>
          <w:kern w:val="1"/>
          <w:lang w:eastAsia="ar-SA"/>
        </w:rPr>
        <w:t xml:space="preserve">więc </w:t>
      </w:r>
      <w:r w:rsidRPr="00C1744F">
        <w:rPr>
          <w:rFonts w:ascii="Times New Roman" w:eastAsia="Lucida Sans Unicode" w:hAnsi="Times New Roman" w:cs="Times New Roman"/>
          <w:kern w:val="1"/>
          <w:lang w:eastAsia="ar-SA"/>
        </w:rPr>
        <w:t>związek z bieżącym prowadzeniem spraw gminy i wobec tego należy zaliczyć je do kompetencji wykonawczych. Członkowie Komisji stwierdzili, że Rada Miejska nie jest właściwa do rozpatrzenia wniosku i że powinien on zostać przekazany według właściwości, tj.</w:t>
      </w:r>
      <w:r w:rsidR="00C1744F">
        <w:rPr>
          <w:rFonts w:ascii="Times New Roman" w:eastAsia="Lucida Sans Unicode" w:hAnsi="Times New Roman" w:cs="Times New Roman"/>
          <w:kern w:val="1"/>
          <w:lang w:eastAsia="ar-SA"/>
        </w:rPr>
        <w:t> </w:t>
      </w:r>
      <w:r w:rsidRPr="00C1744F">
        <w:rPr>
          <w:rFonts w:ascii="Times New Roman" w:eastAsia="Lucida Sans Unicode" w:hAnsi="Times New Roman" w:cs="Times New Roman"/>
          <w:kern w:val="1"/>
          <w:lang w:eastAsia="ar-SA"/>
        </w:rPr>
        <w:t xml:space="preserve">Burmistrzowi Gołdapi. </w:t>
      </w:r>
    </w:p>
    <w:p w14:paraId="2F8E9208" w14:textId="4E549463" w:rsidR="00932160" w:rsidRPr="00C1744F" w:rsidRDefault="00932160" w:rsidP="00C1744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C1744F">
        <w:rPr>
          <w:rFonts w:ascii="Times New Roman" w:hAnsi="Times New Roman" w:cs="Times New Roman"/>
        </w:rPr>
        <w:t>Na podstawie § 45 ust. 2 Statutu Gminy Gołdap stanowiącym Załącznik do Uchwały Nr VI/49/2019</w:t>
      </w:r>
      <w:r w:rsidR="00D0047E" w:rsidRPr="00C1744F">
        <w:rPr>
          <w:rFonts w:ascii="Times New Roman" w:hAnsi="Times New Roman" w:cs="Times New Roman"/>
        </w:rPr>
        <w:t xml:space="preserve"> </w:t>
      </w:r>
      <w:r w:rsidRPr="00C1744F">
        <w:rPr>
          <w:rFonts w:ascii="Times New Roman" w:hAnsi="Times New Roman" w:cs="Times New Roman"/>
        </w:rPr>
        <w:t>Rady Miejskiej w Gołdapi z dnia 27 lutego 2019 r. (Warmi. z 2019 r. poz. 1504; zm.: Warmi. z 2019 r. poz. 1505</w:t>
      </w:r>
      <w:r w:rsidR="00D0047E" w:rsidRPr="00C1744F">
        <w:rPr>
          <w:rFonts w:ascii="Times New Roman" w:hAnsi="Times New Roman" w:cs="Times New Roman"/>
        </w:rPr>
        <w:t xml:space="preserve"> </w:t>
      </w:r>
      <w:r w:rsidRPr="00C1744F">
        <w:rPr>
          <w:rFonts w:ascii="Times New Roman" w:hAnsi="Times New Roman" w:cs="Times New Roman"/>
        </w:rPr>
        <w:t>i poz. 5481) K</w:t>
      </w:r>
      <w:r w:rsidR="00457D69" w:rsidRPr="00C1744F">
        <w:rPr>
          <w:rFonts w:ascii="Times New Roman" w:hAnsi="Times New Roman" w:cs="Times New Roman"/>
        </w:rPr>
        <w:t xml:space="preserve">omisja </w:t>
      </w:r>
      <w:r w:rsidRPr="00C1744F">
        <w:rPr>
          <w:rFonts w:ascii="Times New Roman" w:hAnsi="Times New Roman" w:cs="Times New Roman"/>
        </w:rPr>
        <w:t>S</w:t>
      </w:r>
      <w:r w:rsidR="00457D69" w:rsidRPr="00C1744F">
        <w:rPr>
          <w:rFonts w:ascii="Times New Roman" w:hAnsi="Times New Roman" w:cs="Times New Roman"/>
        </w:rPr>
        <w:t>karg,</w:t>
      </w:r>
      <w:r w:rsidR="0065678C" w:rsidRPr="00C1744F">
        <w:rPr>
          <w:rFonts w:ascii="Times New Roman" w:hAnsi="Times New Roman" w:cs="Times New Roman"/>
        </w:rPr>
        <w:t xml:space="preserve"> W</w:t>
      </w:r>
      <w:r w:rsidR="00457D69" w:rsidRPr="00C1744F">
        <w:rPr>
          <w:rFonts w:ascii="Times New Roman" w:hAnsi="Times New Roman" w:cs="Times New Roman"/>
        </w:rPr>
        <w:t xml:space="preserve">niosków i </w:t>
      </w:r>
      <w:r w:rsidRPr="00C1744F">
        <w:rPr>
          <w:rFonts w:ascii="Times New Roman" w:hAnsi="Times New Roman" w:cs="Times New Roman"/>
        </w:rPr>
        <w:t>P</w:t>
      </w:r>
      <w:r w:rsidR="00457D69" w:rsidRPr="00C1744F">
        <w:rPr>
          <w:rFonts w:ascii="Times New Roman" w:hAnsi="Times New Roman" w:cs="Times New Roman"/>
        </w:rPr>
        <w:t xml:space="preserve">etycji </w:t>
      </w:r>
      <w:r w:rsidRPr="00C1744F">
        <w:rPr>
          <w:rFonts w:ascii="Times New Roman" w:hAnsi="Times New Roman" w:cs="Times New Roman"/>
        </w:rPr>
        <w:t xml:space="preserve">przedkłada Radzie </w:t>
      </w:r>
      <w:r w:rsidR="00F04691" w:rsidRPr="00C1744F">
        <w:rPr>
          <w:rFonts w:ascii="Times New Roman" w:hAnsi="Times New Roman" w:cs="Times New Roman"/>
        </w:rPr>
        <w:t xml:space="preserve">Miejskiej </w:t>
      </w:r>
      <w:r w:rsidR="00F422FC" w:rsidRPr="00C1744F">
        <w:rPr>
          <w:rFonts w:ascii="Times New Roman" w:hAnsi="Times New Roman" w:cs="Times New Roman"/>
        </w:rPr>
        <w:t xml:space="preserve">w Gołdapi </w:t>
      </w:r>
      <w:r w:rsidRPr="00C1744F">
        <w:rPr>
          <w:rFonts w:ascii="Times New Roman" w:hAnsi="Times New Roman" w:cs="Times New Roman"/>
        </w:rPr>
        <w:t xml:space="preserve">stanowisko w sprawie rozpatrzenia </w:t>
      </w:r>
      <w:r w:rsidR="005316A3" w:rsidRPr="00C1744F">
        <w:rPr>
          <w:rFonts w:ascii="Times New Roman" w:hAnsi="Times New Roman" w:cs="Times New Roman"/>
        </w:rPr>
        <w:t xml:space="preserve">wniosku </w:t>
      </w:r>
      <w:r w:rsidRPr="00C1744F">
        <w:rPr>
          <w:rFonts w:ascii="Times New Roman" w:hAnsi="Times New Roman" w:cs="Times New Roman"/>
        </w:rPr>
        <w:t>z</w:t>
      </w:r>
      <w:r w:rsidR="00D0047E" w:rsidRPr="00C1744F">
        <w:rPr>
          <w:rFonts w:ascii="Times New Roman" w:hAnsi="Times New Roman" w:cs="Times New Roman"/>
        </w:rPr>
        <w:t xml:space="preserve"> </w:t>
      </w:r>
      <w:r w:rsidRPr="00C1744F">
        <w:rPr>
          <w:rFonts w:ascii="Times New Roman" w:hAnsi="Times New Roman" w:cs="Times New Roman"/>
        </w:rPr>
        <w:t xml:space="preserve">dnia </w:t>
      </w:r>
      <w:r w:rsidR="009A4DB0" w:rsidRPr="00C1744F">
        <w:rPr>
          <w:rFonts w:ascii="Times New Roman" w:hAnsi="Times New Roman" w:cs="Times New Roman"/>
        </w:rPr>
        <w:t>1</w:t>
      </w:r>
      <w:r w:rsidR="00D410AF" w:rsidRPr="00C1744F">
        <w:rPr>
          <w:rFonts w:ascii="Times New Roman" w:hAnsi="Times New Roman" w:cs="Times New Roman"/>
        </w:rPr>
        <w:t>4</w:t>
      </w:r>
      <w:r w:rsidR="00330544" w:rsidRPr="00C1744F">
        <w:rPr>
          <w:rFonts w:ascii="Times New Roman" w:hAnsi="Times New Roman" w:cs="Times New Roman"/>
        </w:rPr>
        <w:t xml:space="preserve"> </w:t>
      </w:r>
      <w:r w:rsidR="00D410AF" w:rsidRPr="00C1744F">
        <w:rPr>
          <w:rFonts w:ascii="Times New Roman" w:hAnsi="Times New Roman" w:cs="Times New Roman"/>
        </w:rPr>
        <w:t xml:space="preserve">września </w:t>
      </w:r>
      <w:r w:rsidR="00D0047E" w:rsidRPr="00C1744F">
        <w:rPr>
          <w:rFonts w:ascii="Times New Roman" w:hAnsi="Times New Roman" w:cs="Times New Roman"/>
        </w:rPr>
        <w:t>202</w:t>
      </w:r>
      <w:r w:rsidR="004423C6" w:rsidRPr="00C1744F">
        <w:rPr>
          <w:rFonts w:ascii="Times New Roman" w:hAnsi="Times New Roman" w:cs="Times New Roman"/>
        </w:rPr>
        <w:t>6</w:t>
      </w:r>
      <w:r w:rsidR="00D0047E" w:rsidRPr="00C1744F">
        <w:rPr>
          <w:rFonts w:ascii="Times New Roman" w:hAnsi="Times New Roman" w:cs="Times New Roman"/>
        </w:rPr>
        <w:t xml:space="preserve"> r</w:t>
      </w:r>
      <w:r w:rsidRPr="00C1744F">
        <w:rPr>
          <w:rFonts w:ascii="Times New Roman" w:hAnsi="Times New Roman" w:cs="Times New Roman"/>
        </w:rPr>
        <w:t xml:space="preserve">. </w:t>
      </w:r>
      <w:r w:rsidR="00D410AF" w:rsidRPr="00C1744F">
        <w:rPr>
          <w:rFonts w:ascii="Times New Roman" w:hAnsi="Times New Roman" w:cs="Times New Roman"/>
        </w:rPr>
        <w:t xml:space="preserve">o stały dostęp do transmisji obrad w trybie art. 39 ust. 2 ustawy o otwartych danych </w:t>
      </w:r>
      <w:r w:rsidRPr="00C1744F">
        <w:rPr>
          <w:rFonts w:ascii="Times New Roman" w:hAnsi="Times New Roman" w:cs="Times New Roman"/>
        </w:rPr>
        <w:t>wraz z projektem stosownej uchwały.</w:t>
      </w:r>
    </w:p>
    <w:p w14:paraId="5009BD91" w14:textId="77777777" w:rsidR="001D2E16" w:rsidRPr="00C1744F" w:rsidRDefault="001D2E16" w:rsidP="00C1744F">
      <w:pPr>
        <w:spacing w:after="0" w:line="360" w:lineRule="auto"/>
        <w:ind w:left="4536"/>
        <w:rPr>
          <w:rFonts w:ascii="Times New Roman" w:hAnsi="Times New Roman" w:cs="Times New Roman"/>
          <w:color w:val="EE0000"/>
        </w:rPr>
      </w:pPr>
    </w:p>
    <w:p w14:paraId="09034EE0" w14:textId="3E5FD0F9" w:rsidR="00932160" w:rsidRPr="00C1744F" w:rsidRDefault="0042248F" w:rsidP="00C1744F">
      <w:pPr>
        <w:spacing w:after="0" w:line="360" w:lineRule="auto"/>
        <w:ind w:left="4536" w:firstLine="708"/>
        <w:rPr>
          <w:rFonts w:ascii="Times New Roman" w:hAnsi="Times New Roman" w:cs="Times New Roman"/>
        </w:rPr>
      </w:pPr>
      <w:r w:rsidRPr="00C1744F">
        <w:rPr>
          <w:rFonts w:ascii="Times New Roman" w:hAnsi="Times New Roman" w:cs="Times New Roman"/>
        </w:rPr>
        <w:t xml:space="preserve">Wojciech Hołdyński </w:t>
      </w:r>
      <w:r w:rsidR="00932160" w:rsidRPr="00C1744F">
        <w:rPr>
          <w:rFonts w:ascii="Times New Roman" w:hAnsi="Times New Roman" w:cs="Times New Roman"/>
        </w:rPr>
        <w:t>– Przewodniczący Komisj</w:t>
      </w:r>
      <w:r w:rsidR="00CE1235" w:rsidRPr="00C1744F">
        <w:rPr>
          <w:rFonts w:ascii="Times New Roman" w:hAnsi="Times New Roman" w:cs="Times New Roman"/>
        </w:rPr>
        <w:t>i</w:t>
      </w:r>
    </w:p>
    <w:p w14:paraId="00FDAEAB" w14:textId="6708B1E0" w:rsidR="00824744" w:rsidRPr="00C1744F" w:rsidRDefault="00824744" w:rsidP="00C1744F">
      <w:pPr>
        <w:spacing w:after="0" w:line="360" w:lineRule="auto"/>
        <w:ind w:left="4536" w:firstLine="708"/>
        <w:rPr>
          <w:rFonts w:ascii="Times New Roman" w:hAnsi="Times New Roman" w:cs="Times New Roman"/>
        </w:rPr>
      </w:pPr>
      <w:r w:rsidRPr="00C1744F">
        <w:rPr>
          <w:rFonts w:ascii="Times New Roman" w:hAnsi="Times New Roman" w:cs="Times New Roman"/>
        </w:rPr>
        <w:t>Janina Pietrewicz – Wicep</w:t>
      </w:r>
      <w:r w:rsidR="00C1744F">
        <w:rPr>
          <w:rFonts w:ascii="Times New Roman" w:hAnsi="Times New Roman" w:cs="Times New Roman"/>
        </w:rPr>
        <w:t>r</w:t>
      </w:r>
      <w:r w:rsidRPr="00C1744F">
        <w:rPr>
          <w:rFonts w:ascii="Times New Roman" w:hAnsi="Times New Roman" w:cs="Times New Roman"/>
        </w:rPr>
        <w:t>zewodnicząca Komisji</w:t>
      </w:r>
    </w:p>
    <w:p w14:paraId="4A214F95" w14:textId="094C1484" w:rsidR="00824744" w:rsidRPr="00C1744F" w:rsidRDefault="00824744" w:rsidP="00C1744F">
      <w:pPr>
        <w:spacing w:after="0" w:line="360" w:lineRule="auto"/>
        <w:ind w:left="4536" w:firstLine="708"/>
        <w:rPr>
          <w:rFonts w:ascii="Times New Roman" w:hAnsi="Times New Roman" w:cs="Times New Roman"/>
        </w:rPr>
      </w:pPr>
      <w:r w:rsidRPr="00C1744F">
        <w:rPr>
          <w:rFonts w:ascii="Times New Roman" w:hAnsi="Times New Roman" w:cs="Times New Roman"/>
        </w:rPr>
        <w:t>Zofia Syperek – Członek Komisji</w:t>
      </w:r>
    </w:p>
    <w:p w14:paraId="46BF6F1A" w14:textId="1C4EE6FE" w:rsidR="0042248F" w:rsidRPr="00C1744F" w:rsidRDefault="0042248F" w:rsidP="00C1744F">
      <w:pPr>
        <w:spacing w:after="0" w:line="360" w:lineRule="auto"/>
        <w:ind w:left="2832" w:firstLine="708"/>
        <w:rPr>
          <w:rFonts w:ascii="Times New Roman" w:hAnsi="Times New Roman" w:cs="Times New Roman"/>
        </w:rPr>
      </w:pPr>
    </w:p>
    <w:p w14:paraId="778C17D3" w14:textId="77777777" w:rsidR="004646C2" w:rsidRPr="00C1744F" w:rsidRDefault="004646C2" w:rsidP="00C1744F">
      <w:pPr>
        <w:spacing w:after="0" w:line="360" w:lineRule="auto"/>
        <w:rPr>
          <w:rFonts w:ascii="Times New Roman" w:hAnsi="Times New Roman" w:cs="Times New Roman"/>
        </w:rPr>
      </w:pPr>
    </w:p>
    <w:p w14:paraId="015AC663" w14:textId="77777777" w:rsidR="00343553" w:rsidRPr="00C1744F" w:rsidRDefault="00343553" w:rsidP="00C1744F">
      <w:pPr>
        <w:spacing w:after="0" w:line="360" w:lineRule="auto"/>
        <w:rPr>
          <w:rFonts w:ascii="Times New Roman" w:hAnsi="Times New Roman" w:cs="Times New Roman"/>
        </w:rPr>
      </w:pPr>
    </w:p>
    <w:p w14:paraId="11A3D374" w14:textId="4342F086" w:rsidR="00932160" w:rsidRPr="00C1744F" w:rsidRDefault="00932160" w:rsidP="00C1744F">
      <w:pPr>
        <w:spacing w:after="0" w:line="360" w:lineRule="auto"/>
        <w:rPr>
          <w:rFonts w:ascii="Times New Roman" w:hAnsi="Times New Roman" w:cs="Times New Roman"/>
          <w:i/>
        </w:rPr>
      </w:pPr>
      <w:r w:rsidRPr="00C1744F">
        <w:rPr>
          <w:rFonts w:ascii="Times New Roman" w:hAnsi="Times New Roman" w:cs="Times New Roman"/>
          <w:i/>
        </w:rPr>
        <w:t>Załącznik:</w:t>
      </w:r>
    </w:p>
    <w:p w14:paraId="33607895" w14:textId="559B106A" w:rsidR="00BB6799" w:rsidRPr="00C1744F" w:rsidRDefault="00E73182" w:rsidP="00C1744F">
      <w:pPr>
        <w:shd w:val="clear" w:color="auto" w:fill="FFFFFF"/>
        <w:spacing w:before="57" w:after="57" w:line="360" w:lineRule="auto"/>
        <w:jc w:val="both"/>
        <w:rPr>
          <w:rFonts w:ascii="Times New Roman" w:hAnsi="Times New Roman" w:cs="Times New Roman"/>
          <w:i/>
          <w:iCs/>
        </w:rPr>
      </w:pPr>
      <w:r w:rsidRPr="00C1744F">
        <w:rPr>
          <w:rFonts w:ascii="Times New Roman" w:hAnsi="Times New Roman" w:cs="Times New Roman"/>
          <w:i/>
          <w:iCs/>
        </w:rPr>
        <w:t>-</w:t>
      </w:r>
      <w:r w:rsidR="00C1744F">
        <w:rPr>
          <w:rFonts w:ascii="Times New Roman" w:hAnsi="Times New Roman" w:cs="Times New Roman"/>
          <w:i/>
          <w:iCs/>
        </w:rPr>
        <w:t> </w:t>
      </w:r>
      <w:r w:rsidR="00932160" w:rsidRPr="00C1744F">
        <w:rPr>
          <w:rFonts w:ascii="Times New Roman" w:hAnsi="Times New Roman" w:cs="Times New Roman"/>
          <w:i/>
          <w:iCs/>
        </w:rPr>
        <w:t xml:space="preserve">projekt uchwały Rady Miejskiej w Gołdapi w sprawie rozpatrzenia </w:t>
      </w:r>
      <w:r w:rsidR="00964C4E" w:rsidRPr="00C1744F">
        <w:rPr>
          <w:rFonts w:ascii="Times New Roman" w:hAnsi="Times New Roman" w:cs="Times New Roman"/>
          <w:i/>
          <w:iCs/>
        </w:rPr>
        <w:t xml:space="preserve">wniosku </w:t>
      </w:r>
      <w:r w:rsidR="00932160" w:rsidRPr="00C1744F">
        <w:rPr>
          <w:rFonts w:ascii="Times New Roman" w:hAnsi="Times New Roman" w:cs="Times New Roman"/>
          <w:i/>
          <w:iCs/>
        </w:rPr>
        <w:t xml:space="preserve">z dnia </w:t>
      </w:r>
      <w:r w:rsidR="00CF0174" w:rsidRPr="00C1744F">
        <w:rPr>
          <w:rFonts w:ascii="Times New Roman" w:hAnsi="Times New Roman" w:cs="Times New Roman"/>
          <w:i/>
          <w:iCs/>
        </w:rPr>
        <w:t>1</w:t>
      </w:r>
      <w:r w:rsidR="00D410AF" w:rsidRPr="00C1744F">
        <w:rPr>
          <w:rFonts w:ascii="Times New Roman" w:hAnsi="Times New Roman" w:cs="Times New Roman"/>
          <w:i/>
          <w:iCs/>
        </w:rPr>
        <w:t>4 września</w:t>
      </w:r>
      <w:r w:rsidR="00917035" w:rsidRPr="00C1744F">
        <w:rPr>
          <w:rFonts w:ascii="Times New Roman" w:hAnsi="Times New Roman" w:cs="Times New Roman"/>
          <w:i/>
          <w:iCs/>
        </w:rPr>
        <w:t xml:space="preserve"> </w:t>
      </w:r>
      <w:r w:rsidR="00255253" w:rsidRPr="00C1744F">
        <w:rPr>
          <w:rFonts w:ascii="Times New Roman" w:hAnsi="Times New Roman" w:cs="Times New Roman"/>
          <w:i/>
          <w:iCs/>
        </w:rPr>
        <w:t>202</w:t>
      </w:r>
      <w:r w:rsidR="002F61C4" w:rsidRPr="00C1744F">
        <w:rPr>
          <w:rFonts w:ascii="Times New Roman" w:hAnsi="Times New Roman" w:cs="Times New Roman"/>
          <w:i/>
          <w:iCs/>
        </w:rPr>
        <w:t>6</w:t>
      </w:r>
      <w:r w:rsidR="00255253" w:rsidRPr="00C1744F">
        <w:rPr>
          <w:rFonts w:ascii="Times New Roman" w:hAnsi="Times New Roman" w:cs="Times New Roman"/>
          <w:i/>
          <w:iCs/>
        </w:rPr>
        <w:t xml:space="preserve"> </w:t>
      </w:r>
      <w:r w:rsidRPr="00C1744F">
        <w:rPr>
          <w:rFonts w:ascii="Times New Roman" w:hAnsi="Times New Roman" w:cs="Times New Roman"/>
          <w:i/>
          <w:iCs/>
        </w:rPr>
        <w:t>r.</w:t>
      </w:r>
      <w:r w:rsidR="00BB6799" w:rsidRPr="00C1744F">
        <w:rPr>
          <w:rFonts w:ascii="Times New Roman" w:hAnsi="Times New Roman" w:cs="Times New Roman"/>
          <w:i/>
          <w:iCs/>
        </w:rPr>
        <w:t xml:space="preserve"> dotyczącego </w:t>
      </w:r>
      <w:r w:rsidR="00D410AF" w:rsidRPr="00C1744F">
        <w:rPr>
          <w:rFonts w:ascii="Times New Roman" w:hAnsi="Times New Roman" w:cs="Times New Roman"/>
          <w:i/>
          <w:iCs/>
        </w:rPr>
        <w:t>stałego dostępu do transmisji obrad rady</w:t>
      </w:r>
    </w:p>
    <w:p w14:paraId="1B42016F" w14:textId="16FEC49F" w:rsidR="00255253" w:rsidRPr="00C1744F" w:rsidRDefault="00255253" w:rsidP="00C1744F">
      <w:pPr>
        <w:shd w:val="clear" w:color="auto" w:fill="FFFFFF"/>
        <w:spacing w:before="57" w:after="57" w:line="360" w:lineRule="auto"/>
        <w:jc w:val="both"/>
        <w:rPr>
          <w:rFonts w:ascii="Times New Roman" w:hAnsi="Times New Roman" w:cs="Times New Roman"/>
          <w:i/>
          <w:iCs/>
        </w:rPr>
      </w:pPr>
    </w:p>
    <w:sectPr w:rsidR="00255253" w:rsidRPr="00C1744F" w:rsidSect="00C1744F">
      <w:footerReference w:type="default" r:id="rId8"/>
      <w:pgSz w:w="11906" w:h="16838"/>
      <w:pgMar w:top="1418" w:right="1021" w:bottom="992" w:left="1021" w:header="720" w:footer="720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B1468" w14:textId="77777777" w:rsidR="00C23D72" w:rsidRDefault="00C23D72" w:rsidP="00A42A86">
      <w:pPr>
        <w:spacing w:after="0" w:line="240" w:lineRule="auto"/>
      </w:pPr>
      <w:r>
        <w:separator/>
      </w:r>
    </w:p>
  </w:endnote>
  <w:endnote w:type="continuationSeparator" w:id="0">
    <w:p w14:paraId="68412DED" w14:textId="77777777" w:rsidR="00C23D72" w:rsidRDefault="00C23D72" w:rsidP="00A42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5406" w14:textId="37DC2D5F" w:rsidR="00800B4D" w:rsidRDefault="00800B4D">
    <w:pPr>
      <w:pStyle w:val="Stopka"/>
      <w:jc w:val="right"/>
    </w:pPr>
  </w:p>
  <w:p w14:paraId="3BC6CEFC" w14:textId="77777777" w:rsidR="00800B4D" w:rsidRDefault="00800B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0FD1F" w14:textId="77777777" w:rsidR="00C23D72" w:rsidRDefault="00C23D72" w:rsidP="00A42A86">
      <w:pPr>
        <w:spacing w:after="0" w:line="240" w:lineRule="auto"/>
      </w:pPr>
      <w:r>
        <w:separator/>
      </w:r>
    </w:p>
  </w:footnote>
  <w:footnote w:type="continuationSeparator" w:id="0">
    <w:p w14:paraId="5BD5F73F" w14:textId="77777777" w:rsidR="00C23D72" w:rsidRDefault="00C23D72" w:rsidP="00A42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96889"/>
    <w:multiLevelType w:val="hybridMultilevel"/>
    <w:tmpl w:val="1512D4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83A0D"/>
    <w:multiLevelType w:val="hybridMultilevel"/>
    <w:tmpl w:val="664844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95274">
    <w:abstractNumId w:val="0"/>
  </w:num>
  <w:num w:numId="2" w16cid:durableId="927420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53A"/>
    <w:rsid w:val="00001BDE"/>
    <w:rsid w:val="000104B3"/>
    <w:rsid w:val="00016046"/>
    <w:rsid w:val="00023221"/>
    <w:rsid w:val="00026103"/>
    <w:rsid w:val="00037BF4"/>
    <w:rsid w:val="00082AD0"/>
    <w:rsid w:val="00083906"/>
    <w:rsid w:val="000933E5"/>
    <w:rsid w:val="00096141"/>
    <w:rsid w:val="000B5646"/>
    <w:rsid w:val="000C0352"/>
    <w:rsid w:val="000E0991"/>
    <w:rsid w:val="000E1A82"/>
    <w:rsid w:val="000E41E2"/>
    <w:rsid w:val="00100D8D"/>
    <w:rsid w:val="001050F1"/>
    <w:rsid w:val="00106CFE"/>
    <w:rsid w:val="00122E85"/>
    <w:rsid w:val="00125664"/>
    <w:rsid w:val="00161062"/>
    <w:rsid w:val="00163772"/>
    <w:rsid w:val="001750B3"/>
    <w:rsid w:val="001A2BD2"/>
    <w:rsid w:val="001B62A6"/>
    <w:rsid w:val="001B67B0"/>
    <w:rsid w:val="001C1CB1"/>
    <w:rsid w:val="001C26AB"/>
    <w:rsid w:val="001C2793"/>
    <w:rsid w:val="001D1164"/>
    <w:rsid w:val="001D2E16"/>
    <w:rsid w:val="001D77A7"/>
    <w:rsid w:val="00201A2A"/>
    <w:rsid w:val="00226AA7"/>
    <w:rsid w:val="0023555B"/>
    <w:rsid w:val="00236B97"/>
    <w:rsid w:val="0024373F"/>
    <w:rsid w:val="00245738"/>
    <w:rsid w:val="00246A91"/>
    <w:rsid w:val="002470C7"/>
    <w:rsid w:val="0025198D"/>
    <w:rsid w:val="00251E47"/>
    <w:rsid w:val="00253344"/>
    <w:rsid w:val="00255253"/>
    <w:rsid w:val="00261DE8"/>
    <w:rsid w:val="00262CE0"/>
    <w:rsid w:val="00270B17"/>
    <w:rsid w:val="0027551A"/>
    <w:rsid w:val="00281652"/>
    <w:rsid w:val="002846D2"/>
    <w:rsid w:val="0028634E"/>
    <w:rsid w:val="00286BB4"/>
    <w:rsid w:val="0028782F"/>
    <w:rsid w:val="00290858"/>
    <w:rsid w:val="002928B1"/>
    <w:rsid w:val="002A0210"/>
    <w:rsid w:val="002A0F4F"/>
    <w:rsid w:val="002C00AE"/>
    <w:rsid w:val="002C236B"/>
    <w:rsid w:val="002D2A9A"/>
    <w:rsid w:val="002D3B2C"/>
    <w:rsid w:val="002D5E00"/>
    <w:rsid w:val="002E4AA6"/>
    <w:rsid w:val="002F61C4"/>
    <w:rsid w:val="00300CB6"/>
    <w:rsid w:val="0030490E"/>
    <w:rsid w:val="00324E2C"/>
    <w:rsid w:val="00326EB8"/>
    <w:rsid w:val="00330544"/>
    <w:rsid w:val="00343553"/>
    <w:rsid w:val="003446D0"/>
    <w:rsid w:val="0039439F"/>
    <w:rsid w:val="00397AF6"/>
    <w:rsid w:val="003B7FA9"/>
    <w:rsid w:val="003C16D5"/>
    <w:rsid w:val="003E11DA"/>
    <w:rsid w:val="003E3781"/>
    <w:rsid w:val="003E445B"/>
    <w:rsid w:val="003F43F3"/>
    <w:rsid w:val="00405211"/>
    <w:rsid w:val="0041592E"/>
    <w:rsid w:val="004221C5"/>
    <w:rsid w:val="0042248F"/>
    <w:rsid w:val="00431BD7"/>
    <w:rsid w:val="00435D81"/>
    <w:rsid w:val="0043757A"/>
    <w:rsid w:val="004423C6"/>
    <w:rsid w:val="0044308B"/>
    <w:rsid w:val="004522E8"/>
    <w:rsid w:val="00452FA1"/>
    <w:rsid w:val="004540FF"/>
    <w:rsid w:val="0045453A"/>
    <w:rsid w:val="00457D69"/>
    <w:rsid w:val="00461346"/>
    <w:rsid w:val="004646C2"/>
    <w:rsid w:val="00475FBB"/>
    <w:rsid w:val="00476E97"/>
    <w:rsid w:val="004942F4"/>
    <w:rsid w:val="00494D08"/>
    <w:rsid w:val="00496A0E"/>
    <w:rsid w:val="004B447D"/>
    <w:rsid w:val="004D24BB"/>
    <w:rsid w:val="004E285F"/>
    <w:rsid w:val="004E2D2B"/>
    <w:rsid w:val="004E52A0"/>
    <w:rsid w:val="004F4225"/>
    <w:rsid w:val="004F45B2"/>
    <w:rsid w:val="00500443"/>
    <w:rsid w:val="00501F3F"/>
    <w:rsid w:val="005034D6"/>
    <w:rsid w:val="005261EB"/>
    <w:rsid w:val="005316A3"/>
    <w:rsid w:val="00532E42"/>
    <w:rsid w:val="005461C3"/>
    <w:rsid w:val="0055264C"/>
    <w:rsid w:val="00556C12"/>
    <w:rsid w:val="00570069"/>
    <w:rsid w:val="0057443A"/>
    <w:rsid w:val="005862AA"/>
    <w:rsid w:val="005A0F76"/>
    <w:rsid w:val="005A417D"/>
    <w:rsid w:val="005B1B6D"/>
    <w:rsid w:val="005B767B"/>
    <w:rsid w:val="005C190A"/>
    <w:rsid w:val="005C3CC6"/>
    <w:rsid w:val="005E294E"/>
    <w:rsid w:val="005F0E86"/>
    <w:rsid w:val="00602107"/>
    <w:rsid w:val="0062033C"/>
    <w:rsid w:val="0062314D"/>
    <w:rsid w:val="00630215"/>
    <w:rsid w:val="00632012"/>
    <w:rsid w:val="006377F7"/>
    <w:rsid w:val="00643936"/>
    <w:rsid w:val="006503A5"/>
    <w:rsid w:val="006511DD"/>
    <w:rsid w:val="0065678C"/>
    <w:rsid w:val="00662C30"/>
    <w:rsid w:val="00666141"/>
    <w:rsid w:val="0067525A"/>
    <w:rsid w:val="006A07A1"/>
    <w:rsid w:val="006A637E"/>
    <w:rsid w:val="006B187F"/>
    <w:rsid w:val="006B5E6B"/>
    <w:rsid w:val="006B6AD5"/>
    <w:rsid w:val="006D56C7"/>
    <w:rsid w:val="006D7A5B"/>
    <w:rsid w:val="006F0A8B"/>
    <w:rsid w:val="006F1EF9"/>
    <w:rsid w:val="006F2CB6"/>
    <w:rsid w:val="007039B4"/>
    <w:rsid w:val="00714135"/>
    <w:rsid w:val="00727C11"/>
    <w:rsid w:val="007351C0"/>
    <w:rsid w:val="00746B7C"/>
    <w:rsid w:val="00760A04"/>
    <w:rsid w:val="00773E3C"/>
    <w:rsid w:val="00783B47"/>
    <w:rsid w:val="00784EB0"/>
    <w:rsid w:val="00790B24"/>
    <w:rsid w:val="007C0F41"/>
    <w:rsid w:val="007C25AF"/>
    <w:rsid w:val="007D3414"/>
    <w:rsid w:val="007E0D14"/>
    <w:rsid w:val="007E67B3"/>
    <w:rsid w:val="007F5E11"/>
    <w:rsid w:val="007F6EDE"/>
    <w:rsid w:val="00800B4D"/>
    <w:rsid w:val="00806722"/>
    <w:rsid w:val="00810DD9"/>
    <w:rsid w:val="00824744"/>
    <w:rsid w:val="00831161"/>
    <w:rsid w:val="00835B89"/>
    <w:rsid w:val="0086415D"/>
    <w:rsid w:val="0087645C"/>
    <w:rsid w:val="00883690"/>
    <w:rsid w:val="0088431D"/>
    <w:rsid w:val="0089250A"/>
    <w:rsid w:val="008C664E"/>
    <w:rsid w:val="008F1790"/>
    <w:rsid w:val="00905300"/>
    <w:rsid w:val="00917035"/>
    <w:rsid w:val="00921A21"/>
    <w:rsid w:val="00932160"/>
    <w:rsid w:val="00936F89"/>
    <w:rsid w:val="00950063"/>
    <w:rsid w:val="009532D4"/>
    <w:rsid w:val="00964C4E"/>
    <w:rsid w:val="00967EF6"/>
    <w:rsid w:val="009761C3"/>
    <w:rsid w:val="009815FC"/>
    <w:rsid w:val="009A0E2E"/>
    <w:rsid w:val="009A3246"/>
    <w:rsid w:val="009A4DB0"/>
    <w:rsid w:val="009B273C"/>
    <w:rsid w:val="009B3EB6"/>
    <w:rsid w:val="009B4576"/>
    <w:rsid w:val="009B70FF"/>
    <w:rsid w:val="009C0933"/>
    <w:rsid w:val="009C0D70"/>
    <w:rsid w:val="009F2262"/>
    <w:rsid w:val="00A05618"/>
    <w:rsid w:val="00A26DD6"/>
    <w:rsid w:val="00A377B7"/>
    <w:rsid w:val="00A42A86"/>
    <w:rsid w:val="00A4351C"/>
    <w:rsid w:val="00A464C4"/>
    <w:rsid w:val="00A552EF"/>
    <w:rsid w:val="00A74D4E"/>
    <w:rsid w:val="00AA0CDB"/>
    <w:rsid w:val="00AA1993"/>
    <w:rsid w:val="00AB1011"/>
    <w:rsid w:val="00AB4A9A"/>
    <w:rsid w:val="00AD0D7E"/>
    <w:rsid w:val="00AD775D"/>
    <w:rsid w:val="00AE73E6"/>
    <w:rsid w:val="00AF37E9"/>
    <w:rsid w:val="00AF563C"/>
    <w:rsid w:val="00AF6F05"/>
    <w:rsid w:val="00B07064"/>
    <w:rsid w:val="00B22F08"/>
    <w:rsid w:val="00B306E4"/>
    <w:rsid w:val="00B30D0A"/>
    <w:rsid w:val="00B3486B"/>
    <w:rsid w:val="00B41738"/>
    <w:rsid w:val="00B418A5"/>
    <w:rsid w:val="00B53070"/>
    <w:rsid w:val="00B5377A"/>
    <w:rsid w:val="00B87FF6"/>
    <w:rsid w:val="00B92F2D"/>
    <w:rsid w:val="00B94A47"/>
    <w:rsid w:val="00BA5C8A"/>
    <w:rsid w:val="00BB6799"/>
    <w:rsid w:val="00BB6E92"/>
    <w:rsid w:val="00BC3403"/>
    <w:rsid w:val="00BC7D6B"/>
    <w:rsid w:val="00BD02C9"/>
    <w:rsid w:val="00BD23B7"/>
    <w:rsid w:val="00BD7024"/>
    <w:rsid w:val="00BE654A"/>
    <w:rsid w:val="00BF35BC"/>
    <w:rsid w:val="00C02DCE"/>
    <w:rsid w:val="00C118C9"/>
    <w:rsid w:val="00C126B2"/>
    <w:rsid w:val="00C14F48"/>
    <w:rsid w:val="00C1672E"/>
    <w:rsid w:val="00C1744F"/>
    <w:rsid w:val="00C23D72"/>
    <w:rsid w:val="00C402C0"/>
    <w:rsid w:val="00C43BE6"/>
    <w:rsid w:val="00C75E97"/>
    <w:rsid w:val="00CA565F"/>
    <w:rsid w:val="00CB4874"/>
    <w:rsid w:val="00CD2C66"/>
    <w:rsid w:val="00CE1235"/>
    <w:rsid w:val="00CE2E1F"/>
    <w:rsid w:val="00CE46A1"/>
    <w:rsid w:val="00CF0174"/>
    <w:rsid w:val="00D0047E"/>
    <w:rsid w:val="00D0130F"/>
    <w:rsid w:val="00D06F5B"/>
    <w:rsid w:val="00D33C7E"/>
    <w:rsid w:val="00D36198"/>
    <w:rsid w:val="00D410AF"/>
    <w:rsid w:val="00D41C73"/>
    <w:rsid w:val="00D50E6A"/>
    <w:rsid w:val="00D642AC"/>
    <w:rsid w:val="00D747E3"/>
    <w:rsid w:val="00D76905"/>
    <w:rsid w:val="00D76EFB"/>
    <w:rsid w:val="00DA13EB"/>
    <w:rsid w:val="00DA1EAD"/>
    <w:rsid w:val="00DA6D23"/>
    <w:rsid w:val="00DD3A56"/>
    <w:rsid w:val="00DD519A"/>
    <w:rsid w:val="00DD7734"/>
    <w:rsid w:val="00DF1AA5"/>
    <w:rsid w:val="00E000C6"/>
    <w:rsid w:val="00E008CA"/>
    <w:rsid w:val="00E02F47"/>
    <w:rsid w:val="00E11E22"/>
    <w:rsid w:val="00E25040"/>
    <w:rsid w:val="00E2580B"/>
    <w:rsid w:val="00E3098B"/>
    <w:rsid w:val="00E33EBB"/>
    <w:rsid w:val="00E411EF"/>
    <w:rsid w:val="00E46F2C"/>
    <w:rsid w:val="00E4770A"/>
    <w:rsid w:val="00E7059D"/>
    <w:rsid w:val="00E73182"/>
    <w:rsid w:val="00E74D8B"/>
    <w:rsid w:val="00E770BD"/>
    <w:rsid w:val="00E77D6B"/>
    <w:rsid w:val="00E80E31"/>
    <w:rsid w:val="00E91240"/>
    <w:rsid w:val="00EA79DD"/>
    <w:rsid w:val="00EB280A"/>
    <w:rsid w:val="00EB6FF5"/>
    <w:rsid w:val="00EC1CEB"/>
    <w:rsid w:val="00EC44AB"/>
    <w:rsid w:val="00EC75CA"/>
    <w:rsid w:val="00EE09C3"/>
    <w:rsid w:val="00EE12F4"/>
    <w:rsid w:val="00F04691"/>
    <w:rsid w:val="00F10090"/>
    <w:rsid w:val="00F422FC"/>
    <w:rsid w:val="00F613D3"/>
    <w:rsid w:val="00F61788"/>
    <w:rsid w:val="00F64446"/>
    <w:rsid w:val="00F665D5"/>
    <w:rsid w:val="00F85C82"/>
    <w:rsid w:val="00F92CD1"/>
    <w:rsid w:val="00FB7CE6"/>
    <w:rsid w:val="00FC5F1A"/>
    <w:rsid w:val="00FD3961"/>
    <w:rsid w:val="00FD48E0"/>
    <w:rsid w:val="00FE6F6E"/>
    <w:rsid w:val="00FF52F1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3357E"/>
  <w15:chartTrackingRefBased/>
  <w15:docId w15:val="{0550B274-276B-4730-B149-CBC21AEE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8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2E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522E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42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2A86"/>
  </w:style>
  <w:style w:type="paragraph" w:styleId="Stopka">
    <w:name w:val="footer"/>
    <w:basedOn w:val="Normalny"/>
    <w:link w:val="StopkaZnak"/>
    <w:uiPriority w:val="99"/>
    <w:unhideWhenUsed/>
    <w:rsid w:val="00A42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2A86"/>
  </w:style>
  <w:style w:type="paragraph" w:styleId="NormalnyWeb">
    <w:name w:val="Normal (Web)"/>
    <w:basedOn w:val="Normalny"/>
    <w:uiPriority w:val="99"/>
    <w:semiHidden/>
    <w:unhideWhenUsed/>
    <w:rsid w:val="00976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761C3"/>
    <w:pPr>
      <w:suppressAutoHyphens/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761C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Normalny"/>
    <w:qFormat/>
    <w:rsid w:val="00255253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customStyle="1" w:styleId="czeinternetowe">
    <w:name w:val="Łącze internetowe"/>
    <w:rsid w:val="00255253"/>
    <w:rPr>
      <w:color w:val="000080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CB48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632012"/>
    <w:pPr>
      <w:ind w:left="720"/>
      <w:contextualSpacing/>
    </w:pPr>
  </w:style>
  <w:style w:type="paragraph" w:styleId="Bezodstpw">
    <w:name w:val="No Spacing"/>
    <w:uiPriority w:val="1"/>
    <w:qFormat/>
    <w:rsid w:val="001C1C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7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0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69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531570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24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6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2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8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FB8AF-F1F4-44F4-BE7E-010EDFB2F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695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Katarzyna Krusznis</cp:lastModifiedBy>
  <cp:revision>3</cp:revision>
  <dcterms:created xsi:type="dcterms:W3CDTF">2026-10-08T05:14:00Z</dcterms:created>
  <dcterms:modified xsi:type="dcterms:W3CDTF">2026-10-08T05:15:00Z</dcterms:modified>
</cp:coreProperties>
</file>