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AA80E" w14:textId="77777777" w:rsidR="00F43FF1" w:rsidRDefault="00000000">
      <w:pPr>
        <w:spacing w:after="60"/>
        <w:jc w:val="center"/>
      </w:pPr>
      <w:r>
        <w:rPr>
          <w:rFonts w:ascii="Times New Roman" w:hAnsi="Times New Roman"/>
          <w:b/>
          <w:sz w:val="20"/>
        </w:rPr>
        <w:t>PROJEKT</w:t>
      </w:r>
    </w:p>
    <w:p w14:paraId="6F9E0B8E" w14:textId="77777777" w:rsidR="00F43FF1" w:rsidRDefault="00000000">
      <w:pPr>
        <w:spacing w:after="0"/>
        <w:jc w:val="center"/>
      </w:pPr>
      <w:r>
        <w:rPr>
          <w:rFonts w:ascii="Times New Roman" w:hAnsi="Times New Roman"/>
          <w:b/>
          <w:sz w:val="24"/>
        </w:rPr>
        <w:t>UCHWAŁA NR …/…/2026</w:t>
      </w:r>
    </w:p>
    <w:p w14:paraId="1D2E4B23" w14:textId="77777777" w:rsidR="00F43FF1" w:rsidRDefault="00000000">
      <w:pPr>
        <w:spacing w:after="0"/>
        <w:jc w:val="center"/>
      </w:pPr>
      <w:r>
        <w:rPr>
          <w:rFonts w:ascii="Times New Roman" w:hAnsi="Times New Roman"/>
          <w:b/>
          <w:sz w:val="24"/>
        </w:rPr>
        <w:t>RADY MIEJSKIEJ W GOŁDAPI</w:t>
      </w:r>
    </w:p>
    <w:p w14:paraId="14053DA2" w14:textId="77777777" w:rsidR="00F43FF1" w:rsidRDefault="00000000">
      <w:pPr>
        <w:spacing w:after="140"/>
        <w:jc w:val="center"/>
      </w:pPr>
      <w:r>
        <w:rPr>
          <w:rFonts w:ascii="Times New Roman" w:hAnsi="Times New Roman"/>
          <w:sz w:val="22"/>
        </w:rPr>
        <w:t>z dnia ………………… 2026 r.</w:t>
      </w:r>
    </w:p>
    <w:p w14:paraId="281A2102" w14:textId="77777777" w:rsidR="00F43FF1" w:rsidRDefault="00000000">
      <w:pPr>
        <w:spacing w:after="160"/>
        <w:jc w:val="center"/>
      </w:pPr>
      <w:r>
        <w:rPr>
          <w:rFonts w:ascii="Times New Roman" w:hAnsi="Times New Roman"/>
          <w:b/>
          <w:sz w:val="24"/>
        </w:rPr>
        <w:t>w sprawie ustalenia cen i opłat za korzystanie z Pijalni Wód Mineralnych i Leczniczych oraz Tężni w Gołdapi</w:t>
      </w:r>
    </w:p>
    <w:p w14:paraId="0D710333" w14:textId="77777777" w:rsidR="00F43FF1" w:rsidRDefault="00000000">
      <w:pPr>
        <w:spacing w:after="160"/>
        <w:jc w:val="both"/>
      </w:pPr>
      <w:r>
        <w:t>Na podstawie art. 18 ust. 2 pkt 15</w:t>
      </w:r>
      <w:r w:rsidRPr="00DF118E">
        <w:rPr>
          <w:strike/>
          <w:color w:val="EE0000"/>
        </w:rPr>
        <w:t>, art. 40 ust. 1 i ust. 2 pkt 4 oraz art. 41 ust. 1</w:t>
      </w:r>
      <w:r w:rsidRPr="00DF118E">
        <w:rPr>
          <w:color w:val="EE0000"/>
        </w:rPr>
        <w:t xml:space="preserve"> </w:t>
      </w:r>
      <w:r>
        <w:t>ustawy z dnia 8 marca 1990 r. o samorządzie gminnym (t.j. Dz. U. z 2026 r. poz. 662 z późn. zm.) oraz art. 4 ust. 1 pkt 2 ustawy z dnia 20 grudnia 1996 r. o gospodarce komunalnej (t.j. Dz. U. z 2021 r. poz. 679) Rada Miejska w Gołdapi uchwala, co następuje:</w:t>
      </w:r>
    </w:p>
    <w:p w14:paraId="43947B37" w14:textId="77777777" w:rsidR="00F43FF1" w:rsidRDefault="00000000">
      <w:pPr>
        <w:jc w:val="both"/>
      </w:pPr>
      <w:r>
        <w:rPr>
          <w:rFonts w:ascii="Times New Roman" w:eastAsia="Times New Roman" w:hAnsi="Times New Roman"/>
        </w:rPr>
        <w:t>§ 1. Ustala się ceny i opłaty za korzystanie z Pijalni Wód Mineralnych i Leczniczych oraz infrastruktury tężniowej w Gołdapi w wysokości określonej w załączniku do niniejszej uchwały.</w:t>
      </w:r>
    </w:p>
    <w:p w14:paraId="3247D5F5" w14:textId="77777777" w:rsidR="00F43FF1" w:rsidRPr="00AA707A" w:rsidRDefault="00000000">
      <w:pPr>
        <w:jc w:val="both"/>
        <w:rPr>
          <w:strike/>
          <w:color w:val="EE0000"/>
        </w:rPr>
      </w:pPr>
      <w:r w:rsidRPr="00AA707A">
        <w:rPr>
          <w:rFonts w:ascii="Times New Roman" w:hAnsi="Times New Roman"/>
          <w:strike/>
          <w:color w:val="EE0000"/>
        </w:rPr>
        <w:t>§ 2. Zmiana cen i opłat, ulg lub przypadków korzystania nieodpłatnego określonych w załączniku wymaga zmiany niniejszej uchwały.</w:t>
      </w:r>
    </w:p>
    <w:p w14:paraId="08E7DDD7" w14:textId="3985FF1C" w:rsidR="00F43FF1" w:rsidRDefault="00000000">
      <w:pPr>
        <w:jc w:val="both"/>
      </w:pPr>
      <w:r>
        <w:rPr>
          <w:rFonts w:ascii="Times New Roman" w:eastAsia="Times New Roman" w:hAnsi="Times New Roman"/>
        </w:rPr>
        <w:t xml:space="preserve">§ </w:t>
      </w:r>
      <w:r w:rsidR="00AA707A" w:rsidRPr="00AA707A">
        <w:rPr>
          <w:rFonts w:ascii="Times New Roman" w:eastAsia="Times New Roman" w:hAnsi="Times New Roman"/>
          <w:color w:val="EE0000"/>
        </w:rPr>
        <w:t>2</w:t>
      </w:r>
      <w:r>
        <w:rPr>
          <w:rFonts w:ascii="Times New Roman" w:eastAsia="Times New Roman" w:hAnsi="Times New Roman"/>
        </w:rPr>
        <w:t>. Wykonanie uchwały powierza się Burmistrzowi Gołdapi.</w:t>
      </w:r>
    </w:p>
    <w:p w14:paraId="42363FAC" w14:textId="4DBBB793" w:rsidR="00F43FF1" w:rsidRDefault="00000000">
      <w:pPr>
        <w:jc w:val="both"/>
      </w:pPr>
      <w:r>
        <w:rPr>
          <w:rFonts w:ascii="Times New Roman" w:eastAsia="Times New Roman" w:hAnsi="Times New Roman"/>
        </w:rPr>
        <w:t xml:space="preserve">§ </w:t>
      </w:r>
      <w:r w:rsidR="00AA707A" w:rsidRPr="00AA707A">
        <w:rPr>
          <w:rFonts w:ascii="Times New Roman" w:eastAsia="Times New Roman" w:hAnsi="Times New Roman"/>
          <w:color w:val="EE0000"/>
        </w:rPr>
        <w:t>3</w:t>
      </w:r>
      <w:r>
        <w:rPr>
          <w:rFonts w:ascii="Times New Roman" w:eastAsia="Times New Roman" w:hAnsi="Times New Roman"/>
        </w:rPr>
        <w:t>. Uchwała wchodzi w życie po upływie 14 dni od dnia ogłoszenia w Dzienniku Urzędowym Województwa Warmińsko-Mazurskiego.</w:t>
      </w:r>
    </w:p>
    <w:p w14:paraId="363576A9" w14:textId="77777777" w:rsidR="00F43FF1" w:rsidRDefault="00000000">
      <w:pPr>
        <w:spacing w:before="160"/>
        <w:jc w:val="right"/>
      </w:pPr>
      <w:r>
        <w:br/>
        <w:t>Przewodniczący Rady Miejskiej</w:t>
      </w:r>
      <w:r>
        <w:br/>
        <w:t>……………………………………</w:t>
      </w:r>
    </w:p>
    <w:p w14:paraId="3C160EAE" w14:textId="77777777" w:rsidR="00F43FF1" w:rsidRDefault="00000000">
      <w:r>
        <w:br w:type="page"/>
      </w:r>
    </w:p>
    <w:p w14:paraId="353E0885" w14:textId="77777777" w:rsidR="00F43FF1" w:rsidRDefault="00000000">
      <w:pPr>
        <w:spacing w:after="60"/>
        <w:jc w:val="center"/>
      </w:pPr>
      <w:r>
        <w:rPr>
          <w:rFonts w:ascii="Times New Roman" w:hAnsi="Times New Roman"/>
          <w:b/>
          <w:sz w:val="20"/>
        </w:rPr>
        <w:lastRenderedPageBreak/>
        <w:t>Załącznik</w:t>
      </w:r>
    </w:p>
    <w:p w14:paraId="27D9B1F5" w14:textId="77777777" w:rsidR="00F43FF1" w:rsidRDefault="00000000">
      <w:pPr>
        <w:spacing w:after="160"/>
        <w:jc w:val="center"/>
      </w:pPr>
      <w:r>
        <w:rPr>
          <w:rFonts w:ascii="Times New Roman" w:hAnsi="Times New Roman"/>
          <w:b/>
          <w:sz w:val="22"/>
        </w:rPr>
        <w:t>CENNIK PIJALNI WÓD MINERALNYCH I LECZNICZYCH ORAZ TĘŻNI W GOŁDAPI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232"/>
      </w:tblGrid>
      <w:tr w:rsidR="00F43FF1" w14:paraId="0F2C7140" w14:textId="77777777">
        <w:trPr>
          <w:tblHeader/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58CBD19" w14:textId="77777777" w:rsidR="00F43FF1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Usługa / korzystanie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33F51A7" w14:textId="0E3A0D65" w:rsidR="00F43FF1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Cena</w:t>
            </w:r>
          </w:p>
        </w:tc>
      </w:tr>
      <w:tr w:rsidR="00F43FF1" w14:paraId="5DEFBFDB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016836" w14:textId="77777777" w:rsidR="00F43FF1" w:rsidRDefault="00000000">
            <w:pPr>
              <w:spacing w:before="20" w:after="20" w:line="240" w:lineRule="auto"/>
            </w:pPr>
            <w:r>
              <w:rPr>
                <w:sz w:val="18"/>
              </w:rPr>
              <w:t>Woda mineralna lub lecznicza – kubek jednorazowy, pobór w ramach jednej wizyty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07AFCA" w14:textId="77777777" w:rsidR="00F43FF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2,50 zł</w:t>
            </w:r>
          </w:p>
        </w:tc>
      </w:tr>
      <w:tr w:rsidR="00F43FF1" w14:paraId="5854439E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02ED7" w14:textId="77777777" w:rsidR="00F43FF1" w:rsidRDefault="00000000">
            <w:pPr>
              <w:spacing w:before="20" w:after="20" w:line="240" w:lineRule="auto"/>
            </w:pPr>
            <w:r>
              <w:rPr>
                <w:sz w:val="18"/>
              </w:rPr>
              <w:t>Woda w pijałce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31D8BB" w14:textId="77777777" w:rsidR="00F43FF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30,00 zł</w:t>
            </w:r>
          </w:p>
        </w:tc>
      </w:tr>
      <w:tr w:rsidR="00F43FF1" w14:paraId="1D675BED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B2DB64" w14:textId="77777777" w:rsidR="00F43FF1" w:rsidRDefault="00000000">
            <w:pPr>
              <w:spacing w:before="20" w:after="20" w:line="240" w:lineRule="auto"/>
            </w:pPr>
            <w:r>
              <w:rPr>
                <w:sz w:val="18"/>
              </w:rPr>
              <w:t>Grota solna – seans 45 min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760BE" w14:textId="77777777" w:rsidR="00F43FF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16,00 zł</w:t>
            </w:r>
          </w:p>
        </w:tc>
      </w:tr>
      <w:tr w:rsidR="00F43FF1" w14:paraId="4EB6FAEC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3E532A" w14:textId="77777777" w:rsidR="00F43FF1" w:rsidRDefault="00000000">
            <w:pPr>
              <w:spacing w:before="20" w:after="20" w:line="240" w:lineRule="auto"/>
            </w:pPr>
            <w:r>
              <w:rPr>
                <w:sz w:val="18"/>
              </w:rPr>
              <w:t>Grota solna – bilet ulgowy dla osoby powyżej 7 lat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093158" w14:textId="77777777" w:rsidR="00F43FF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11,00 zł</w:t>
            </w:r>
          </w:p>
        </w:tc>
      </w:tr>
      <w:tr w:rsidR="00F43FF1" w14:paraId="1C239145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C5169C" w14:textId="77777777" w:rsidR="00F43FF1" w:rsidRDefault="00000000">
            <w:pPr>
              <w:spacing w:before="20" w:after="20" w:line="240" w:lineRule="auto"/>
            </w:pPr>
            <w:r>
              <w:rPr>
                <w:sz w:val="18"/>
              </w:rPr>
              <w:t>Mini tężnia – do 1 godz.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14793" w14:textId="77777777" w:rsidR="00F43FF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7,00 zł</w:t>
            </w:r>
          </w:p>
        </w:tc>
      </w:tr>
      <w:tr w:rsidR="00F43FF1" w14:paraId="7D393FD0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88C6C1" w14:textId="77777777" w:rsidR="00F43FF1" w:rsidRDefault="00000000">
            <w:pPr>
              <w:spacing w:before="20" w:after="20" w:line="240" w:lineRule="auto"/>
            </w:pPr>
            <w:r>
              <w:rPr>
                <w:sz w:val="18"/>
              </w:rPr>
              <w:t>Mini tężnia – bilet ulgowy dla osoby powyżej 7 lat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3DA6EA" w14:textId="77777777" w:rsidR="00F43FF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5,00 zł</w:t>
            </w:r>
          </w:p>
        </w:tc>
      </w:tr>
      <w:tr w:rsidR="00F43FF1" w14:paraId="364BE291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52027B" w14:textId="77777777" w:rsidR="00F43FF1" w:rsidRDefault="00000000">
            <w:pPr>
              <w:spacing w:before="20" w:after="20" w:line="240" w:lineRule="auto"/>
            </w:pPr>
            <w:r>
              <w:rPr>
                <w:sz w:val="18"/>
              </w:rPr>
              <w:t>Mini tężnia – karnet 10 wejść, ważny 30 dni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35DC29" w14:textId="77777777" w:rsidR="00F43FF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50,00 zł</w:t>
            </w:r>
          </w:p>
        </w:tc>
      </w:tr>
      <w:tr w:rsidR="00F43FF1" w14:paraId="16818B2C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3FAE11" w14:textId="77777777" w:rsidR="00F43FF1" w:rsidRDefault="00000000">
            <w:pPr>
              <w:spacing w:before="20" w:after="20" w:line="240" w:lineRule="auto"/>
            </w:pPr>
            <w:r>
              <w:rPr>
                <w:sz w:val="18"/>
              </w:rPr>
              <w:t>Grota solna – karnet 10 wejść, ważny 30 dni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059066" w14:textId="77777777" w:rsidR="00F43FF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120,00 zł</w:t>
            </w:r>
          </w:p>
        </w:tc>
      </w:tr>
      <w:tr w:rsidR="00F43FF1" w14:paraId="03CBE3C7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C4E2F7" w14:textId="77777777" w:rsidR="00F43FF1" w:rsidRDefault="00000000">
            <w:pPr>
              <w:spacing w:before="20" w:after="20" w:line="240" w:lineRule="auto"/>
            </w:pPr>
            <w:r>
              <w:rPr>
                <w:sz w:val="18"/>
              </w:rPr>
              <w:t>Punkt widokowy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43D840" w14:textId="77777777" w:rsidR="00F43FF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7,00 zł</w:t>
            </w:r>
          </w:p>
        </w:tc>
      </w:tr>
      <w:tr w:rsidR="00F43FF1" w14:paraId="3D7E7F16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EDE936" w14:textId="77777777" w:rsidR="00F43FF1" w:rsidRDefault="00000000">
            <w:pPr>
              <w:spacing w:before="20" w:after="20" w:line="240" w:lineRule="auto"/>
            </w:pPr>
            <w:r>
              <w:rPr>
                <w:sz w:val="18"/>
              </w:rPr>
              <w:t>Dzieci do ukończenia 7 lat – grota solna, mini tężnia, punkt widokowy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18A4FF" w14:textId="77777777" w:rsidR="00F43FF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bezpłatnie</w:t>
            </w:r>
          </w:p>
        </w:tc>
      </w:tr>
      <w:tr w:rsidR="00F43FF1" w14:paraId="54F36CCD" w14:textId="77777777">
        <w:trPr>
          <w:jc w:val="center"/>
        </w:trPr>
        <w:tc>
          <w:tcPr>
            <w:tcW w:w="720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DE4E87" w14:textId="77777777" w:rsidR="00F43FF1" w:rsidRDefault="00000000">
            <w:pPr>
              <w:spacing w:before="20" w:after="20" w:line="240" w:lineRule="auto"/>
            </w:pPr>
            <w:r>
              <w:rPr>
                <w:sz w:val="18"/>
              </w:rPr>
              <w:t>Teren głównej tężni solankowej</w:t>
            </w:r>
          </w:p>
        </w:tc>
        <w:tc>
          <w:tcPr>
            <w:tcW w:w="223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75B39" w14:textId="77777777" w:rsidR="00F43FF1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bezpłatnie</w:t>
            </w:r>
          </w:p>
        </w:tc>
      </w:tr>
    </w:tbl>
    <w:p w14:paraId="19A1DF2C" w14:textId="77777777" w:rsidR="00F43FF1" w:rsidRDefault="00F43FF1">
      <w:pPr>
        <w:spacing w:after="20"/>
      </w:pPr>
    </w:p>
    <w:p w14:paraId="71FB67A2" w14:textId="77777777" w:rsidR="00F43FF1" w:rsidRDefault="00F43FF1"/>
    <w:p w14:paraId="54C3AB16" w14:textId="77777777" w:rsidR="00F43FF1" w:rsidRDefault="00000000">
      <w:pPr>
        <w:jc w:val="center"/>
      </w:pPr>
      <w:r>
        <w:rPr>
          <w:b/>
          <w:sz w:val="23"/>
        </w:rPr>
        <w:t>UZASADNIENIE</w:t>
      </w:r>
    </w:p>
    <w:p w14:paraId="718740EF" w14:textId="77777777" w:rsidR="00F43FF1" w:rsidRDefault="00000000">
      <w:pPr>
        <w:jc w:val="both"/>
      </w:pPr>
      <w:r>
        <w:t>Zgodnie z art. 4 ust. 1 pkt 2 ustawy z dnia 20 grudnia 1996 r. o gospodarce komunalnej organ stanowiący jednostki samorządu terytorialnego ustala wysokość cen i opłat albo sposób ich ustalania za usługi komunalne o charakterze użyteczności publicznej oraz za korzystanie z obiektów i urządzeń użyteczności publicznej, jeżeli przepisy szczególne nie stanowią inaczej.</w:t>
      </w:r>
    </w:p>
    <w:p w14:paraId="6CD2F7C6" w14:textId="77777777" w:rsidR="00F43FF1" w:rsidRDefault="00000000">
      <w:pPr>
        <w:jc w:val="both"/>
      </w:pPr>
      <w:r>
        <w:t>Projekt określa ceny i opłaty za korzystanie z Pijalni Wód Mineralnych i Leczniczych oraz infrastruktury tężniowej w Gołdapi. Załącznik do uchwały określa stawki za poszczególne świadczenia, karnety oraz przypadki korzystania nieodpłatnego, zapewniając jednolite i przejrzyste zasady odpłatności za korzystanie z obiektów.</w:t>
      </w:r>
    </w:p>
    <w:sectPr w:rsidR="00F43FF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91" w:bottom="1020" w:left="1191" w:header="432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C4663" w14:textId="77777777" w:rsidR="00E600F2" w:rsidRDefault="00E600F2">
      <w:pPr>
        <w:spacing w:after="0" w:line="240" w:lineRule="auto"/>
      </w:pPr>
      <w:r>
        <w:separator/>
      </w:r>
    </w:p>
  </w:endnote>
  <w:endnote w:type="continuationSeparator" w:id="0">
    <w:p w14:paraId="51DABF16" w14:textId="77777777" w:rsidR="00E600F2" w:rsidRDefault="00E60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E8AB3" w14:textId="77777777" w:rsidR="00F43FF1" w:rsidRDefault="00F43FF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A87BD" w14:textId="77777777" w:rsidR="00F43FF1" w:rsidRDefault="00000000">
    <w:pPr>
      <w:pStyle w:val="Stopka"/>
      <w:jc w:val="right"/>
    </w:pPr>
    <w:r>
      <w:rPr>
        <w:sz w:val="18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E7046F">
      <w:rPr>
        <w:noProof/>
        <w:sz w:val="18"/>
      </w:rPr>
      <w:t>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A185D" w14:textId="77777777" w:rsidR="00F43FF1" w:rsidRDefault="00F43F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D35FB" w14:textId="77777777" w:rsidR="00E600F2" w:rsidRDefault="00E600F2">
      <w:pPr>
        <w:spacing w:after="0" w:line="240" w:lineRule="auto"/>
      </w:pPr>
      <w:r>
        <w:separator/>
      </w:r>
    </w:p>
  </w:footnote>
  <w:footnote w:type="continuationSeparator" w:id="0">
    <w:p w14:paraId="2918CF07" w14:textId="77777777" w:rsidR="00E600F2" w:rsidRDefault="00E60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3CF39" w14:textId="77777777" w:rsidR="00F43FF1" w:rsidRDefault="00F43FF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AFD67" w14:textId="77777777" w:rsidR="00F43FF1" w:rsidRDefault="00F43FF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4AF3" w14:textId="77777777" w:rsidR="00F43FF1" w:rsidRDefault="00F43F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1736444">
    <w:abstractNumId w:val="8"/>
  </w:num>
  <w:num w:numId="2" w16cid:durableId="1335769463">
    <w:abstractNumId w:val="6"/>
  </w:num>
  <w:num w:numId="3" w16cid:durableId="1812597580">
    <w:abstractNumId w:val="5"/>
  </w:num>
  <w:num w:numId="4" w16cid:durableId="1709183799">
    <w:abstractNumId w:val="4"/>
  </w:num>
  <w:num w:numId="5" w16cid:durableId="1236817926">
    <w:abstractNumId w:val="7"/>
  </w:num>
  <w:num w:numId="6" w16cid:durableId="267009892">
    <w:abstractNumId w:val="3"/>
  </w:num>
  <w:num w:numId="7" w16cid:durableId="1646812955">
    <w:abstractNumId w:val="2"/>
  </w:num>
  <w:num w:numId="8" w16cid:durableId="246698487">
    <w:abstractNumId w:val="1"/>
  </w:num>
  <w:num w:numId="9" w16cid:durableId="1266503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7C2B"/>
    <w:rsid w:val="0029639D"/>
    <w:rsid w:val="00326F90"/>
    <w:rsid w:val="004B3A07"/>
    <w:rsid w:val="00786F52"/>
    <w:rsid w:val="00AA1D8D"/>
    <w:rsid w:val="00AA707A"/>
    <w:rsid w:val="00B47730"/>
    <w:rsid w:val="00CB0664"/>
    <w:rsid w:val="00DF118E"/>
    <w:rsid w:val="00E600F2"/>
    <w:rsid w:val="00E7046F"/>
    <w:rsid w:val="00F43F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7BFC2E"/>
  <w14:defaultImageDpi w14:val="300"/>
  <w15:docId w15:val="{BB741E64-43BD-4A41-B7CC-F0154BBA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color w:val="000000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before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color w:val="000000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color w:val="000000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color w:val="000000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  <w:color w:val="000000"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000000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000000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000000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color w:val="000000"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Marcin</cp:lastModifiedBy>
  <cp:revision>5</cp:revision>
  <dcterms:created xsi:type="dcterms:W3CDTF">2026-10-12T09:38:00Z</dcterms:created>
  <dcterms:modified xsi:type="dcterms:W3CDTF">2026-10-12T09:56:00Z</dcterms:modified>
  <cp:category/>
</cp:coreProperties>
</file>