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F042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</w:pPr>
      <w:r w:rsidRPr="00333551">
        <w:rPr>
          <w:rStyle w:val="Pogrubienie"/>
        </w:rPr>
        <w:t>ZAPYTANIE OFERTOWE</w:t>
      </w:r>
    </w:p>
    <w:p w14:paraId="75B166CF" w14:textId="2AA234C9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  <w:r w:rsidRPr="00333551">
        <w:rPr>
          <w:rStyle w:val="Pogrubienie"/>
        </w:rPr>
        <w:t>dotyczące dostawy materiałów biurowych</w:t>
      </w:r>
    </w:p>
    <w:p w14:paraId="2BCFCB1A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</w:rPr>
      </w:pPr>
    </w:p>
    <w:p w14:paraId="7B6A354C" w14:textId="09B7DAF0" w:rsidR="005D279F" w:rsidRPr="00333551" w:rsidRDefault="00D3520F" w:rsidP="00D3520F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u w:val="single"/>
        </w:rPr>
      </w:pPr>
      <w:r w:rsidRPr="00333551">
        <w:rPr>
          <w:rStyle w:val="Pogrubienie"/>
          <w:u w:val="single"/>
        </w:rPr>
        <w:t xml:space="preserve">I. </w:t>
      </w:r>
      <w:r w:rsidR="005D279F" w:rsidRPr="00333551">
        <w:rPr>
          <w:rStyle w:val="Pogrubienie"/>
          <w:u w:val="single"/>
        </w:rPr>
        <w:t>Nazwa i adres Zamawiającego</w:t>
      </w:r>
    </w:p>
    <w:p w14:paraId="211EA890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u w:val="single"/>
        </w:rPr>
      </w:pPr>
    </w:p>
    <w:p w14:paraId="348B91DB" w14:textId="5589C529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333551">
        <w:rPr>
          <w:rStyle w:val="Pogrubienie"/>
        </w:rPr>
        <w:t>            Gmina Gołdap,</w:t>
      </w:r>
      <w:r w:rsidRPr="00333551">
        <w:t> reprezentowana przez</w:t>
      </w:r>
      <w:r w:rsidRPr="00333551">
        <w:br/>
        <w:t xml:space="preserve">            </w:t>
      </w:r>
      <w:r w:rsidRPr="00333551">
        <w:rPr>
          <w:rStyle w:val="Pogrubienie"/>
        </w:rPr>
        <w:t>Zastępcę</w:t>
      </w:r>
      <w:r w:rsidRPr="00333551">
        <w:t> </w:t>
      </w:r>
      <w:r w:rsidRPr="00333551">
        <w:rPr>
          <w:rStyle w:val="Pogrubienie"/>
        </w:rPr>
        <w:t>Burmistrza Gołdapi –  Joannę Magdalenę  Łabanowską</w:t>
      </w:r>
    </w:p>
    <w:p w14:paraId="6967521A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</w:pPr>
      <w:r w:rsidRPr="00333551">
        <w:t>z siedzibą w Gołdapi </w:t>
      </w:r>
      <w:r w:rsidRPr="00333551">
        <w:rPr>
          <w:rStyle w:val="Pogrubienie"/>
        </w:rPr>
        <w:t>Plac Zwycięstwa 14, 19 – 500 Gołdap,</w:t>
      </w:r>
    </w:p>
    <w:p w14:paraId="3BC59D97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</w:pPr>
      <w:r w:rsidRPr="00333551">
        <w:rPr>
          <w:rStyle w:val="Pogrubienie"/>
        </w:rPr>
        <w:t>NIP 847-158-70-61, REGON 790671231</w:t>
      </w:r>
      <w:r w:rsidRPr="00333551">
        <w:br/>
      </w:r>
      <w:r w:rsidRPr="00333551">
        <w:rPr>
          <w:rStyle w:val="Pogrubienie"/>
        </w:rPr>
        <w:t>tel.  87 615-60-00,  87 615-08-00</w:t>
      </w:r>
    </w:p>
    <w:p w14:paraId="273B8425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1F3864" w:themeColor="accent1" w:themeShade="80"/>
        </w:rPr>
      </w:pPr>
      <w:r w:rsidRPr="00333551">
        <w:rPr>
          <w:rStyle w:val="Pogrubienie"/>
        </w:rPr>
        <w:t>e-mail: </w:t>
      </w:r>
      <w:hyperlink r:id="rId5" w:history="1">
        <w:r w:rsidRPr="008A2B2E">
          <w:rPr>
            <w:rStyle w:val="Pogrubienie"/>
            <w:color w:val="222A35" w:themeColor="text2" w:themeShade="80"/>
          </w:rPr>
          <w:t>sekretariat@goldap.pl</w:t>
        </w:r>
      </w:hyperlink>
    </w:p>
    <w:p w14:paraId="31495490" w14:textId="57BAAB85" w:rsidR="005D279F" w:rsidRPr="008A2B2E" w:rsidRDefault="00000000" w:rsidP="00D352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222A35" w:themeColor="text2" w:themeShade="80"/>
        </w:rPr>
      </w:pPr>
      <w:hyperlink r:id="rId6" w:history="1">
        <w:r w:rsidR="008A2B2E" w:rsidRPr="008A2B2E">
          <w:rPr>
            <w:rStyle w:val="Hipercze"/>
            <w:b/>
            <w:bCs/>
            <w:color w:val="222A35" w:themeColor="text2" w:themeShade="80"/>
          </w:rPr>
          <w:t>http://goldap.pl</w:t>
        </w:r>
      </w:hyperlink>
      <w:r w:rsidR="008A2B2E" w:rsidRPr="008A2B2E">
        <w:rPr>
          <w:rStyle w:val="Pogrubienie"/>
          <w:color w:val="222A35" w:themeColor="text2" w:themeShade="80"/>
        </w:rPr>
        <w:t xml:space="preserve"> </w:t>
      </w:r>
      <w:r w:rsidR="005D279F" w:rsidRPr="008A2B2E">
        <w:rPr>
          <w:rStyle w:val="Pogrubienie"/>
          <w:color w:val="222A35" w:themeColor="text2" w:themeShade="80"/>
        </w:rPr>
        <w:t>,</w:t>
      </w:r>
      <w:r w:rsidR="008A2B2E" w:rsidRPr="008A2B2E">
        <w:rPr>
          <w:rStyle w:val="Pogrubienie"/>
          <w:color w:val="222A35" w:themeColor="text2" w:themeShade="80"/>
        </w:rPr>
        <w:t xml:space="preserve"> </w:t>
      </w:r>
      <w:r w:rsidR="005D279F" w:rsidRPr="008A2B2E">
        <w:rPr>
          <w:rStyle w:val="Pogrubienie"/>
          <w:color w:val="222A35" w:themeColor="text2" w:themeShade="80"/>
        </w:rPr>
        <w:t> </w:t>
      </w:r>
      <w:hyperlink r:id="rId7" w:history="1">
        <w:r w:rsidR="008A2B2E" w:rsidRPr="008A2B2E">
          <w:rPr>
            <w:rStyle w:val="Pogrubienie"/>
            <w:color w:val="222A35" w:themeColor="text2" w:themeShade="80"/>
          </w:rPr>
          <w:t>http://</w:t>
        </w:r>
        <w:r w:rsidR="005D279F" w:rsidRPr="008A2B2E">
          <w:rPr>
            <w:rStyle w:val="Pogrubienie"/>
            <w:color w:val="222A35" w:themeColor="text2" w:themeShade="80"/>
          </w:rPr>
          <w:t>bip.goldap.pl</w:t>
        </w:r>
      </w:hyperlink>
    </w:p>
    <w:p w14:paraId="7F07FC48" w14:textId="77777777" w:rsidR="005D279F" w:rsidRPr="00333551" w:rsidRDefault="005D279F" w:rsidP="00D3520F">
      <w:pPr>
        <w:pStyle w:val="NormalnyWeb"/>
        <w:shd w:val="clear" w:color="auto" w:fill="FFFFFF"/>
        <w:spacing w:before="0" w:beforeAutospacing="0" w:after="0" w:afterAutospacing="0" w:line="360" w:lineRule="auto"/>
        <w:ind w:left="720"/>
      </w:pPr>
    </w:p>
    <w:p w14:paraId="653DD8F9" w14:textId="1D5F7411" w:rsidR="005D279F" w:rsidRPr="00333551" w:rsidRDefault="00D3520F" w:rsidP="00D3520F">
      <w:pPr>
        <w:pStyle w:val="NormalnyWeb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333551">
        <w:rPr>
          <w:rStyle w:val="Pogrubienie"/>
          <w:u w:val="single"/>
        </w:rPr>
        <w:t xml:space="preserve">II. </w:t>
      </w:r>
      <w:r w:rsidR="005D279F" w:rsidRPr="00333551">
        <w:rPr>
          <w:rStyle w:val="Pogrubienie"/>
          <w:u w:val="single"/>
        </w:rPr>
        <w:t>Nazwa i opis przedmiotu zamówienia:</w:t>
      </w:r>
    </w:p>
    <w:p w14:paraId="10B9BF4C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Przedmiotem zamówienia jest jednorazowa dostawa fabrycznie nowych materiałów biurowych wraz z zapewnieniem transportu oraz wniesienia do wskazanego pomieszczenia w siedzibie Zamawiającego (Urząd Miejski w Gołdapi).</w:t>
      </w:r>
    </w:p>
    <w:p w14:paraId="40EC7D3B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Szczegółowy wykaz materiałów wraz z określeniem cen jednostkowych stanowi formularz cenowy – załącznik nr 2 do niniejszego zapytania ofertowego.</w:t>
      </w:r>
    </w:p>
    <w:p w14:paraId="05B0B7B6" w14:textId="598CAFD2" w:rsidR="0066635B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Celem niniejszego zapytania ofertowego jest zakup produktów wymienionych</w:t>
      </w:r>
      <w:r w:rsidRPr="00333551">
        <w:br/>
        <w:t>w poszczególnych formularzach cenowych, a nie nabycie konkretnego produktu  lub konkretnej marki. W związku z tym wszędzie tam, gdzie występują znaki towarowe należy je traktować, jako elementy informacyjne, a wskazane parametry funkcjonale jako cechy</w:t>
      </w:r>
      <w:r w:rsidR="002212B1">
        <w:br/>
      </w:r>
      <w:r w:rsidRPr="00333551">
        <w:t>i wymagania minimalne danego produktu.</w:t>
      </w:r>
    </w:p>
    <w:p w14:paraId="019A058F" w14:textId="7EF072C7" w:rsidR="005D279F" w:rsidRPr="00333551" w:rsidRDefault="00D3520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 xml:space="preserve">III. </w:t>
      </w:r>
      <w:r w:rsidR="005D279F" w:rsidRPr="00333551">
        <w:rPr>
          <w:rStyle w:val="Pogrubienie"/>
          <w:u w:val="single"/>
        </w:rPr>
        <w:t>Termin realizacji:</w:t>
      </w:r>
    </w:p>
    <w:p w14:paraId="7DB8578F" w14:textId="34E89443" w:rsidR="00A73371" w:rsidRPr="00A7337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333551">
        <w:rPr>
          <w:rStyle w:val="Pogrubienie"/>
        </w:rPr>
        <w:t>14 dni od daty podpisania umowy.</w:t>
      </w:r>
    </w:p>
    <w:p w14:paraId="13AC28F2" w14:textId="6614B87D" w:rsidR="005D279F" w:rsidRPr="00333551" w:rsidRDefault="00D3520F" w:rsidP="00D3520F">
      <w:pPr>
        <w:pStyle w:val="NormalnyWeb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333551">
        <w:rPr>
          <w:rStyle w:val="Pogrubienie"/>
          <w:u w:val="single"/>
        </w:rPr>
        <w:t xml:space="preserve">IV. </w:t>
      </w:r>
      <w:r w:rsidR="005D279F" w:rsidRPr="00333551">
        <w:rPr>
          <w:rStyle w:val="Pogrubienie"/>
          <w:u w:val="single"/>
        </w:rPr>
        <w:t>Forma złożenia oferty:</w:t>
      </w:r>
    </w:p>
    <w:p w14:paraId="4EAB96FE" w14:textId="5AB15741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Ofertę należy złożyć w terminie do dnia</w:t>
      </w:r>
      <w:r w:rsidR="000C05EC">
        <w:t xml:space="preserve"> </w:t>
      </w:r>
      <w:r w:rsidR="003E63A3">
        <w:rPr>
          <w:rStyle w:val="Pogrubienie"/>
        </w:rPr>
        <w:t>2</w:t>
      </w:r>
      <w:r w:rsidR="00850BD7">
        <w:rPr>
          <w:rStyle w:val="Pogrubienie"/>
        </w:rPr>
        <w:t>4</w:t>
      </w:r>
      <w:r w:rsidR="002928DF">
        <w:rPr>
          <w:rStyle w:val="Pogrubienie"/>
        </w:rPr>
        <w:t xml:space="preserve"> listopada </w:t>
      </w:r>
      <w:r w:rsidRPr="00333551">
        <w:rPr>
          <w:rStyle w:val="Pogrubienie"/>
        </w:rPr>
        <w:t>202</w:t>
      </w:r>
      <w:r w:rsidR="008C4705">
        <w:rPr>
          <w:rStyle w:val="Pogrubienie"/>
        </w:rPr>
        <w:t>2</w:t>
      </w:r>
      <w:r w:rsidRPr="00333551">
        <w:rPr>
          <w:rStyle w:val="Pogrubienie"/>
        </w:rPr>
        <w:t xml:space="preserve"> r. do godz. 1</w:t>
      </w:r>
      <w:r w:rsidR="00850BD7">
        <w:rPr>
          <w:rStyle w:val="Pogrubienie"/>
        </w:rPr>
        <w:t>2</w:t>
      </w:r>
      <w:r w:rsidRPr="00333551">
        <w:rPr>
          <w:rStyle w:val="Pogrubienie"/>
        </w:rPr>
        <w:t>:00 </w:t>
      </w:r>
      <w:r w:rsidRPr="00333551">
        <w:t xml:space="preserve"> w </w:t>
      </w:r>
      <w:r w:rsidR="00D3520F" w:rsidRPr="00333551">
        <w:t>formie pisemnej:</w:t>
      </w:r>
    </w:p>
    <w:p w14:paraId="67C8B1F2" w14:textId="31C2D24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</w:pPr>
      <w:r w:rsidRPr="00333551">
        <w:t xml:space="preserve">b) </w:t>
      </w:r>
      <w:r w:rsidR="00236034" w:rsidRPr="00333551">
        <w:t xml:space="preserve">  drogą elektroniczną na adres e-mail: </w:t>
      </w:r>
      <w:hyperlink r:id="rId8" w:history="1">
        <w:r w:rsidR="00236034" w:rsidRPr="00333551">
          <w:rPr>
            <w:rStyle w:val="Hipercze"/>
            <w:color w:val="1F3864" w:themeColor="accent1" w:themeShade="80"/>
          </w:rPr>
          <w:t>pom@goldap.pl</w:t>
        </w:r>
      </w:hyperlink>
      <w:r w:rsidR="00236034" w:rsidRPr="00333551">
        <w:t xml:space="preserve"> z opisem</w:t>
      </w:r>
      <w:r w:rsidR="00333551">
        <w:t>:</w:t>
      </w:r>
      <w:r w:rsidR="00236034" w:rsidRPr="00333551">
        <w:t xml:space="preserve"> „Zapytanie ofertowe </w:t>
      </w:r>
      <w:r w:rsidR="002212B1">
        <w:t xml:space="preserve">        </w:t>
      </w:r>
      <w:r w:rsidR="00236034" w:rsidRPr="00333551">
        <w:rPr>
          <w:rStyle w:val="Pogrubienie"/>
          <w:b w:val="0"/>
          <w:bCs w:val="0"/>
        </w:rPr>
        <w:t>dotyczące dostawy materiałów biurowych”</w:t>
      </w:r>
    </w:p>
    <w:p w14:paraId="195F886D" w14:textId="3C3CCE6A" w:rsidR="005D279F" w:rsidRPr="00333551" w:rsidRDefault="005D279F" w:rsidP="002212B1">
      <w:pPr>
        <w:pStyle w:val="NormalnyWeb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60" w:lineRule="auto"/>
        <w:ind w:left="350"/>
        <w:jc w:val="both"/>
      </w:pPr>
      <w:r w:rsidRPr="00333551">
        <w:t>c)</w:t>
      </w:r>
      <w:r w:rsidR="002212B1">
        <w:t xml:space="preserve"> </w:t>
      </w:r>
      <w:r w:rsidRPr="00333551">
        <w:t>drogą elektroniczną na adres</w:t>
      </w:r>
      <w:r w:rsidR="00333551" w:rsidRPr="00333551">
        <w:t xml:space="preserve"> </w:t>
      </w:r>
      <w:r w:rsidR="00333551" w:rsidRPr="00333551">
        <w:rPr>
          <w:rFonts w:cstheme="minorHAnsi"/>
        </w:rPr>
        <w:t>elektronicznej skrzynki podawczej (epuap)</w:t>
      </w:r>
      <w:r w:rsidR="00333551" w:rsidRPr="00333551">
        <w:t xml:space="preserve">: </w:t>
      </w:r>
      <w:hyperlink r:id="rId9" w:history="1">
        <w:r w:rsidR="00333551" w:rsidRPr="00333551">
          <w:rPr>
            <w:rStyle w:val="Hipercze"/>
            <w:color w:val="1F3864" w:themeColor="accent1" w:themeShade="80"/>
            <w:shd w:val="clear" w:color="auto" w:fill="FFFFFF"/>
          </w:rPr>
          <w:t>/919munh2tk/SkrytkaESP</w:t>
        </w:r>
      </w:hyperlink>
    </w:p>
    <w:p w14:paraId="01018C94" w14:textId="458F68EB" w:rsidR="005D279F" w:rsidRPr="00333551" w:rsidRDefault="00D3520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>V.</w:t>
      </w:r>
      <w:r w:rsidR="000C3056">
        <w:rPr>
          <w:rStyle w:val="Pogrubienie"/>
          <w:u w:val="single"/>
        </w:rPr>
        <w:t xml:space="preserve"> </w:t>
      </w:r>
      <w:r w:rsidR="005D279F" w:rsidRPr="00333551">
        <w:rPr>
          <w:rStyle w:val="Pogrubienie"/>
          <w:u w:val="single"/>
        </w:rPr>
        <w:t>Miejsce złożenia oferty:</w:t>
      </w:r>
    </w:p>
    <w:p w14:paraId="5B8877FD" w14:textId="24001160" w:rsidR="0066635B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lastRenderedPageBreak/>
        <w:t>Urząd Miejski w Gołdapi, Plac Zwycięstwa 14, 19-500 Gołdap.</w:t>
      </w:r>
    </w:p>
    <w:p w14:paraId="039029AC" w14:textId="29B8E01B" w:rsidR="005D279F" w:rsidRPr="00333551" w:rsidRDefault="00D3520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>VI.</w:t>
      </w:r>
      <w:r w:rsidR="000C3056">
        <w:rPr>
          <w:rStyle w:val="Pogrubienie"/>
          <w:u w:val="single"/>
        </w:rPr>
        <w:t xml:space="preserve"> </w:t>
      </w:r>
      <w:r w:rsidR="005D279F" w:rsidRPr="00333551">
        <w:rPr>
          <w:rStyle w:val="Pogrubienie"/>
          <w:u w:val="single"/>
        </w:rPr>
        <w:t>Tryb postępowania:</w:t>
      </w:r>
    </w:p>
    <w:p w14:paraId="6C08A35E" w14:textId="3B115BEB" w:rsidR="0066635B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Zamawiający zastrzega sobie prawo odstąpienia od niniejszego zapytania ofertowego</w:t>
      </w:r>
      <w:r w:rsidRPr="00333551">
        <w:br/>
        <w:t>na każdym jego etapie, bez podania przyczyn</w:t>
      </w:r>
    </w:p>
    <w:p w14:paraId="7D2E40C7" w14:textId="2695E23A" w:rsidR="005D279F" w:rsidRPr="00333551" w:rsidRDefault="00D3520F" w:rsidP="002212B1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 xml:space="preserve">VII. </w:t>
      </w:r>
      <w:r w:rsidR="005D279F" w:rsidRPr="00333551">
        <w:rPr>
          <w:rStyle w:val="Pogrubienie"/>
          <w:u w:val="single"/>
        </w:rPr>
        <w:t>Kryteria oceny ofert:</w:t>
      </w:r>
    </w:p>
    <w:p w14:paraId="7278006F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Cena – 100 %</w:t>
      </w:r>
    </w:p>
    <w:p w14:paraId="00B5A321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Oferta o najniższej cenie uzyska maksymalną liczbę punktów tj.: 10 pkt, pozostałym Wykonawcom  przyznana zostanie odpowiednio mniejsza (proporcjonalnie mniejsza) liczba punktów wg. wzoru:</w:t>
      </w:r>
    </w:p>
    <w:p w14:paraId="48ECCC19" w14:textId="58AF9C04" w:rsidR="0066635B" w:rsidRPr="00333551" w:rsidRDefault="005D279F" w:rsidP="00A7337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</w:pPr>
      <w:r w:rsidRPr="00333551">
        <w:t>[(cena najniższa : cena badanej oferty) x 10] x 100 %.</w:t>
      </w:r>
    </w:p>
    <w:p w14:paraId="555E02DE" w14:textId="3C3A6087" w:rsidR="005D279F" w:rsidRPr="00333551" w:rsidRDefault="00D3520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 xml:space="preserve">VIII. </w:t>
      </w:r>
      <w:r w:rsidR="005D279F" w:rsidRPr="00333551">
        <w:rPr>
          <w:rStyle w:val="Pogrubienie"/>
          <w:u w:val="single"/>
        </w:rPr>
        <w:t>Instrukcja dla Wykonawców:</w:t>
      </w:r>
    </w:p>
    <w:p w14:paraId="12A0D737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1. Wykonawca wypełni formularz ofertowy – załącznik nr 1.</w:t>
      </w:r>
    </w:p>
    <w:p w14:paraId="3F6D2748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2. Wynagrodzenie - cena brutto podana w ofercie musi obejmować wszystkie koszty związane z wykonaniem dostawy materiałów biurowych, w tym transportu oraz wniesienia do siedziby Zamawiającego.</w:t>
      </w:r>
    </w:p>
    <w:p w14:paraId="5988C7E0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3. Wykonawca zobowiązany jest do podania cen jednostkowych netto za poszczególne materiały biurowe zgodnie z przyjętymi elementami wskazanymi w formularzu cenowym</w:t>
      </w:r>
      <w:r w:rsidRPr="00333551">
        <w:br/>
        <w:t>oraz łącznego wynagrodzenia w wysokości brutto (kol. 6 – formularza cenowego – załącznik nr 2):</w:t>
      </w:r>
    </w:p>
    <w:p w14:paraId="6F68CA98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- ceny jednostkowe na poszczególne materiały biurowe będą obowiązywały przez okres realizacji umowy oraz nie będą ulegały przez ten okres żadnym zmianom,</w:t>
      </w:r>
    </w:p>
    <w:p w14:paraId="22310A7A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- łączne wynagrodzenie brutto powinno być obliczone, jako iloczyn ilości materiałów biurowych (kol. 4.) oraz cen jednostkowych (kol. 5), tak należy obliczyć łączną cenę brutto (kol. 6). Kolumna nr 6 daje ostateczną cenę ofertową, która powinna być zgodna</w:t>
      </w:r>
      <w:r w:rsidRPr="00333551">
        <w:br/>
        <w:t>z wynagrodzeniem wskazanym w formularzu ofertowym Wykonawcy – załącznik nr 1.</w:t>
      </w:r>
    </w:p>
    <w:p w14:paraId="4E6BBB78" w14:textId="77777777" w:rsidR="005D279F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4. Cena musi być wyrażona w złotych polskich, do dwóch miejsc po przecinku.</w:t>
      </w:r>
    </w:p>
    <w:p w14:paraId="58E5BADC" w14:textId="47B63A54" w:rsidR="0066635B" w:rsidRPr="00333551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5. Cena może być tylko jedna, nie dopuszcza się wariantowości cen.</w:t>
      </w:r>
    </w:p>
    <w:p w14:paraId="27F2DAC0" w14:textId="6EF1A8F1" w:rsidR="005D279F" w:rsidRPr="00333551" w:rsidRDefault="00333551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 xml:space="preserve">IX. </w:t>
      </w:r>
      <w:r w:rsidR="005D279F" w:rsidRPr="00333551">
        <w:rPr>
          <w:rStyle w:val="Pogrubienie"/>
          <w:u w:val="single"/>
        </w:rPr>
        <w:t>Miejsce i termin otwarcia ofert:</w:t>
      </w:r>
    </w:p>
    <w:p w14:paraId="1845C57E" w14:textId="5F04A3D0" w:rsidR="002C3C1E" w:rsidRPr="002C3C1E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bCs w:val="0"/>
        </w:rPr>
      </w:pPr>
      <w:r w:rsidRPr="00333551">
        <w:t>Otwarcie ofert nastąpi dnia</w:t>
      </w:r>
      <w:r w:rsidRPr="00333551">
        <w:rPr>
          <w:rStyle w:val="Pogrubienie"/>
        </w:rPr>
        <w:t> </w:t>
      </w:r>
      <w:r w:rsidR="00850BD7">
        <w:rPr>
          <w:rStyle w:val="Pogrubienie"/>
        </w:rPr>
        <w:t>24</w:t>
      </w:r>
      <w:r w:rsidR="002928DF">
        <w:rPr>
          <w:rStyle w:val="Pogrubienie"/>
        </w:rPr>
        <w:t xml:space="preserve"> listopada</w:t>
      </w:r>
      <w:r w:rsidR="00C52B8C" w:rsidRPr="00333551">
        <w:rPr>
          <w:rStyle w:val="Pogrubienie"/>
        </w:rPr>
        <w:t xml:space="preserve"> 202</w:t>
      </w:r>
      <w:r w:rsidR="00C52B8C">
        <w:rPr>
          <w:rStyle w:val="Pogrubienie"/>
        </w:rPr>
        <w:t>2</w:t>
      </w:r>
      <w:r w:rsidR="00C52B8C" w:rsidRPr="00333551">
        <w:rPr>
          <w:rStyle w:val="Pogrubienie"/>
        </w:rPr>
        <w:t xml:space="preserve"> r.</w:t>
      </w:r>
      <w:r w:rsidRPr="00333551">
        <w:rPr>
          <w:rStyle w:val="Pogrubienie"/>
        </w:rPr>
        <w:t> o godz.</w:t>
      </w:r>
      <w:r w:rsidRPr="00333551">
        <w:t> </w:t>
      </w:r>
      <w:r w:rsidRPr="00333551">
        <w:rPr>
          <w:rStyle w:val="Pogrubienie"/>
        </w:rPr>
        <w:t>1</w:t>
      </w:r>
      <w:r w:rsidR="00850BD7">
        <w:rPr>
          <w:rStyle w:val="Pogrubienie"/>
        </w:rPr>
        <w:t>2</w:t>
      </w:r>
      <w:r w:rsidRPr="00333551">
        <w:rPr>
          <w:rStyle w:val="Pogrubienie"/>
        </w:rPr>
        <w:t>:15</w:t>
      </w:r>
      <w:r w:rsidRPr="00333551">
        <w:t> w siedzibie Zamawiającego</w:t>
      </w:r>
      <w:r w:rsidRPr="00333551">
        <w:br/>
        <w:t xml:space="preserve">–  pokój nr </w:t>
      </w:r>
      <w:r w:rsidR="008C4705">
        <w:t>4</w:t>
      </w:r>
      <w:r w:rsidRPr="00333551">
        <w:t xml:space="preserve">   – na I piętrze.</w:t>
      </w:r>
    </w:p>
    <w:p w14:paraId="72FA5C5D" w14:textId="6C3DC1EE" w:rsidR="005D279F" w:rsidRPr="00333551" w:rsidRDefault="00333551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333551">
        <w:rPr>
          <w:rStyle w:val="Pogrubienie"/>
          <w:u w:val="single"/>
        </w:rPr>
        <w:t xml:space="preserve">X. </w:t>
      </w:r>
      <w:r w:rsidR="005D279F" w:rsidRPr="00333551">
        <w:rPr>
          <w:rStyle w:val="Pogrubienie"/>
          <w:u w:val="single"/>
        </w:rPr>
        <w:t>Ogłoszenie wyników:</w:t>
      </w:r>
    </w:p>
    <w:p w14:paraId="09B659D1" w14:textId="5C1B8BBB" w:rsidR="005D279F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Zamawiający udzieli zamówienia Wykonawcy, którego oferta odpowiada wszystkim wymaganiom określonym w niniejszym zapytaniu ofertowym, a która została oceniona,</w:t>
      </w:r>
      <w:r w:rsidRPr="00333551">
        <w:br/>
        <w:t>jako najkorzystniejsza w oparciu o podane kryterium ceny.</w:t>
      </w:r>
    </w:p>
    <w:p w14:paraId="77408215" w14:textId="495E94CF" w:rsidR="0066635B" w:rsidRPr="00333551" w:rsidRDefault="0066635B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>O wyborze najkorzystniejszej oferty Zamawiający niezwłocznie zawiadomi Wykonawców, którzy brali udział w przedmiotowym zapytaniu ofertowym poprzez informację drogą elektroniczną lub pocztą tradycyjną.</w:t>
      </w:r>
    </w:p>
    <w:p w14:paraId="2CBB506F" w14:textId="01B87DCB" w:rsidR="005D279F" w:rsidRPr="00333551" w:rsidRDefault="00333551" w:rsidP="002212B1">
      <w:pPr>
        <w:pStyle w:val="NormalnyWeb"/>
        <w:shd w:val="clear" w:color="auto" w:fill="FFFFFF"/>
        <w:spacing w:before="0" w:beforeAutospacing="0" w:after="0" w:afterAutospacing="0" w:line="360" w:lineRule="auto"/>
        <w:ind w:left="-6"/>
        <w:jc w:val="both"/>
        <w:rPr>
          <w:u w:val="single"/>
        </w:rPr>
      </w:pPr>
      <w:r w:rsidRPr="00333551">
        <w:rPr>
          <w:rStyle w:val="Pogrubienie"/>
          <w:u w:val="single"/>
        </w:rPr>
        <w:t>XI.</w:t>
      </w:r>
      <w:r>
        <w:rPr>
          <w:rStyle w:val="Pogrubienie"/>
          <w:u w:val="single"/>
        </w:rPr>
        <w:t xml:space="preserve"> </w:t>
      </w:r>
      <w:r w:rsidR="005D279F" w:rsidRPr="00333551">
        <w:rPr>
          <w:rStyle w:val="Pogrubienie"/>
          <w:u w:val="single"/>
        </w:rPr>
        <w:t>Zawarcie umowy:</w:t>
      </w:r>
    </w:p>
    <w:p w14:paraId="147EB612" w14:textId="240405C8" w:rsidR="0066635B" w:rsidRDefault="005D279F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333551">
        <w:t>Zawarcie umowy z wybranym Wykonawcą nastąpi na warunkach określonych we wzorze umowy stanowiącej załącznik nr 3.</w:t>
      </w:r>
    </w:p>
    <w:p w14:paraId="56A324A6" w14:textId="7F9AC94E" w:rsidR="00333551" w:rsidRDefault="00333551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 w:rsidRPr="00333551">
        <w:rPr>
          <w:b/>
          <w:bCs/>
          <w:u w:val="single"/>
        </w:rPr>
        <w:t>XII. Informacje dodatkowe:</w:t>
      </w:r>
    </w:p>
    <w:p w14:paraId="7FCCB139" w14:textId="77777777" w:rsidR="00333551" w:rsidRPr="00333551" w:rsidRDefault="00333551" w:rsidP="002212B1">
      <w:pPr>
        <w:spacing w:after="113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z przetwarzaniem danych osobowych i w sprawie swobodnego przepływu takich danych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oraz uchylenia dyrektywy 95/46/WE (ogólne rozporządzenie o ochronie danych „RODO”), informujemy o zasadach przetwarzania Pani/Pana danych osobowych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oraz o przysługujących Pani/Panu prawach z tym związanych. </w:t>
      </w:r>
    </w:p>
    <w:p w14:paraId="6AB7E685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 Gmina Gołdap reprezentowana przez Burmistrza z siedzibą przy Pl. Zwycięstwa 14, 19-500 Gołdap, adres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e-mail: </w:t>
      </w:r>
      <w:hyperlink r:id="rId10" w:history="1">
        <w:r w:rsidRPr="0033355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pom@goldap.pl</w:t>
        </w:r>
      </w:hyperlink>
      <w:r w:rsidRPr="00333551">
        <w:rPr>
          <w:rFonts w:ascii="Times New Roman" w:eastAsia="Calibri" w:hAnsi="Times New Roman" w:cs="Times New Roman"/>
          <w:sz w:val="24"/>
          <w:szCs w:val="24"/>
        </w:rPr>
        <w:t>, tel. 87 615-60-00.</w:t>
      </w:r>
    </w:p>
    <w:p w14:paraId="2C135E40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Jeśli ma Pani/Pan pytania dotyczące sposobu i zakresu przetwarzania Pani/Pana danych osobowych, a także przysługujących Pani/Panu uprawnień, może się Pani/Pan skontaktować się z Inspektorem Ochrony Danych, e-mail: </w:t>
      </w:r>
      <w:hyperlink r:id="rId11" w:history="1">
        <w:r w:rsidRPr="0033355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iod@goldap.pl</w:t>
        </w:r>
      </w:hyperlink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E13803C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>Pani/Pana dane osobowe będą przetwarzane w związku z postępowaniem o udzielenie zamówienia publicznego, w tym w celu ewentualnego zawarcia umowy na wykonania zadania będącego celem niniejszego postępowania.</w:t>
      </w:r>
    </w:p>
    <w:p w14:paraId="4D2B6679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przetwarzane na podstawie art. 6 ust. 1 lit c RODO – przetwarzanie jest niezbędne do wypełnienia obowiązku prawnego ciążącego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na administratorze, ustawy o narodowym zasobie archiwalnym i archiwach oraz na podstawie art. 6 ust. 1 lit b RODO (w przypadku zawarcia umowy na wykonania zadania).</w:t>
      </w:r>
    </w:p>
    <w:p w14:paraId="1507005C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Podanie danych osobowych w związku udziałem w postępowaniu prowadzonym w trybie zapytania ofertowego nie jest obowiązkowe, ale może być warunkiem niezbędnym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do wzięcia w nim udziału. Wynika to stąd, że w zależności od przedmiotu zamówienia, zamawiający może żądać ich podania na podstawie Wytycznych oraz wydanych do ich podstawie innych przepisów.</w:t>
      </w:r>
    </w:p>
    <w:p w14:paraId="48A57913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Państwa dane pozyskane w związku z postępowaniem prowadzonych w trybie zapytania ofertowego przekazywane będą wszystkim zainteresowanym podmiotom i osobom,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gdyż co do zasady postępowanie to jest jawne. Ponadto odbiorcą danych zawartych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w dokumentach związanych z niniejszym postępowaniem mogą być podmioty, z którymi Administrator zawarł umowy lub porozumienia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i usuwaniem awarii. Odbiorców tych obowiązuje klauzula zachowania poufności pozyskanych w takich okolicznościach wszelkich danych, w tym danych osobowych.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W związku z jawnością postępowania o udzielenie zamówienia publicznego Państwa dane mogą być przekazywane do państw z poza EOG z zastrzeżeniem, o którym mowa powyżej.</w:t>
      </w:r>
    </w:p>
    <w:p w14:paraId="0F22BBD3" w14:textId="7CE49C80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przechowywane, zgodnie z art. 78 ust. 1 ustawy Pzp,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przez okres 4 lat od dnia zakończenia postępowania o udzielenie zamówienia, a jeżeli czas trwania umowy przekracza 4 lata, okres przechowywania obejmuje cały czas trwania umowy.</w:t>
      </w:r>
    </w:p>
    <w:p w14:paraId="428C5309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W odniesieniu do danych pozyskanych w związku z prowadzonym postępowaniem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przysługują Pani/Panu następujące prawa: dostępu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do swoich danych oraz otrzymania ich kopii, sprostowania (poprawiania) swoich danych usunięcia danych osobowych, w sytuacji, gdy przetwarzanie danych nie następuje w celu wywiązania się z obowiązku wynikającego z przepisu prawa lub w ramach sprawowania władzy publicznej, ograniczenia przetwarzania danych, przy czym przepisy odrębne mogą wyłączyć możliwość skorzystania z tego praw,</w:t>
      </w:r>
    </w:p>
    <w:p w14:paraId="1C5A61C1" w14:textId="77777777" w:rsidR="00333551" w:rsidRP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 xml:space="preserve">00-193 Warszawa. </w:t>
      </w:r>
    </w:p>
    <w:p w14:paraId="5264E8A7" w14:textId="4FB53BB4" w:rsidR="00333551" w:rsidRDefault="00333551" w:rsidP="002212B1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51">
        <w:rPr>
          <w:rFonts w:ascii="Times New Roman" w:eastAsia="Calibri" w:hAnsi="Times New Roman" w:cs="Times New Roman"/>
          <w:sz w:val="24"/>
          <w:szCs w:val="24"/>
        </w:rPr>
        <w:t xml:space="preserve">Pani/Pana dane nie będą poddawane zautomatyzowanemu podejmowaniu decyzji, </w:t>
      </w:r>
      <w:r w:rsidRPr="00333551">
        <w:rPr>
          <w:rFonts w:ascii="Times New Roman" w:eastAsia="Calibri" w:hAnsi="Times New Roman" w:cs="Times New Roman"/>
          <w:sz w:val="24"/>
          <w:szCs w:val="24"/>
        </w:rPr>
        <w:br/>
        <w:t>w tym również profilowaniu.</w:t>
      </w:r>
    </w:p>
    <w:p w14:paraId="76C04633" w14:textId="77777777" w:rsidR="002C3C1E" w:rsidRPr="00333551" w:rsidRDefault="002C3C1E" w:rsidP="002C3C1E">
      <w:pPr>
        <w:suppressAutoHyphens/>
        <w:spacing w:after="113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3E29B6" w14:textId="4DCEBFD7" w:rsidR="00333551" w:rsidRPr="002C3C1E" w:rsidRDefault="00333551" w:rsidP="002C3C1E">
      <w:pPr>
        <w:numPr>
          <w:ilvl w:val="0"/>
          <w:numId w:val="2"/>
        </w:numPr>
        <w:tabs>
          <w:tab w:val="clear" w:pos="0"/>
        </w:tabs>
        <w:suppressAutoHyphens/>
        <w:spacing w:after="113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C1E">
        <w:rPr>
          <w:rFonts w:ascii="Times New Roman" w:eastAsia="Calibri" w:hAnsi="Times New Roman" w:cs="Times New Roman"/>
          <w:sz w:val="24"/>
          <w:szCs w:val="24"/>
        </w:rPr>
        <w:lastRenderedPageBreak/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378BF4BF" w14:textId="77777777" w:rsidR="00333551" w:rsidRPr="00333551" w:rsidRDefault="00333551" w:rsidP="002212B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u w:val="single"/>
        </w:rPr>
      </w:pPr>
    </w:p>
    <w:p w14:paraId="0630A88D" w14:textId="77777777" w:rsidR="0070150F" w:rsidRPr="00333551" w:rsidRDefault="0070150F" w:rsidP="002212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150F" w:rsidRPr="0033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177"/>
    <w:multiLevelType w:val="multilevel"/>
    <w:tmpl w:val="01E4C7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6D6D94"/>
    <w:multiLevelType w:val="hybridMultilevel"/>
    <w:tmpl w:val="6F242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62700">
    <w:abstractNumId w:val="1"/>
  </w:num>
  <w:num w:numId="2" w16cid:durableId="24811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FD"/>
    <w:rsid w:val="00057FFB"/>
    <w:rsid w:val="0008713B"/>
    <w:rsid w:val="000C05EC"/>
    <w:rsid w:val="000C3056"/>
    <w:rsid w:val="002212B1"/>
    <w:rsid w:val="00236034"/>
    <w:rsid w:val="002928DF"/>
    <w:rsid w:val="002C3C1E"/>
    <w:rsid w:val="00333551"/>
    <w:rsid w:val="003E63A3"/>
    <w:rsid w:val="00437A8F"/>
    <w:rsid w:val="005D279F"/>
    <w:rsid w:val="0066635B"/>
    <w:rsid w:val="0070150F"/>
    <w:rsid w:val="00753B76"/>
    <w:rsid w:val="00850BD7"/>
    <w:rsid w:val="008A2B2E"/>
    <w:rsid w:val="008C4705"/>
    <w:rsid w:val="00A73371"/>
    <w:rsid w:val="00AB34A0"/>
    <w:rsid w:val="00B179AD"/>
    <w:rsid w:val="00BE19FD"/>
    <w:rsid w:val="00C52B8C"/>
    <w:rsid w:val="00CF315A"/>
    <w:rsid w:val="00D3520F"/>
    <w:rsid w:val="00D93647"/>
    <w:rsid w:val="00F21B9A"/>
    <w:rsid w:val="00F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50A4"/>
  <w15:chartTrackingRefBased/>
  <w15:docId w15:val="{1500F036-735A-47EC-9623-9196B7EA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7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60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@golda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p.goldap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ldap.pl" TargetMode="External"/><Relationship Id="rId11" Type="http://schemas.openxmlformats.org/officeDocument/2006/relationships/hyperlink" Target="mailto:iod@goldap.pl" TargetMode="External"/><Relationship Id="rId5" Type="http://schemas.openxmlformats.org/officeDocument/2006/relationships/hyperlink" Target="mailto:sekretariat@goldap.pl" TargetMode="External"/><Relationship Id="rId10" Type="http://schemas.openxmlformats.org/officeDocument/2006/relationships/hyperlink" Target="mailto:pom@golda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/strefa-urzednika/katalog-spraw/profil-urzedu/919munh2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25</cp:revision>
  <cp:lastPrinted>2022-11-03T11:03:00Z</cp:lastPrinted>
  <dcterms:created xsi:type="dcterms:W3CDTF">2021-11-24T09:15:00Z</dcterms:created>
  <dcterms:modified xsi:type="dcterms:W3CDTF">2022-11-18T12:31:00Z</dcterms:modified>
</cp:coreProperties>
</file>