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12F2" w14:textId="786053B5" w:rsidR="002F36FA" w:rsidRPr="00087BE8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7BE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7137B">
        <w:rPr>
          <w:rFonts w:ascii="Times New Roman" w:hAnsi="Times New Roman" w:cs="Times New Roman"/>
          <w:b/>
          <w:sz w:val="24"/>
          <w:szCs w:val="24"/>
        </w:rPr>
        <w:t>10</w:t>
      </w:r>
    </w:p>
    <w:p w14:paraId="368DBDEF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17D30728" w14:textId="7E891258" w:rsidR="00507AFC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AFC">
        <w:rPr>
          <w:rFonts w:ascii="Times New Roman" w:hAnsi="Times New Roman" w:cs="Times New Roman"/>
          <w:b/>
          <w:bCs/>
          <w:sz w:val="24"/>
          <w:szCs w:val="24"/>
        </w:rPr>
        <w:t>Dostawa i montaż lamp solarnych na terenie Gminy Gołdap</w:t>
      </w:r>
    </w:p>
    <w:p w14:paraId="6B91C110" w14:textId="77777777" w:rsidR="00507AFC" w:rsidRPr="00507AFC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0300C" w14:textId="623592A2" w:rsidR="00E92829" w:rsidRPr="00465C64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="00C15114">
        <w:rPr>
          <w:rFonts w:ascii="Times New Roman" w:hAnsi="Times New Roman" w:cs="Times New Roman"/>
          <w:sz w:val="24"/>
          <w:szCs w:val="24"/>
        </w:rPr>
        <w:t>zakup</w:t>
      </w:r>
      <w:r w:rsidRPr="00972016">
        <w:rPr>
          <w:rFonts w:ascii="Times New Roman" w:hAnsi="Times New Roman" w:cs="Times New Roman"/>
          <w:sz w:val="24"/>
          <w:szCs w:val="24"/>
        </w:rPr>
        <w:t xml:space="preserve"> lamp solarnych </w:t>
      </w:r>
      <w:r w:rsidR="00C15114">
        <w:rPr>
          <w:rFonts w:ascii="Times New Roman" w:hAnsi="Times New Roman" w:cs="Times New Roman"/>
          <w:sz w:val="24"/>
          <w:szCs w:val="24"/>
        </w:rPr>
        <w:t>dla</w:t>
      </w:r>
      <w:r w:rsidRPr="00972016">
        <w:rPr>
          <w:rFonts w:ascii="Times New Roman" w:hAnsi="Times New Roman" w:cs="Times New Roman"/>
          <w:sz w:val="24"/>
          <w:szCs w:val="24"/>
        </w:rPr>
        <w:t xml:space="preserve"> sołect</w:t>
      </w:r>
      <w:r w:rsidR="00652AA6">
        <w:rPr>
          <w:rFonts w:ascii="Times New Roman" w:hAnsi="Times New Roman" w:cs="Times New Roman"/>
          <w:sz w:val="24"/>
          <w:szCs w:val="24"/>
        </w:rPr>
        <w:t xml:space="preserve">w </w:t>
      </w:r>
      <w:r w:rsidR="00C15114">
        <w:rPr>
          <w:rFonts w:ascii="Times New Roman" w:hAnsi="Times New Roman" w:cs="Times New Roman"/>
          <w:sz w:val="24"/>
          <w:szCs w:val="24"/>
        </w:rPr>
        <w:t>położonych na terenie Gminy Gołdap</w:t>
      </w:r>
      <w:r w:rsidR="00652AA6">
        <w:rPr>
          <w:rFonts w:ascii="Times New Roman" w:hAnsi="Times New Roman" w:cs="Times New Roman"/>
          <w:sz w:val="24"/>
          <w:szCs w:val="24"/>
        </w:rPr>
        <w:t xml:space="preserve">, tj. </w:t>
      </w:r>
      <w:r w:rsidR="00C15114">
        <w:rPr>
          <w:rFonts w:ascii="Times New Roman" w:hAnsi="Times New Roman" w:cs="Times New Roman"/>
          <w:sz w:val="24"/>
          <w:szCs w:val="24"/>
        </w:rPr>
        <w:t xml:space="preserve">dla </w:t>
      </w:r>
      <w:r w:rsidR="00C1511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sołectwa </w:t>
      </w:r>
      <w:r w:rsidR="00465C6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>Łobody, Jeziorki Wielkie, Główka, Grabowo, Górne, Kozaki, Pogorzel, Wiłkajcie, Zatyki, Grabowo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Zamówienie </w:t>
      </w:r>
      <w:r w:rsidR="00CF2887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</w:t>
      </w:r>
      <w:r w:rsidR="00C1511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465C6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697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65C6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>szt. lamp solarnych</w:t>
      </w:r>
      <w:r w:rsidR="00C1511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500677" w14:textId="77777777" w:rsidR="00E92829" w:rsidRPr="00972016" w:rsidRDefault="00E92829" w:rsidP="00E92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0BD53" w14:textId="5AC32866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została przedstawiona </w:t>
      </w:r>
      <w:r w:rsidRPr="00DA0A7E">
        <w:rPr>
          <w:rFonts w:ascii="Times New Roman" w:hAnsi="Times New Roman" w:cs="Times New Roman"/>
          <w:sz w:val="24"/>
          <w:szCs w:val="24"/>
        </w:rPr>
        <w:t xml:space="preserve">w </w:t>
      </w:r>
      <w:r w:rsidRPr="004307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załączniku            nr </w:t>
      </w:r>
      <w:r w:rsidR="0043070A" w:rsidRPr="004307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71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93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12</w:t>
      </w:r>
      <w:r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01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465C64">
        <w:rPr>
          <w:rFonts w:ascii="Times New Roman" w:hAnsi="Times New Roman" w:cs="Times New Roman"/>
          <w:sz w:val="24"/>
          <w:szCs w:val="24"/>
        </w:rPr>
        <w:t xml:space="preserve">przedmiotu zamówienia. </w:t>
      </w:r>
    </w:p>
    <w:p w14:paraId="341BE0B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86B81" w14:textId="77777777" w:rsidR="00507AFC" w:rsidRPr="00EF1D0E" w:rsidRDefault="00507AFC" w:rsidP="0050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0890EEFC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dostawę i montaż na miejscu słupa ocynkowanego na fundamencie prefabrykowanym                        o wysokości min. 5 m;</w:t>
      </w:r>
    </w:p>
    <w:p w14:paraId="3B2CF91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475C9C08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46DAACFB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niezbędnego oprzyrządowania elementów lampy (tj.: akumulatorów żelowych, sterowników, itp.),</w:t>
      </w:r>
    </w:p>
    <w:p w14:paraId="4E2AFD5D" w14:textId="77777777" w:rsidR="00507AFC" w:rsidRPr="00972016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programowanie sterownika lampy LED oraz testowanie lampy.  </w:t>
      </w:r>
    </w:p>
    <w:p w14:paraId="6246AD01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7DF7F" w14:textId="77777777" w:rsidR="00507AFC" w:rsidRPr="00663630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47F5E6B3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słupa min. 5m,</w:t>
      </w:r>
    </w:p>
    <w:p w14:paraId="3FA03985" w14:textId="6C9FF7DD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ocynkowana,</w:t>
      </w:r>
    </w:p>
    <w:p w14:paraId="4FF4D78A" w14:textId="723DC155" w:rsidR="00597F4C" w:rsidRDefault="00597F4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przekrój słupa: ośmiokątny, </w:t>
      </w:r>
    </w:p>
    <w:p w14:paraId="00CB6AA7" w14:textId="3415CAE0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światła: oprawa LED min. 30W,</w:t>
      </w:r>
    </w:p>
    <w:p w14:paraId="4314C426" w14:textId="2F801317" w:rsidR="003C41F9" w:rsidRDefault="003C41F9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diod w oprawie: min. 35,</w:t>
      </w:r>
    </w:p>
    <w:p w14:paraId="16C73926" w14:textId="4B952769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świetlny: min. </w:t>
      </w:r>
      <w:r w:rsidR="003C41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 lm,</w:t>
      </w:r>
    </w:p>
    <w:p w14:paraId="73E82E49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lampy: min 8 h,</w:t>
      </w:r>
    </w:p>
    <w:p w14:paraId="2D4496CD" w14:textId="19EB2CA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</w:t>
      </w:r>
      <w:r w:rsidR="00FB6972">
        <w:rPr>
          <w:rFonts w:ascii="Times New Roman" w:hAnsi="Times New Roman" w:cs="Times New Roman"/>
          <w:sz w:val="24"/>
          <w:szCs w:val="24"/>
        </w:rPr>
        <w:t xml:space="preserve">min. </w:t>
      </w:r>
      <w:r w:rsidR="00D46B47">
        <w:rPr>
          <w:rFonts w:ascii="Times New Roman" w:hAnsi="Times New Roman" w:cs="Times New Roman"/>
          <w:sz w:val="24"/>
          <w:szCs w:val="24"/>
        </w:rPr>
        <w:t>35</w:t>
      </w:r>
      <w:r w:rsidR="00FB6972">
        <w:rPr>
          <w:rFonts w:ascii="Times New Roman" w:hAnsi="Times New Roman" w:cs="Times New Roman"/>
          <w:sz w:val="24"/>
          <w:szCs w:val="24"/>
        </w:rPr>
        <w:t xml:space="preserve"> godz.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5A0479" w14:textId="5223E11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paneli: min</w:t>
      </w:r>
      <w:r w:rsidR="00FB6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270W,</w:t>
      </w:r>
    </w:p>
    <w:p w14:paraId="076A732C" w14:textId="5AFBFD88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żelowy,</w:t>
      </w:r>
    </w:p>
    <w:p w14:paraId="103A39D4" w14:textId="1E463FD1" w:rsidR="00D46B47" w:rsidRDefault="00D46B47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modułu fotowoltaicznego: polikrystaliczny, </w:t>
      </w:r>
    </w:p>
    <w:p w14:paraId="19D110F7" w14:textId="0C767503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akumulatora: min. 200 Ah (np. 2 szt. po 100 Ah lub 1 szt. o 200Ah),</w:t>
      </w:r>
    </w:p>
    <w:p w14:paraId="377399B4" w14:textId="1D105DB9" w:rsidR="00F34B87" w:rsidRDefault="00F34B87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napięcie baterii akumulatora: min. 24 V,</w:t>
      </w:r>
    </w:p>
    <w:p w14:paraId="04848D21" w14:textId="3C94683A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F4C" w:rsidRPr="004817EA">
        <w:rPr>
          <w:rFonts w:ascii="Times New Roman" w:hAnsi="Times New Roman" w:cs="Times New Roman"/>
          <w:sz w:val="24"/>
          <w:szCs w:val="24"/>
        </w:rPr>
        <w:t>ustawienia sterowania za pomocą pilota lub aplikacji mobilnej lub reakcja czujnika zmierzchu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26E3B5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fundamentu: kotwiący, prefabrykat betonowy, </w:t>
      </w:r>
    </w:p>
    <w:p w14:paraId="2AFA83DA" w14:textId="4F591FD4" w:rsidR="00507AFC" w:rsidRPr="0043070A" w:rsidRDefault="00507AFC" w:rsidP="00507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gwarancji: min</w:t>
      </w:r>
      <w:r w:rsidRPr="003C41F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C41F9"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</w:t>
      </w:r>
      <w:r w:rsidR="0043070A"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>ęcy</w:t>
      </w:r>
    </w:p>
    <w:p w14:paraId="5180B032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43C9D" w14:textId="4E5D5FE4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0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Dokumentacja musi mieć tłumaczenie wykonane w języku polskim. 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4C633B1" w14:textId="48AF0126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" w:name="_Hlk9399788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Wszystkie materiały powinny być dopuszczone do obrotu i powszechni stosowane</w:t>
      </w:r>
      <w:r w:rsidR="00305C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="00507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 </w:t>
      </w:r>
      <w:proofErr w:type="spellStart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</w:t>
      </w:r>
      <w:proofErr w:type="spellEnd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zm.). </w:t>
      </w:r>
    </w:p>
    <w:bookmarkEnd w:id="1"/>
    <w:p w14:paraId="02B9F348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2B6CCCD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DB9E6E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po wykonaniu przedmiotu umowy składa pisemny wniosek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(forma tradycyjna lub e-mail)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6959B727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5 dni od daty zawiadomienia o zakończeniu</w:t>
      </w:r>
      <w:r w:rsidR="00E92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realizacji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D4412A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zakupionych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6D4B49C" w14:textId="77777777" w:rsidR="0010005C" w:rsidRDefault="008423B7" w:rsidP="00E92829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</w:t>
      </w:r>
    </w:p>
    <w:p w14:paraId="71C3F317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Jeżeli w toku czynności odbioru końcowego prac zostaną stwierdzone wady:</w:t>
      </w:r>
    </w:p>
    <w:p w14:paraId="0551A016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w umowie,</w:t>
      </w:r>
    </w:p>
    <w:p w14:paraId="277720AB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przeznaczeniem, zażądać wykonania przedmiotu umowy po raz drugi; fakt usunięcia wad zostanie stwierdzony protokolarnie. Terminem odbioru końcowego w takich sytuacjach będzie termin wykonania przedmiotu umowy po raz drugi określony w protokole. W przypadku braku wykonania robót w wyznaczonym terminie Zamawiający zachowuje prawo do naliczania zastrzeżonych kar umownych na zasadach określonych w umowie.</w:t>
      </w:r>
    </w:p>
    <w:p w14:paraId="1921A209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0B1DD" w14:textId="77777777" w:rsidR="00507AFC" w:rsidRPr="0028587C" w:rsidRDefault="00507AFC" w:rsidP="00507AFC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3FA42D26" w14:textId="77777777" w:rsidR="00507AFC" w:rsidRDefault="00507AFC" w:rsidP="00507AFC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1864D7AF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6FB315FC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445F5457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zobowiązany jest utrzymać ład i porządek na terenie prowadzonych pra, a po ich zakończeniu pozostawienie całego terenu prac czystego i nadającego się do użytkowania. </w:t>
      </w:r>
    </w:p>
    <w:p w14:paraId="183367BF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071FD193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3A51F32F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EB2996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A765AF" w14:textId="77777777" w:rsidR="001140AB" w:rsidRPr="007D256A" w:rsidRDefault="001140AB" w:rsidP="001140AB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F4F711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2CC7" w14:textId="77777777" w:rsidR="00AC1ECE" w:rsidRDefault="00AC1ECE" w:rsidP="000F0F36">
      <w:pPr>
        <w:spacing w:after="0" w:line="240" w:lineRule="auto"/>
      </w:pPr>
      <w:r>
        <w:separator/>
      </w:r>
    </w:p>
  </w:endnote>
  <w:endnote w:type="continuationSeparator" w:id="0">
    <w:p w14:paraId="59A11762" w14:textId="77777777" w:rsidR="00AC1ECE" w:rsidRDefault="00AC1ECE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AC15" w14:textId="77777777" w:rsidR="00AC1ECE" w:rsidRDefault="00AC1ECE" w:rsidP="000F0F36">
      <w:pPr>
        <w:spacing w:after="0" w:line="240" w:lineRule="auto"/>
      </w:pPr>
      <w:r>
        <w:separator/>
      </w:r>
    </w:p>
  </w:footnote>
  <w:footnote w:type="continuationSeparator" w:id="0">
    <w:p w14:paraId="30F803EA" w14:textId="77777777" w:rsidR="00AC1ECE" w:rsidRDefault="00AC1ECE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02181">
    <w:abstractNumId w:val="0"/>
  </w:num>
  <w:num w:numId="2" w16cid:durableId="86317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72D50"/>
    <w:rsid w:val="000742D1"/>
    <w:rsid w:val="000850EE"/>
    <w:rsid w:val="00087BE8"/>
    <w:rsid w:val="000E21FA"/>
    <w:rsid w:val="000F0F36"/>
    <w:rsid w:val="0010005C"/>
    <w:rsid w:val="001140AB"/>
    <w:rsid w:val="0011691E"/>
    <w:rsid w:val="001362C8"/>
    <w:rsid w:val="0013645D"/>
    <w:rsid w:val="001462F5"/>
    <w:rsid w:val="00154E07"/>
    <w:rsid w:val="0015550F"/>
    <w:rsid w:val="00180086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05C1B"/>
    <w:rsid w:val="00325024"/>
    <w:rsid w:val="00327ABB"/>
    <w:rsid w:val="003955B1"/>
    <w:rsid w:val="003C1636"/>
    <w:rsid w:val="003C41F9"/>
    <w:rsid w:val="00416CCE"/>
    <w:rsid w:val="0043070A"/>
    <w:rsid w:val="00465C64"/>
    <w:rsid w:val="00477D5A"/>
    <w:rsid w:val="004817EA"/>
    <w:rsid w:val="0049552D"/>
    <w:rsid w:val="004C6359"/>
    <w:rsid w:val="004D4036"/>
    <w:rsid w:val="004E6A53"/>
    <w:rsid w:val="004F5B79"/>
    <w:rsid w:val="00506BAA"/>
    <w:rsid w:val="00507AFC"/>
    <w:rsid w:val="00513B00"/>
    <w:rsid w:val="00517D6E"/>
    <w:rsid w:val="00556983"/>
    <w:rsid w:val="00564D13"/>
    <w:rsid w:val="00597F4C"/>
    <w:rsid w:val="005A278C"/>
    <w:rsid w:val="00647C58"/>
    <w:rsid w:val="00652AA6"/>
    <w:rsid w:val="00663630"/>
    <w:rsid w:val="006755E9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931E6"/>
    <w:rsid w:val="007A4E4B"/>
    <w:rsid w:val="007B5947"/>
    <w:rsid w:val="007C09E5"/>
    <w:rsid w:val="007D256A"/>
    <w:rsid w:val="007E1750"/>
    <w:rsid w:val="007F78AD"/>
    <w:rsid w:val="008423B7"/>
    <w:rsid w:val="008D409E"/>
    <w:rsid w:val="008D79EC"/>
    <w:rsid w:val="008E3F9A"/>
    <w:rsid w:val="008F78DC"/>
    <w:rsid w:val="00921239"/>
    <w:rsid w:val="00972016"/>
    <w:rsid w:val="0098317F"/>
    <w:rsid w:val="009B2EB3"/>
    <w:rsid w:val="009C0FE1"/>
    <w:rsid w:val="009D1837"/>
    <w:rsid w:val="009D7A31"/>
    <w:rsid w:val="009F08B3"/>
    <w:rsid w:val="00A00CAB"/>
    <w:rsid w:val="00A61CAA"/>
    <w:rsid w:val="00A7137B"/>
    <w:rsid w:val="00AC1ECE"/>
    <w:rsid w:val="00AC34C9"/>
    <w:rsid w:val="00B13499"/>
    <w:rsid w:val="00B254B4"/>
    <w:rsid w:val="00B31D29"/>
    <w:rsid w:val="00B413B0"/>
    <w:rsid w:val="00B46F97"/>
    <w:rsid w:val="00B63F09"/>
    <w:rsid w:val="00B64278"/>
    <w:rsid w:val="00B717AF"/>
    <w:rsid w:val="00B9375B"/>
    <w:rsid w:val="00BB09E0"/>
    <w:rsid w:val="00BB5469"/>
    <w:rsid w:val="00BD2D49"/>
    <w:rsid w:val="00BE0FE7"/>
    <w:rsid w:val="00BE5A41"/>
    <w:rsid w:val="00BF3EF0"/>
    <w:rsid w:val="00C14E2C"/>
    <w:rsid w:val="00C15114"/>
    <w:rsid w:val="00C515AB"/>
    <w:rsid w:val="00CB0A3D"/>
    <w:rsid w:val="00CE400E"/>
    <w:rsid w:val="00CF2887"/>
    <w:rsid w:val="00CF502B"/>
    <w:rsid w:val="00CF53EA"/>
    <w:rsid w:val="00D14E32"/>
    <w:rsid w:val="00D15346"/>
    <w:rsid w:val="00D46B47"/>
    <w:rsid w:val="00D62615"/>
    <w:rsid w:val="00DA0A7E"/>
    <w:rsid w:val="00DB19DC"/>
    <w:rsid w:val="00DB40EB"/>
    <w:rsid w:val="00DD457A"/>
    <w:rsid w:val="00DE2C7C"/>
    <w:rsid w:val="00DF1A10"/>
    <w:rsid w:val="00E02F3E"/>
    <w:rsid w:val="00E92829"/>
    <w:rsid w:val="00ED13E8"/>
    <w:rsid w:val="00EF1D0E"/>
    <w:rsid w:val="00F34B87"/>
    <w:rsid w:val="00F739E7"/>
    <w:rsid w:val="00F80A96"/>
    <w:rsid w:val="00FB2646"/>
    <w:rsid w:val="00FB2F83"/>
    <w:rsid w:val="00FB642C"/>
    <w:rsid w:val="00FB6972"/>
    <w:rsid w:val="00FD17DB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38826"/>
  <w15:docId w15:val="{C2634C54-E50D-4F25-81A5-2103D5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9</cp:revision>
  <cp:lastPrinted>2020-10-09T13:11:00Z</cp:lastPrinted>
  <dcterms:created xsi:type="dcterms:W3CDTF">2022-06-20T13:10:00Z</dcterms:created>
  <dcterms:modified xsi:type="dcterms:W3CDTF">2022-07-19T09:55:00Z</dcterms:modified>
</cp:coreProperties>
</file>