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28BD205D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</w:t>
      </w:r>
      <w:r w:rsidR="00E61A96">
        <w:rPr>
          <w:rFonts w:asciiTheme="majorHAnsi" w:hAnsiTheme="majorHAnsi" w:cstheme="majorHAnsi"/>
          <w:sz w:val="22"/>
          <w:szCs w:val="22"/>
        </w:rPr>
        <w:t>0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A67CA4">
        <w:rPr>
          <w:rFonts w:asciiTheme="majorHAnsi" w:hAnsiTheme="majorHAnsi" w:cstheme="majorHAnsi"/>
          <w:sz w:val="22"/>
          <w:szCs w:val="22"/>
        </w:rPr>
        <w:t>4</w:t>
      </w:r>
      <w:r w:rsidR="00E61A96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A67CA4">
        <w:rPr>
          <w:rFonts w:asciiTheme="majorHAnsi" w:hAnsiTheme="majorHAnsi" w:cstheme="majorHAnsi"/>
          <w:sz w:val="22"/>
          <w:szCs w:val="22"/>
        </w:rPr>
        <w:t>2</w:t>
      </w:r>
      <w:r w:rsidR="001D5B65">
        <w:rPr>
          <w:rFonts w:asciiTheme="majorHAnsi" w:hAnsiTheme="majorHAnsi" w:cstheme="majorHAnsi"/>
          <w:sz w:val="22"/>
          <w:szCs w:val="22"/>
        </w:rPr>
        <w:t>6</w:t>
      </w:r>
      <w:r w:rsidR="009E5D4E">
        <w:rPr>
          <w:rFonts w:asciiTheme="majorHAnsi" w:hAnsiTheme="majorHAnsi" w:cstheme="majorHAnsi"/>
          <w:sz w:val="22"/>
          <w:szCs w:val="22"/>
        </w:rPr>
        <w:t xml:space="preserve"> ma</w:t>
      </w:r>
      <w:r w:rsidR="00E61A96">
        <w:rPr>
          <w:rFonts w:asciiTheme="majorHAnsi" w:hAnsiTheme="majorHAnsi" w:cstheme="majorHAnsi"/>
          <w:sz w:val="22"/>
          <w:szCs w:val="22"/>
        </w:rPr>
        <w:t>ja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ED7625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5AFC7BF6" w14:textId="67D0440E" w:rsidR="00FF0B7C" w:rsidRDefault="00FF0B7C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C9C5A3" w14:textId="676F2F5D" w:rsidR="00364ABB" w:rsidRPr="000426BF" w:rsidRDefault="00FF0B7C" w:rsidP="008E2AD3">
      <w:pPr>
        <w:pStyle w:val="Nagwek2"/>
        <w:shd w:val="clear" w:color="auto" w:fill="FFFFFF"/>
        <w:spacing w:before="0"/>
        <w:jc w:val="both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364ABB">
        <w:rPr>
          <w:rFonts w:ascii="Impact" w:hAnsi="Impact" w:cstheme="majorHAnsi"/>
          <w:sz w:val="32"/>
          <w:szCs w:val="32"/>
        </w:rPr>
        <w:tab/>
        <w:t xml:space="preserve"> </w:t>
      </w:r>
      <w:r w:rsidR="00364ABB">
        <w:rPr>
          <w:rFonts w:ascii="Impact" w:hAnsi="Impact" w:cstheme="majorHAnsi"/>
          <w:sz w:val="32"/>
          <w:szCs w:val="32"/>
        </w:rPr>
        <w:tab/>
      </w:r>
      <w:r w:rsidR="00364ABB">
        <w:rPr>
          <w:rFonts w:ascii="Impact" w:hAnsi="Impact" w:cstheme="majorHAnsi"/>
          <w:sz w:val="32"/>
          <w:szCs w:val="32"/>
        </w:rPr>
        <w:tab/>
      </w:r>
      <w:r w:rsidR="008E2AD3" w:rsidRPr="00E61A96">
        <w:rPr>
          <w:rFonts w:ascii="Arial Narrow" w:hAnsi="Arial Narrow" w:cstheme="majorHAnsi"/>
          <w:b/>
          <w:bCs/>
          <w:sz w:val="32"/>
          <w:szCs w:val="32"/>
        </w:rPr>
        <w:t xml:space="preserve">   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Obwieszczenie z dnia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26</w:t>
      </w:r>
      <w:r w:rsidR="003F7354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maja 2022 r. </w:t>
      </w:r>
    </w:p>
    <w:p w14:paraId="61482B14" w14:textId="74B21CF4" w:rsidR="003F7354" w:rsidRPr="000426BF" w:rsidRDefault="003F7354" w:rsidP="008E2AD3">
      <w:pPr>
        <w:pStyle w:val="Nagwek2"/>
        <w:shd w:val="clear" w:color="auto" w:fill="FFFFFF"/>
        <w:spacing w:before="0"/>
        <w:jc w:val="center"/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</w:pP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o wydaniu decyzji znak: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GPO.6730.47.2022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z dnia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26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maja 2022 r.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>o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 </w:t>
      </w:r>
      <w:r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zezwoleniu na realizację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t xml:space="preserve">elektrowni fotowoltaicznej wraz </w:t>
      </w:r>
      <w:r w:rsidR="00364ABB" w:rsidRPr="000426BF">
        <w:rPr>
          <w:rFonts w:ascii="Arial Narrow" w:eastAsia="Times New Roman" w:hAnsi="Arial Narrow" w:cstheme="majorHAnsi"/>
          <w:b/>
          <w:bCs/>
          <w:color w:val="1B1B1B"/>
          <w:kern w:val="0"/>
          <w:sz w:val="30"/>
          <w:szCs w:val="30"/>
          <w:lang w:eastAsia="pl-PL" w:bidi="ar-SA"/>
        </w:rPr>
        <w:br/>
        <w:t>z infrastrukturą techniczną o mocy do 50MW.</w:t>
      </w:r>
    </w:p>
    <w:p w14:paraId="4D34B60A" w14:textId="77777777" w:rsidR="008E2AD3" w:rsidRPr="008E2AD3" w:rsidRDefault="008E2AD3" w:rsidP="008E2AD3">
      <w:pPr>
        <w:rPr>
          <w:lang w:eastAsia="pl-PL" w:bidi="ar-SA"/>
        </w:rPr>
      </w:pPr>
    </w:p>
    <w:p w14:paraId="28A983CC" w14:textId="3889E3CE" w:rsidR="003F7354" w:rsidRPr="00FB54F6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 podstawie</w:t>
      </w:r>
      <w:r w:rsidR="008E2AD3" w:rsidRPr="008E2AD3">
        <w:rPr>
          <w:rFonts w:ascii="Arial Narrow" w:eastAsiaTheme="minorHAnsi" w:hAnsi="Arial Narrow" w:cstheme="minorBidi"/>
          <w:kern w:val="0"/>
          <w:sz w:val="22"/>
          <w:szCs w:val="22"/>
          <w:lang w:eastAsia="en-US" w:bidi="ar-SA"/>
        </w:rPr>
        <w:t xml:space="preserve"> </w:t>
      </w:r>
      <w:r w:rsidR="008E2AD3" w:rsidRP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art.49a, ustawy z 14 czerwca 1960 r. Kodeks postępowania administracyjnego /t. j. Dz. U. 2021, poz.735 ze zmianami/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8E2AD3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art. </w:t>
      </w:r>
      <w:r w:rsidR="00A55397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66a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ustawy z dnia 27 marca 2003 r. o planowaniu i zagospodarowaniu przestrzennym /</w:t>
      </w:r>
      <w:proofErr w:type="spellStart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t.j</w:t>
      </w:r>
      <w:proofErr w:type="spellEnd"/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 Dz. U. 202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2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poz.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503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/,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oraz art. 72 ust. 6 i 6a ustawy z dnia 3 października 2008 r. o udostępnianiu informacji o środowisku i jego ochronie, udziale społeczeństwa w ochronie środowiska oraz o ocenach oddziaływania na środowisko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(Dz. U. z 202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2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 r., poz. 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1029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r w:rsidR="007C0559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tj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.)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Burmistrz Go</w:t>
      </w:r>
      <w:r w:rsidR="008E2AD3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ł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dapi zawiadamia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o wydaniu dec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y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zj</w:t>
      </w:r>
      <w:r w:rsid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i 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znak: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GPO.6730.47.2022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z dnia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 </w:t>
      </w:r>
      <w:r w:rsidR="007C0559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26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.05.2022 r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. na realizację inwestycji </w:t>
      </w:r>
      <w:r w:rsidR="007C0559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polegającej </w:t>
      </w:r>
      <w:bookmarkStart w:id="0" w:name="_Hlk32481479"/>
      <w:bookmarkStart w:id="1" w:name="_Hlk46402120"/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na</w:t>
      </w:r>
      <w:r w:rsidR="00124A93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</w:t>
      </w:r>
      <w:bookmarkStart w:id="2" w:name="_Hlk97286478"/>
      <w:bookmarkStart w:id="3" w:name="_Hlk100215481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budowie </w:t>
      </w:r>
      <w:bookmarkStart w:id="4" w:name="_Hlk97286574"/>
      <w:bookmarkEnd w:id="0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elektrowni fotowoltaicznej wraz z infrastrukturą techniczna o mocy do 50MW</w:t>
      </w:r>
      <w:bookmarkEnd w:id="2"/>
      <w:bookmarkEnd w:id="4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, </w:t>
      </w:r>
      <w:bookmarkEnd w:id="1"/>
      <w:bookmarkEnd w:id="3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przewidzianej do realizacji w  gminie Gołdap, obrębie ewidencyjnym Kozaki na części działek oznaczonych numerami ewidencyjnymi: 158/33, 165/11, 145/13, 147/2 ,</w:t>
      </w:r>
      <w:r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” na rzecz </w:t>
      </w:r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PV1340 </w:t>
      </w:r>
      <w:proofErr w:type="spellStart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sp</w:t>
      </w:r>
      <w:proofErr w:type="spellEnd"/>
      <w:r w:rsidR="00124A93" w:rsidRPr="00FB54F6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z o.o.</w:t>
      </w:r>
    </w:p>
    <w:p w14:paraId="30A50702" w14:textId="69AE387D" w:rsidR="00671D58" w:rsidRPr="00364ABB" w:rsidRDefault="00FB54F6" w:rsidP="00FB54F6">
      <w:pPr>
        <w:shd w:val="clear" w:color="auto" w:fill="FFFFFF"/>
        <w:suppressAutoHyphens w:val="0"/>
        <w:ind w:firstLine="709"/>
        <w:jc w:val="both"/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</w:pPr>
      <w:r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Obwieszczenie umieszczono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 na tablicy ogłoszeń Urzędu Miejskiego w Gołdapi oraz przez udostępnienie </w:t>
      </w:r>
      <w:r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niniejszego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pisma </w:t>
      </w:r>
      <w:r w:rsidR="007E13E1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i wydanej decyzji </w:t>
      </w:r>
      <w:r w:rsidR="00671D58"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pl-PL"/>
        </w:rPr>
        <w:t xml:space="preserve">w Biuletynie Informacji Publicznej na stronie www.bip.goldap.pl., w zakładce: Urząd, Ogłoszenia Wydziałów, Wydział Gospodarki Przestrzennej i Ochrony Środowiska, 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POSTĘPOWANIE ADMINISTRACYJNE - sprawa numer GPO.6730.4</w:t>
      </w:r>
      <w:r w:rsidR="007E13E1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7</w:t>
      </w:r>
      <w:r w:rsidR="00671D58" w:rsidRPr="00364ABB">
        <w:rPr>
          <w:rFonts w:asciiTheme="majorHAnsi" w:eastAsia="Times New Roman" w:hAnsiTheme="majorHAnsi" w:cstheme="majorHAnsi"/>
          <w:b/>
          <w:bCs/>
          <w:color w:val="000000"/>
          <w:kern w:val="0"/>
          <w:sz w:val="20"/>
          <w:szCs w:val="20"/>
          <w:shd w:val="clear" w:color="auto" w:fill="FFFFFF"/>
          <w:lang w:eastAsia="pl-PL" w:bidi="pl-PL"/>
        </w:rPr>
        <w:t>.2022.</w:t>
      </w:r>
    </w:p>
    <w:p w14:paraId="5E79CA99" w14:textId="69B01771" w:rsidR="00124A93" w:rsidRPr="00364ABB" w:rsidRDefault="00124A93" w:rsidP="007E13E1">
      <w:pPr>
        <w:widowControl/>
        <w:shd w:val="clear" w:color="auto" w:fill="FFFFFF"/>
        <w:suppressAutoHyphens w:val="0"/>
        <w:autoSpaceDN/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</w:pPr>
    </w:p>
    <w:p w14:paraId="4C138BC2" w14:textId="0892CD9F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Pouczenie o przysługujących środkach odwoławczych zawarte jest w decyzji.</w:t>
      </w:r>
      <w:r w:rsidR="00FB54F6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  <w:t xml:space="preserve"> 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Stosownie do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art. 49 § 2 ustawy z dnia 14 czerwca 1960 r. – Kodeks postepowania administracyjnego (Dz. U. z 2021 r. poz. 735, ze zm.)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, decyzję uważa się za doręczoną po upływie czternastu dni od dnia publicznego ogłoszenia.</w:t>
      </w:r>
    </w:p>
    <w:p w14:paraId="24E5774E" w14:textId="181DD5F9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lang w:eastAsia="pl-PL" w:bidi="ar-SA"/>
        </w:rPr>
      </w:pP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Zgodnie z art. 72 ust. 6 ustawy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o udostępnianiu informacji o środowisku i jego ochronie, udziale społeczeństwa w ochronie środowiska oraz o ocenach oddziaływania na środowisko, wskazuje się jako dzień udostępnienia treści decyzji, 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dzień </w:t>
      </w:r>
      <w:r w:rsidR="00364ABB"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>26</w:t>
      </w:r>
      <w:r w:rsidRPr="00364ABB">
        <w:rPr>
          <w:rFonts w:asciiTheme="majorHAnsi" w:eastAsia="Times New Roman" w:hAnsiTheme="majorHAnsi" w:cstheme="majorHAnsi"/>
          <w:b/>
          <w:bCs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 maja 2022 r.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 Udostępnienie następuje na okres 14 dni.</w:t>
      </w:r>
    </w:p>
    <w:p w14:paraId="7B09F13D" w14:textId="0E4BB5E2" w:rsidR="003F7354" w:rsidRPr="00364ABB" w:rsidRDefault="003F7354" w:rsidP="00FB54F6">
      <w:pPr>
        <w:widowControl/>
        <w:shd w:val="clear" w:color="auto" w:fill="FFFFFF"/>
        <w:suppressAutoHyphens w:val="0"/>
        <w:autoSpaceDN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Zgodnie </w:t>
      </w:r>
      <w:r w:rsidRPr="00364ABB">
        <w:rPr>
          <w:rFonts w:asciiTheme="majorHAnsi" w:eastAsia="Times New Roman" w:hAnsiTheme="majorHAnsi" w:cstheme="majorHAnsi"/>
          <w:color w:val="000000"/>
          <w:kern w:val="0"/>
          <w:sz w:val="20"/>
          <w:szCs w:val="20"/>
          <w:shd w:val="clear" w:color="auto" w:fill="FFFFFF"/>
          <w:lang w:eastAsia="pl-PL" w:bidi="ar-SA"/>
        </w:rPr>
        <w:t>z art. 72 ust. 6a ww. 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 xml:space="preserve">ustawy, informuje się, że z dokumentacją sprawy można zapoznać się w siedzibie Urzędu 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Miejskiego w Gołdapi</w:t>
      </w:r>
      <w:r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, w dniach pracy urzędu</w:t>
      </w:r>
      <w:r w:rsidR="00364ABB" w:rsidRPr="00364ABB">
        <w:rPr>
          <w:rFonts w:asciiTheme="majorHAnsi" w:eastAsia="Times New Roman" w:hAnsiTheme="majorHAnsi" w:cstheme="majorHAnsi"/>
          <w:color w:val="1B1B1B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="00FD1AF7" w:rsidRPr="00364ABB">
        <w:rPr>
          <w:rFonts w:asciiTheme="majorHAnsi" w:hAnsiTheme="majorHAnsi" w:cstheme="majorHAnsi"/>
          <w:sz w:val="20"/>
          <w:szCs w:val="20"/>
        </w:rPr>
        <w:tab/>
      </w:r>
    </w:p>
    <w:p w14:paraId="795EEF61" w14:textId="77777777" w:rsidR="003F7354" w:rsidRPr="00364ABB" w:rsidRDefault="003F7354" w:rsidP="00A67CA4">
      <w:pPr>
        <w:pStyle w:val="Textbody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C230A81" w14:textId="673FE30C" w:rsidR="00480937" w:rsidRPr="00FB54F6" w:rsidRDefault="00480937" w:rsidP="00FB54F6">
      <w:pPr>
        <w:pStyle w:val="Textbody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9BCEFD5" w14:textId="43681CBB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Z up. Burmistrza</w:t>
      </w:r>
    </w:p>
    <w:p w14:paraId="304976F3" w14:textId="77777777" w:rsidR="00B011A8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sz w:val="20"/>
          <w:szCs w:val="20"/>
        </w:rPr>
      </w:pPr>
      <w:r w:rsidRPr="000426BF">
        <w:rPr>
          <w:rFonts w:asciiTheme="majorHAnsi" w:hAnsiTheme="majorHAnsi" w:cstheme="majorHAnsi"/>
          <w:sz w:val="20"/>
          <w:szCs w:val="20"/>
        </w:rPr>
        <w:t>mgr inż. arch. Agnieszka Augustynowicz</w:t>
      </w:r>
    </w:p>
    <w:p w14:paraId="0D652771" w14:textId="77777777" w:rsidR="00CE6A89" w:rsidRPr="000426BF" w:rsidRDefault="00B011A8" w:rsidP="006E447F">
      <w:pPr>
        <w:pStyle w:val="Textbody"/>
        <w:spacing w:after="0" w:line="276" w:lineRule="auto"/>
        <w:ind w:left="5672"/>
        <w:jc w:val="center"/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</w:pPr>
      <w:r w:rsidRPr="000426BF">
        <w:rPr>
          <w:rFonts w:asciiTheme="majorHAnsi" w:hAnsiTheme="majorHAnsi" w:cstheme="majorHAnsi"/>
          <w:sz w:val="20"/>
          <w:szCs w:val="20"/>
        </w:rPr>
        <w:t>Architekt Miejski</w:t>
      </w:r>
    </w:p>
    <w:p w14:paraId="44D629C1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BDC0640" w14:textId="77777777" w:rsidR="00461DB9" w:rsidRDefault="00461DB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263304D1" w:rsidR="00CE6A89" w:rsidRPr="001D5B65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</w:pP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A67CA4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2</w:t>
      </w:r>
      <w:r w:rsidR="001D5B65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6</w:t>
      </w:r>
      <w:r w:rsidR="00EB4F3A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.0</w:t>
      </w:r>
      <w:r w:rsidR="001D5B65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5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.202</w:t>
      </w:r>
      <w:r w:rsidR="009D5D5A"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2</w:t>
      </w:r>
      <w:r w:rsidRPr="001D5B65">
        <w:rPr>
          <w:rFonts w:asciiTheme="majorHAnsi" w:hAnsiTheme="majorHAnsi" w:cstheme="majorHAnsi"/>
          <w:b/>
          <w:bCs/>
          <w:color w:val="000000"/>
          <w:sz w:val="21"/>
          <w:szCs w:val="21"/>
          <w:shd w:val="clear" w:color="auto" w:fill="FFFFFF"/>
        </w:rPr>
        <w:t>r.</w:t>
      </w:r>
    </w:p>
    <w:sectPr w:rsidR="00CE6A89" w:rsidRPr="001D5B65" w:rsidSect="003D436E">
      <w:headerReference w:type="first" r:id="rId7"/>
      <w:footerReference w:type="first" r:id="rId8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8F82" w14:textId="77777777" w:rsidR="00032B7E" w:rsidRDefault="00032B7E">
      <w:r>
        <w:separator/>
      </w:r>
    </w:p>
  </w:endnote>
  <w:endnote w:type="continuationSeparator" w:id="0">
    <w:p w14:paraId="4263B679" w14:textId="77777777" w:rsidR="00032B7E" w:rsidRDefault="0003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00DD" w14:textId="77777777" w:rsidR="00032B7E" w:rsidRDefault="00032B7E">
      <w:r>
        <w:rPr>
          <w:color w:val="000000"/>
        </w:rPr>
        <w:separator/>
      </w:r>
    </w:p>
  </w:footnote>
  <w:footnote w:type="continuationSeparator" w:id="0">
    <w:p w14:paraId="67E5EB35" w14:textId="77777777" w:rsidR="00032B7E" w:rsidRDefault="0003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6B64" w14:textId="661D529E" w:rsidR="003856A0" w:rsidRDefault="002557A4" w:rsidP="00ED762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032B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143B3D"/>
    <w:multiLevelType w:val="multilevel"/>
    <w:tmpl w:val="A1885500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653370943">
    <w:abstractNumId w:val="0"/>
  </w:num>
  <w:num w:numId="2" w16cid:durableId="966469670">
    <w:abstractNumId w:val="1"/>
  </w:num>
  <w:num w:numId="3" w16cid:durableId="14707058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32B7E"/>
    <w:rsid w:val="00041DE4"/>
    <w:rsid w:val="000426BF"/>
    <w:rsid w:val="000649AB"/>
    <w:rsid w:val="000F7787"/>
    <w:rsid w:val="00107EE7"/>
    <w:rsid w:val="00124A93"/>
    <w:rsid w:val="001268CB"/>
    <w:rsid w:val="00182331"/>
    <w:rsid w:val="001D5B65"/>
    <w:rsid w:val="002127AC"/>
    <w:rsid w:val="00250CE7"/>
    <w:rsid w:val="002557A4"/>
    <w:rsid w:val="002B730C"/>
    <w:rsid w:val="00364ABB"/>
    <w:rsid w:val="003B0CA4"/>
    <w:rsid w:val="003D436E"/>
    <w:rsid w:val="003F7354"/>
    <w:rsid w:val="00461DB9"/>
    <w:rsid w:val="00480937"/>
    <w:rsid w:val="00490DFC"/>
    <w:rsid w:val="00616F5D"/>
    <w:rsid w:val="00671D58"/>
    <w:rsid w:val="006E447F"/>
    <w:rsid w:val="006F1A56"/>
    <w:rsid w:val="00782A53"/>
    <w:rsid w:val="007C0559"/>
    <w:rsid w:val="007E13E1"/>
    <w:rsid w:val="00870B58"/>
    <w:rsid w:val="008E2AD3"/>
    <w:rsid w:val="00980143"/>
    <w:rsid w:val="009D5D5A"/>
    <w:rsid w:val="009E5D4E"/>
    <w:rsid w:val="00A55397"/>
    <w:rsid w:val="00A56A34"/>
    <w:rsid w:val="00A67CA4"/>
    <w:rsid w:val="00AA7C7F"/>
    <w:rsid w:val="00AB5484"/>
    <w:rsid w:val="00B01181"/>
    <w:rsid w:val="00B011A8"/>
    <w:rsid w:val="00C252FE"/>
    <w:rsid w:val="00C64FE1"/>
    <w:rsid w:val="00CE6A89"/>
    <w:rsid w:val="00D03F26"/>
    <w:rsid w:val="00D208EF"/>
    <w:rsid w:val="00D87EBF"/>
    <w:rsid w:val="00E44441"/>
    <w:rsid w:val="00E61A96"/>
    <w:rsid w:val="00EB4F3A"/>
    <w:rsid w:val="00ED7625"/>
    <w:rsid w:val="00F35A89"/>
    <w:rsid w:val="00FB54F6"/>
    <w:rsid w:val="00FD1AF7"/>
    <w:rsid w:val="00FD3B92"/>
    <w:rsid w:val="00FF0B7C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24A93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7354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7354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124A93"/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numbering" w:customStyle="1" w:styleId="WW8Num7">
    <w:name w:val="WW8Num7"/>
    <w:rsid w:val="00671D58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671D58"/>
    <w:pPr>
      <w:widowControl/>
      <w:autoSpaceDN/>
      <w:ind w:left="720"/>
      <w:contextualSpacing/>
      <w:textAlignment w:val="auto"/>
    </w:pPr>
    <w:rPr>
      <w:rFonts w:eastAsia="Times New Roman" w:cs="Times New Roman"/>
      <w:kern w:val="1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2022-05-26T06:38:00Z</cp:lastPrinted>
  <dcterms:created xsi:type="dcterms:W3CDTF">2022-05-25T13:08:00Z</dcterms:created>
  <dcterms:modified xsi:type="dcterms:W3CDTF">2022-05-26T06:39:00Z</dcterms:modified>
</cp:coreProperties>
</file>