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946" w14:textId="3246F882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>1901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/V/2023</w:t>
      </w:r>
    </w:p>
    <w:p w14:paraId="1C92D749" w14:textId="71FDE443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EB4C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4859D1BA" w14:textId="6AD9DA95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CFADFA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2EC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21D3DA95" w:rsidR="003D1AB0" w:rsidRDefault="003D1AB0" w:rsidP="00EB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w sprawie zatwierdzenia konkursu na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im. Michała Kajki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Grabowie</w:t>
      </w:r>
    </w:p>
    <w:p w14:paraId="488765A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1DCDD" w14:textId="5B704FD6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15A5">
        <w:rPr>
          <w:rFonts w:ascii="Times New Roman" w:hAnsi="Times New Roman" w:cs="Times New Roman"/>
          <w:sz w:val="24"/>
          <w:szCs w:val="24"/>
        </w:rPr>
        <w:t>art. 30 ust. 1 ustawy z dnia 8 marca 1990 r. o samorządzie gminnym (</w:t>
      </w:r>
      <w:proofErr w:type="spellStart"/>
      <w:r w:rsidR="002715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15A5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="002715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15A5">
        <w:rPr>
          <w:rFonts w:ascii="Times New Roman" w:hAnsi="Times New Roman" w:cs="Times New Roman"/>
          <w:sz w:val="24"/>
          <w:szCs w:val="24"/>
        </w:rPr>
        <w:t xml:space="preserve">. zm.), </w:t>
      </w:r>
      <w:r w:rsidRPr="00574B15"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2715A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715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15A5">
        <w:rPr>
          <w:rFonts w:ascii="Times New Roman" w:hAnsi="Times New Roman" w:cs="Times New Roman"/>
          <w:sz w:val="24"/>
          <w:szCs w:val="24"/>
        </w:rPr>
        <w:t xml:space="preserve"> </w:t>
      </w: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47314AE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D92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F65D" w14:textId="232893B3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5A5"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 w:rsidR="002715A5">
        <w:rPr>
          <w:rFonts w:ascii="Times New Roman" w:hAnsi="Times New Roman" w:cs="Times New Roman"/>
          <w:sz w:val="24"/>
          <w:szCs w:val="24"/>
        </w:rPr>
        <w:t>m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</w:t>
      </w:r>
      <w:r w:rsidR="002715A5">
        <w:rPr>
          <w:rFonts w:ascii="Times New Roman" w:hAnsi="Times New Roman" w:cs="Times New Roman"/>
          <w:sz w:val="24"/>
          <w:szCs w:val="24"/>
        </w:rPr>
        <w:t xml:space="preserve"> wyłaniający kandydata</w:t>
      </w:r>
      <w:r w:rsidRPr="003D1AB0">
        <w:rPr>
          <w:rFonts w:ascii="Times New Roman" w:hAnsi="Times New Roman" w:cs="Times New Roman"/>
          <w:sz w:val="24"/>
          <w:szCs w:val="24"/>
        </w:rPr>
        <w:t xml:space="preserve"> na</w:t>
      </w:r>
      <w:r w:rsidR="002715A5"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2715A5">
        <w:rPr>
          <w:rFonts w:ascii="Times New Roman" w:hAnsi="Times New Roman" w:cs="Times New Roman"/>
          <w:sz w:val="24"/>
          <w:szCs w:val="24"/>
        </w:rPr>
        <w:t>S</w:t>
      </w:r>
      <w:r w:rsidRPr="003D1AB0">
        <w:rPr>
          <w:rFonts w:ascii="Times New Roman" w:hAnsi="Times New Roman" w:cs="Times New Roman"/>
          <w:sz w:val="24"/>
          <w:szCs w:val="24"/>
        </w:rPr>
        <w:t>zkoły</w:t>
      </w:r>
      <w:r w:rsidR="002715A5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BD496E">
        <w:rPr>
          <w:rFonts w:ascii="Times New Roman" w:hAnsi="Times New Roman" w:cs="Times New Roman"/>
          <w:sz w:val="24"/>
          <w:szCs w:val="24"/>
        </w:rPr>
        <w:t xml:space="preserve"> im. Michała Kajki</w:t>
      </w:r>
      <w:r w:rsidRPr="003D1AB0">
        <w:rPr>
          <w:rFonts w:ascii="Times New Roman" w:hAnsi="Times New Roman" w:cs="Times New Roman"/>
          <w:sz w:val="24"/>
          <w:szCs w:val="24"/>
        </w:rPr>
        <w:t xml:space="preserve"> w </w:t>
      </w:r>
      <w:r w:rsidR="00BD496E">
        <w:rPr>
          <w:rFonts w:ascii="Times New Roman" w:hAnsi="Times New Roman" w:cs="Times New Roman"/>
          <w:sz w:val="24"/>
          <w:szCs w:val="24"/>
        </w:rPr>
        <w:t>Grabowie</w:t>
      </w:r>
      <w:r w:rsidR="00365EAD">
        <w:rPr>
          <w:rFonts w:ascii="Times New Roman" w:hAnsi="Times New Roman" w:cs="Times New Roman"/>
          <w:sz w:val="24"/>
          <w:szCs w:val="24"/>
        </w:rPr>
        <w:t>,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o</w:t>
      </w:r>
      <w:r w:rsidRPr="003D1AB0">
        <w:rPr>
          <w:rFonts w:ascii="Times New Roman" w:hAnsi="Times New Roman" w:cs="Times New Roman"/>
          <w:sz w:val="24"/>
          <w:szCs w:val="24"/>
        </w:rPr>
        <w:t>głoszony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21 marca 2023 r. zarządzeniem Nr 1831/III/2023 Burmistrza Gołdapi</w:t>
      </w:r>
      <w:r w:rsidRPr="003D1AB0">
        <w:rPr>
          <w:rFonts w:ascii="Times New Roman" w:hAnsi="Times New Roman" w:cs="Times New Roman"/>
          <w:sz w:val="24"/>
          <w:szCs w:val="24"/>
        </w:rPr>
        <w:t xml:space="preserve"> i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sz w:val="24"/>
          <w:szCs w:val="24"/>
        </w:rPr>
        <w:t>przeprowadzony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21 kwietnia 2023 r. przez Komisję powołaną zarządzeniem</w:t>
      </w:r>
      <w:r w:rsidRPr="003D1AB0">
        <w:rPr>
          <w:rFonts w:ascii="Times New Roman" w:hAnsi="Times New Roman" w:cs="Times New Roman"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Nr 18</w:t>
      </w:r>
      <w:r w:rsidR="00BD496E">
        <w:rPr>
          <w:rFonts w:ascii="Times New Roman" w:hAnsi="Times New Roman" w:cs="Times New Roman"/>
          <w:sz w:val="24"/>
          <w:szCs w:val="24"/>
        </w:rPr>
        <w:t>50</w:t>
      </w:r>
      <w:r w:rsidR="00365EAD">
        <w:rPr>
          <w:rFonts w:ascii="Times New Roman" w:hAnsi="Times New Roman" w:cs="Times New Roman"/>
          <w:sz w:val="24"/>
          <w:szCs w:val="24"/>
        </w:rPr>
        <w:t>/IV/2023 Burmistrza Gołdapi z dnia 6 kwietnia 2023 roku w sprawie powołania składu osobowego komisji konkursowej w celu wyłonienia kandydata na stanowisko dyrektora Szkoły Podstawowej</w:t>
      </w:r>
      <w:r w:rsidR="00BD496E">
        <w:rPr>
          <w:rFonts w:ascii="Times New Roman" w:hAnsi="Times New Roman" w:cs="Times New Roman"/>
          <w:sz w:val="24"/>
          <w:szCs w:val="24"/>
        </w:rPr>
        <w:t xml:space="preserve"> im. Michała Kajki</w:t>
      </w:r>
      <w:r w:rsidR="00365EAD">
        <w:rPr>
          <w:rFonts w:ascii="Times New Roman" w:hAnsi="Times New Roman" w:cs="Times New Roman"/>
          <w:sz w:val="24"/>
          <w:szCs w:val="24"/>
        </w:rPr>
        <w:t xml:space="preserve"> w </w:t>
      </w:r>
      <w:r w:rsidR="00BD496E">
        <w:rPr>
          <w:rFonts w:ascii="Times New Roman" w:hAnsi="Times New Roman" w:cs="Times New Roman"/>
          <w:sz w:val="24"/>
          <w:szCs w:val="24"/>
        </w:rPr>
        <w:t>Grabowie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26853A5C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9677" w14:textId="6CE7605F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EAD" w:rsidRPr="00365EAD">
        <w:rPr>
          <w:rFonts w:ascii="Times New Roman" w:hAnsi="Times New Roman" w:cs="Times New Roman"/>
          <w:sz w:val="24"/>
          <w:szCs w:val="24"/>
        </w:rPr>
        <w:t>W w</w:t>
      </w:r>
      <w:r w:rsidR="00365EAD">
        <w:rPr>
          <w:rFonts w:ascii="Times New Roman" w:hAnsi="Times New Roman" w:cs="Times New Roman"/>
          <w:sz w:val="24"/>
          <w:szCs w:val="24"/>
        </w:rPr>
        <w:t xml:space="preserve">yniku postępowania konkursowego kandydatką na stanowisko dyrektora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im. Michała Kajki w Grabowie</w:t>
      </w:r>
      <w:r w:rsidR="00365EAD">
        <w:rPr>
          <w:rFonts w:ascii="Times New Roman" w:hAnsi="Times New Roman" w:cs="Times New Roman"/>
          <w:sz w:val="24"/>
          <w:szCs w:val="24"/>
        </w:rPr>
        <w:t xml:space="preserve"> została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Pani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Irena Łobacz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6A8E0703" w14:textId="77777777" w:rsid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7366" w14:textId="01C6C99B" w:rsidR="00E828C8" w:rsidRP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828C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powierzam Kierownikowi Wydziału Oświaty i Spraw Społecznych.</w:t>
      </w:r>
    </w:p>
    <w:p w14:paraId="43C5322A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43253D95" w:rsidR="005F37CB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  <w:r w:rsidRPr="00E828C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A2DA6E0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C637" w14:textId="0B3FC7FB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E828C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19A629DD" w14:textId="77777777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6A0BCC2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828C8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</w:p>
    <w:p w14:paraId="2F761E2B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D5E2084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9F456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B353D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5C96B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3B83E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04DE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B50F5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42099" w14:textId="77777777" w:rsidR="00825BD7" w:rsidRDefault="00825BD7" w:rsidP="00825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3339BAB" w14:textId="421263B4" w:rsidR="00825BD7" w:rsidRPr="00CB001D" w:rsidRDefault="00825BD7" w:rsidP="0082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osiedzeni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Konkursowej</w:t>
      </w:r>
      <w:r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odbyło się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>na podstawie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powołania 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em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Nr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/IV/2023 z dnia 6 kwietnia 2023 r. w sprawie powołania składu osobowego komisji konkursowej w celu wyłonienia kandydata na stanowisko dyrektora Szkoły Podstawowej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Michała Kajki w Grabowie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001D">
        <w:rPr>
          <w:rFonts w:ascii="Times New Roman" w:hAnsi="Times New Roman" w:cs="Times New Roman"/>
          <w:sz w:val="24"/>
          <w:szCs w:val="24"/>
        </w:rPr>
        <w:t>Procedurę konkursu przyjęto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CB001D">
        <w:rPr>
          <w:rFonts w:ascii="Times New Roman" w:hAnsi="Times New Roman" w:cs="Times New Roman"/>
          <w:sz w:val="24"/>
          <w:szCs w:val="24"/>
        </w:rPr>
        <w:t>z Rozporządzeniem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 dnia 11 sierpnia 2017 r. w sprawie regulaminu konkursu na stanowisko dyrektora publicznego przedszkola, publicznej szkoły podstawowej, publicznej szkoły ponadpodstawowej lub publicznej placówki oraz trybu pracy komisji konkursowej.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B0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wyłonienie kandydata na stanowisko dyrektora Szkoły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Michała Kajki w Grabowie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kierowała pracami Komisji,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i sprawdz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>Zapozna</w:t>
      </w:r>
      <w:r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z trybem postępowania konkursu – Rozporządzenie 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zachowaniu w tajemnicy przebiegu pracy Komisji jak i liczby uzyskanych głosów przez kandydatów.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na stanowisko dyrektora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Michała Kajki w Grabowie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1 oferta: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Łobacz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oraz, że </w:t>
      </w:r>
      <w:proofErr w:type="spellStart"/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został pisemnie powiadomiony o terminie posiedzenia Komisji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oświadczenia, że nie występują okoliczności powodujące konieczność wyłączenia z prac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nienaruszalności koperty z ofertą. Po komisyjnym otwarciu koperty zawierającej ofertę rozpocz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ął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etap konkursu. Komisja stwierdz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do konkursu na stanowisko dyrektora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Michała Kajki w Grabowie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 się następujący kandydat: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Irena Łobacz.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>Zapoznan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się z dokumentacją złożoną przez kandydata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001D">
        <w:rPr>
          <w:rFonts w:ascii="Times New Roman" w:eastAsia="Times New Roman" w:hAnsi="Times New Roman" w:cs="Times New Roman"/>
          <w:sz w:val="24"/>
          <w:szCs w:val="24"/>
        </w:rPr>
        <w:t>i dokonan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jej oceny formalnej.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g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łosowanie jawne </w:t>
      </w:r>
      <w:r w:rsidRPr="00CB0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zwykłą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dopuszczeniu do dalszego postępowania konkursowego. Poinformowan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o dopuszczeniu do dalszej części postępowania konkursowego. 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Konkursu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rezentacja ustna przez kandydata koncepcji funkcjonowania i rozwoju szkoły. Merytoryczn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w szczególności przedstawion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 koncepcj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i rozwoju szkoły i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t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ajne głosowanie – karty do głosowania wrzuc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urny, kolejno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przeliczono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7C5E4" w14:textId="77777777" w:rsidR="00825BD7" w:rsidRPr="00CB001D" w:rsidRDefault="00825BD7" w:rsidP="0082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F7C58" w14:textId="23E39087" w:rsidR="00825BD7" w:rsidRPr="00CB001D" w:rsidRDefault="00825BD7" w:rsidP="00825BD7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powyższego Komisja Konkursowa ustaliła, że w wyniku głosowania kandydatem na stanowisko dyrektora 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Michała Kajki w Grabowie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wyłonionym w drodze konkursu, który 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wymaganą Regulaminem bezwzględną większość głosów obecnych na posiedzeniu członków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Irena Łobacz.</w:t>
      </w:r>
    </w:p>
    <w:p w14:paraId="7471FE81" w14:textId="77777777" w:rsidR="00825BD7" w:rsidRDefault="00825BD7" w:rsidP="0082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poinformowała kandydata o powyższym rozstrzygnięciu konkursowym.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piło podpisanie protokołu z posiedzenia Komisji Konkursowej. </w:t>
      </w:r>
    </w:p>
    <w:p w14:paraId="543D8017" w14:textId="364E0EBC" w:rsidR="00825BD7" w:rsidRPr="00CB001D" w:rsidRDefault="00825BD7" w:rsidP="0082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zatwierdzenie konkursu na stanowisko dyrektora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Michała Kajki w Grabowie jest zasadne.</w:t>
      </w:r>
    </w:p>
    <w:p w14:paraId="277DAC56" w14:textId="77777777" w:rsidR="00825BD7" w:rsidRPr="003D1AB0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BD7" w:rsidRPr="003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1D0925"/>
    <w:rsid w:val="002715A5"/>
    <w:rsid w:val="002F3D31"/>
    <w:rsid w:val="00365EAD"/>
    <w:rsid w:val="003D1AB0"/>
    <w:rsid w:val="00414766"/>
    <w:rsid w:val="00574B15"/>
    <w:rsid w:val="005F37CB"/>
    <w:rsid w:val="00825BD7"/>
    <w:rsid w:val="00843E4A"/>
    <w:rsid w:val="00BD496E"/>
    <w:rsid w:val="00E828C8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6</cp:revision>
  <cp:lastPrinted>2023-05-09T06:22:00Z</cp:lastPrinted>
  <dcterms:created xsi:type="dcterms:W3CDTF">2023-05-02T07:35:00Z</dcterms:created>
  <dcterms:modified xsi:type="dcterms:W3CDTF">2023-05-10T07:10:00Z</dcterms:modified>
</cp:coreProperties>
</file>