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61AB" w14:textId="73DFAD42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</w:t>
      </w:r>
      <w:r w:rsidR="000A3C5F">
        <w:rPr>
          <w:rFonts w:ascii="Arial" w:hAnsi="Arial" w:cs="Arial"/>
        </w:rPr>
        <w:t>p,</w:t>
      </w:r>
      <w:r w:rsidR="003E7F08">
        <w:rPr>
          <w:rFonts w:ascii="Arial" w:hAnsi="Arial" w:cs="Arial"/>
        </w:rPr>
        <w:t xml:space="preserve"> 02.1</w:t>
      </w:r>
      <w:r w:rsidR="007179F3">
        <w:rPr>
          <w:rFonts w:ascii="Arial" w:hAnsi="Arial" w:cs="Arial"/>
        </w:rPr>
        <w:t>0</w:t>
      </w:r>
      <w:r w:rsidR="000A3C5F">
        <w:rPr>
          <w:rFonts w:ascii="Arial" w:hAnsi="Arial" w:cs="Arial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</w:t>
      </w:r>
      <w:r w:rsidR="00367455">
        <w:rPr>
          <w:rFonts w:ascii="Arial" w:hAnsi="Arial" w:cs="Arial"/>
          <w:color w:val="000000" w:themeColor="text1"/>
        </w:rPr>
        <w:t>4</w:t>
      </w:r>
      <w:r w:rsidR="009C1A65" w:rsidRPr="00640C74">
        <w:rPr>
          <w:rFonts w:ascii="Arial" w:hAnsi="Arial" w:cs="Arial"/>
          <w:color w:val="000000" w:themeColor="text1"/>
        </w:rPr>
        <w:t xml:space="preserve"> r</w:t>
      </w:r>
      <w:r w:rsidR="00293AD1">
        <w:rPr>
          <w:rFonts w:ascii="Arial" w:hAnsi="Arial" w:cs="Arial"/>
          <w:color w:val="000000" w:themeColor="text1"/>
        </w:rPr>
        <w:t>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12649F25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367455">
        <w:rPr>
          <w:rFonts w:ascii="Arial" w:hAnsi="Arial" w:cs="Arial"/>
          <w:b/>
        </w:rPr>
        <w:t>nie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</w:t>
      </w:r>
      <w:r w:rsidR="00ED52C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od </w:t>
      </w:r>
      <w:r w:rsidR="00E33EE8">
        <w:rPr>
          <w:rFonts w:ascii="Arial" w:hAnsi="Arial" w:cs="Arial"/>
          <w:b/>
        </w:rPr>
        <w:t>uprawy rolne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E33EE8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działk</w:t>
      </w:r>
      <w:r w:rsidR="00E33EE8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2127"/>
        <w:gridCol w:w="1275"/>
        <w:gridCol w:w="2127"/>
        <w:gridCol w:w="2126"/>
        <w:gridCol w:w="1701"/>
        <w:gridCol w:w="1134"/>
        <w:gridCol w:w="1184"/>
      </w:tblGrid>
      <w:tr w:rsidR="00F9372F" w14:paraId="773989BF" w14:textId="77777777" w:rsidTr="005644E5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63B5390E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</w:t>
            </w:r>
            <w:r w:rsidR="00EC4EB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rocznego 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5644E5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B704" w14:textId="77777777" w:rsidR="005644E5" w:rsidRDefault="005644E5" w:rsidP="005644E5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2BF5988C" w14:textId="07E9ED3B" w:rsidR="00F9372F" w:rsidRDefault="00F9372F" w:rsidP="005644E5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="004D680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</w:r>
            <w:r w:rsid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bręb </w:t>
            </w:r>
            <w:r w:rsid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0013</w:t>
            </w:r>
            <w:r w:rsidR="005644E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Juchnajcie, </w:t>
            </w:r>
            <w:r w:rsid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m</w:t>
            </w:r>
            <w:r w:rsidR="0017719E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iejscowość</w:t>
            </w:r>
            <w:r w:rsid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Juchnajcie</w:t>
            </w:r>
          </w:p>
          <w:p w14:paraId="4A00BDEF" w14:textId="77777777" w:rsidR="005644E5" w:rsidRDefault="005644E5" w:rsidP="005644E5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  <w:p w14:paraId="704E134B" w14:textId="20551C26" w:rsidR="005644E5" w:rsidRPr="009C4873" w:rsidRDefault="005644E5" w:rsidP="005644E5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42AD71EE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dz.</w:t>
            </w:r>
            <w:r w:rsidR="001A6997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68/7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6BDDE1D4" w:rsidR="00F9372F" w:rsidRPr="009C4873" w:rsidRDefault="00E33EE8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33EE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OL1C/00014771/7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67598183" w:rsidR="00F9372F" w:rsidRPr="009C4873" w:rsidRDefault="00E33EE8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3F2" w14:textId="4F365A9A" w:rsidR="00F9372F" w:rsidRDefault="00E33EE8" w:rsidP="00033A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Grunt p</w:t>
            </w:r>
            <w:r w:rsidR="00F93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92B" w14:textId="5D6D8E43" w:rsidR="00F9372F" w:rsidRPr="00F5644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67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4734239" w:rsidR="00F9372F" w:rsidRPr="009C4873" w:rsidRDefault="00E33EE8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455,00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5401E275" w:rsidR="00F9372F" w:rsidRPr="009C4873" w:rsidRDefault="00E33EE8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45,50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40C38C0A" w:rsidR="00F9372F" w:rsidRPr="009C4873" w:rsidRDefault="000A3C5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9:0</w:t>
            </w:r>
            <w:r w:rsidR="00293AD1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22F8244E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 odbę</w:t>
      </w:r>
      <w:r w:rsidR="009844E6">
        <w:rPr>
          <w:rStyle w:val="Pogrubienie"/>
          <w:rFonts w:ascii="Arial" w:hAnsi="Arial" w:cs="Arial"/>
          <w:bCs/>
          <w:sz w:val="20"/>
          <w:szCs w:val="20"/>
          <w:u w:val="single"/>
        </w:rPr>
        <w:t>dzie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</w:t>
      </w:r>
      <w:r w:rsidR="003E7F0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05.</w:t>
      </w:r>
      <w:r w:rsidR="00A042D6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11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2024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ED52CC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9:00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24957CE9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10F334F9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3E7F0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25.10</w:t>
      </w:r>
      <w:r w:rsidR="000A3C5F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.</w:t>
      </w:r>
      <w:r w:rsidR="00826605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2B33BB24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3E7F08" w:rsidRPr="003E7F08">
        <w:rPr>
          <w:rFonts w:ascii="Arial" w:hAnsi="Arial" w:cs="Arial"/>
          <w:b/>
          <w:bCs/>
          <w:color w:val="000000" w:themeColor="text1"/>
          <w:sz w:val="20"/>
          <w:szCs w:val="20"/>
        </w:rPr>
        <w:t>05.11.</w:t>
      </w:r>
      <w:r w:rsidR="006F3696" w:rsidRPr="00EC4EB8">
        <w:rPr>
          <w:rFonts w:ascii="Arial" w:hAnsi="Arial" w:cs="Arial"/>
          <w:b/>
          <w:bCs/>
          <w:color w:val="000000" w:themeColor="text1"/>
          <w:sz w:val="20"/>
          <w:szCs w:val="20"/>
        </w:rPr>
        <w:t>2024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23FC39D8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</w:t>
      </w:r>
      <w:r w:rsidR="00A042D6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t>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lastRenderedPageBreak/>
        <w:t>4. Postąpienie w przetargu ustalają uczestnicy przetargu, które stanowi nie mniej niż 1% ceny wywoławczej, z zaokrągleniem w górę do pełnych dziesiątek złotych.</w:t>
      </w:r>
    </w:p>
    <w:p w14:paraId="7EA8E527" w14:textId="543333C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</w:t>
      </w:r>
      <w:r w:rsidR="0017719E">
        <w:rPr>
          <w:rFonts w:ascii="Arial" w:hAnsi="Arial" w:cs="Arial"/>
          <w:sz w:val="20"/>
          <w:szCs w:val="20"/>
        </w:rPr>
        <w:t>w</w:t>
      </w:r>
      <w:r w:rsidRPr="00F3588D">
        <w:rPr>
          <w:rFonts w:ascii="Arial" w:hAnsi="Arial" w:cs="Arial"/>
          <w:sz w:val="20"/>
          <w:szCs w:val="20"/>
        </w:rPr>
        <w:t xml:space="preserve"> terminie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00F12ABF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8. Przetarg uważa się za zakończony wynikiem negatywnym, jeżeli nikt nie przystąpił do przetargu lub żaden z uczestników nie zaoferował ceny wyższej </w:t>
      </w:r>
      <w:r w:rsidR="00293AD1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</w:rPr>
        <w:t>od wywoławczej.</w:t>
      </w:r>
    </w:p>
    <w:p w14:paraId="38E07142" w14:textId="4B5633E2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451146BC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6D481241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293AD1">
        <w:rPr>
          <w:rFonts w:ascii="Arial" w:hAnsi="Arial" w:cs="Arial"/>
          <w:i/>
          <w:iCs/>
          <w:sz w:val="20"/>
          <w:szCs w:val="20"/>
        </w:rPr>
        <w:br/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sectPr w:rsidR="001B0CD4" w:rsidRPr="00540340" w:rsidSect="00CB3FD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12B88"/>
    <w:rsid w:val="00033AC0"/>
    <w:rsid w:val="0003746D"/>
    <w:rsid w:val="0004365B"/>
    <w:rsid w:val="0005642A"/>
    <w:rsid w:val="000A3A25"/>
    <w:rsid w:val="000A3C5F"/>
    <w:rsid w:val="001714FA"/>
    <w:rsid w:val="00172C5B"/>
    <w:rsid w:val="00176DDE"/>
    <w:rsid w:val="0017719E"/>
    <w:rsid w:val="0018472D"/>
    <w:rsid w:val="001A0316"/>
    <w:rsid w:val="001A5DF8"/>
    <w:rsid w:val="001A6997"/>
    <w:rsid w:val="001B0CD4"/>
    <w:rsid w:val="001D3B10"/>
    <w:rsid w:val="001F2D43"/>
    <w:rsid w:val="001F54CA"/>
    <w:rsid w:val="00227828"/>
    <w:rsid w:val="00246A78"/>
    <w:rsid w:val="00247552"/>
    <w:rsid w:val="0026278A"/>
    <w:rsid w:val="002817F9"/>
    <w:rsid w:val="00293AD1"/>
    <w:rsid w:val="002A714C"/>
    <w:rsid w:val="002A73E3"/>
    <w:rsid w:val="002E1FCC"/>
    <w:rsid w:val="00367455"/>
    <w:rsid w:val="00372F6D"/>
    <w:rsid w:val="003B6D51"/>
    <w:rsid w:val="003C2A6D"/>
    <w:rsid w:val="003E7F08"/>
    <w:rsid w:val="003F1D44"/>
    <w:rsid w:val="00406107"/>
    <w:rsid w:val="004272FD"/>
    <w:rsid w:val="0043698E"/>
    <w:rsid w:val="00453371"/>
    <w:rsid w:val="00474D38"/>
    <w:rsid w:val="004842E8"/>
    <w:rsid w:val="00487506"/>
    <w:rsid w:val="004941B6"/>
    <w:rsid w:val="00496DC8"/>
    <w:rsid w:val="004A0932"/>
    <w:rsid w:val="004D6800"/>
    <w:rsid w:val="004D7BB6"/>
    <w:rsid w:val="004E027D"/>
    <w:rsid w:val="00503BF1"/>
    <w:rsid w:val="00512316"/>
    <w:rsid w:val="00540340"/>
    <w:rsid w:val="005630E3"/>
    <w:rsid w:val="005644E5"/>
    <w:rsid w:val="005662C6"/>
    <w:rsid w:val="00571577"/>
    <w:rsid w:val="00580DF3"/>
    <w:rsid w:val="00583045"/>
    <w:rsid w:val="005A1281"/>
    <w:rsid w:val="005C7C8D"/>
    <w:rsid w:val="005E51A8"/>
    <w:rsid w:val="00601260"/>
    <w:rsid w:val="00640C74"/>
    <w:rsid w:val="00642B18"/>
    <w:rsid w:val="00665493"/>
    <w:rsid w:val="006B079D"/>
    <w:rsid w:val="006F0FF0"/>
    <w:rsid w:val="006F1984"/>
    <w:rsid w:val="006F3696"/>
    <w:rsid w:val="007179F3"/>
    <w:rsid w:val="007F2C17"/>
    <w:rsid w:val="0080566B"/>
    <w:rsid w:val="0080779E"/>
    <w:rsid w:val="008104FA"/>
    <w:rsid w:val="008114BC"/>
    <w:rsid w:val="00811F8E"/>
    <w:rsid w:val="00824956"/>
    <w:rsid w:val="00826605"/>
    <w:rsid w:val="00834417"/>
    <w:rsid w:val="00883E4F"/>
    <w:rsid w:val="008D3937"/>
    <w:rsid w:val="008F239F"/>
    <w:rsid w:val="008F6B39"/>
    <w:rsid w:val="00923934"/>
    <w:rsid w:val="00946702"/>
    <w:rsid w:val="009757B7"/>
    <w:rsid w:val="009844E6"/>
    <w:rsid w:val="009975ED"/>
    <w:rsid w:val="009A1610"/>
    <w:rsid w:val="009B0087"/>
    <w:rsid w:val="009C1A65"/>
    <w:rsid w:val="009C4873"/>
    <w:rsid w:val="009C619B"/>
    <w:rsid w:val="009D2654"/>
    <w:rsid w:val="00A042D6"/>
    <w:rsid w:val="00A05621"/>
    <w:rsid w:val="00A50501"/>
    <w:rsid w:val="00A625DE"/>
    <w:rsid w:val="00A91FBD"/>
    <w:rsid w:val="00AF108C"/>
    <w:rsid w:val="00AF31C6"/>
    <w:rsid w:val="00B1296C"/>
    <w:rsid w:val="00B24DFB"/>
    <w:rsid w:val="00B81662"/>
    <w:rsid w:val="00BE19EA"/>
    <w:rsid w:val="00C04D97"/>
    <w:rsid w:val="00C31AA9"/>
    <w:rsid w:val="00C7341B"/>
    <w:rsid w:val="00CA3A76"/>
    <w:rsid w:val="00CA5788"/>
    <w:rsid w:val="00CB3FD8"/>
    <w:rsid w:val="00CB4499"/>
    <w:rsid w:val="00CB7E93"/>
    <w:rsid w:val="00CC651A"/>
    <w:rsid w:val="00CD5668"/>
    <w:rsid w:val="00D42819"/>
    <w:rsid w:val="00D83975"/>
    <w:rsid w:val="00D848CF"/>
    <w:rsid w:val="00D929D1"/>
    <w:rsid w:val="00DB03EF"/>
    <w:rsid w:val="00DC59DC"/>
    <w:rsid w:val="00DF49CA"/>
    <w:rsid w:val="00E22B55"/>
    <w:rsid w:val="00E33EE8"/>
    <w:rsid w:val="00E6170A"/>
    <w:rsid w:val="00EA1555"/>
    <w:rsid w:val="00EC0DB0"/>
    <w:rsid w:val="00EC4EB8"/>
    <w:rsid w:val="00ED52CC"/>
    <w:rsid w:val="00EE35CB"/>
    <w:rsid w:val="00F14E3C"/>
    <w:rsid w:val="00F178B8"/>
    <w:rsid w:val="00F3588D"/>
    <w:rsid w:val="00F47536"/>
    <w:rsid w:val="00F5644E"/>
    <w:rsid w:val="00F63219"/>
    <w:rsid w:val="00F6467C"/>
    <w:rsid w:val="00F65E57"/>
    <w:rsid w:val="00F66772"/>
    <w:rsid w:val="00F91BDD"/>
    <w:rsid w:val="00F9372F"/>
    <w:rsid w:val="00F93DA4"/>
    <w:rsid w:val="00F946B0"/>
    <w:rsid w:val="00F97940"/>
    <w:rsid w:val="00FB2C6C"/>
    <w:rsid w:val="00FC26F5"/>
    <w:rsid w:val="00FC396F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9</cp:revision>
  <cp:lastPrinted>2024-09-27T08:04:00Z</cp:lastPrinted>
  <dcterms:created xsi:type="dcterms:W3CDTF">2024-09-27T07:53:00Z</dcterms:created>
  <dcterms:modified xsi:type="dcterms:W3CDTF">2024-10-01T11:01:00Z</dcterms:modified>
</cp:coreProperties>
</file>